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DAB" w:rsidRPr="006753ED" w:rsidRDefault="00AC1DAB" w:rsidP="00AC1DAB">
      <w:pPr>
        <w:jc w:val="center"/>
        <w:rPr>
          <w:b/>
          <w:sz w:val="40"/>
          <w:szCs w:val="40"/>
          <w:lang w:val="sr-Cyrl-CS"/>
        </w:rPr>
      </w:pPr>
      <w:r w:rsidRPr="006753ED">
        <w:rPr>
          <w:b/>
          <w:sz w:val="40"/>
          <w:szCs w:val="40"/>
          <w:lang w:val="sl-SI"/>
        </w:rPr>
        <w:t>ОПШТИНА</w:t>
      </w:r>
      <w:r w:rsidRPr="006753ED">
        <w:rPr>
          <w:b/>
          <w:sz w:val="40"/>
          <w:szCs w:val="40"/>
          <w:lang w:val="ru-RU"/>
        </w:rPr>
        <w:t>БЕЛА ПАЛАНКА</w:t>
      </w:r>
    </w:p>
    <w:p w:rsidR="00AC1DAB" w:rsidRPr="00F94927" w:rsidRDefault="003E66C3" w:rsidP="00AC1DAB">
      <w:pPr>
        <w:rPr>
          <w:lang w:val="sl-SI"/>
        </w:rPr>
      </w:pPr>
      <w:r>
        <w:rPr>
          <w:noProof/>
        </w:rPr>
        <w:pict>
          <v:shapetype id="_x0000_t202" coordsize="21600,21600" o:spt="202" path="m,l,21600r21600,l21600,xe">
            <v:stroke joinstyle="miter"/>
            <v:path gradientshapeok="t" o:connecttype="rect"/>
          </v:shapetype>
          <v:shape id="Text Box 1" o:spid="_x0000_s1026" type="#_x0000_t202" style="position:absolute;left:0;text-align:left;margin-left:0;margin-top:13.4pt;width:193.8pt;height:179.4pt;z-index:251657728;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">
            <v:textbox>
              <w:txbxContent>
                <w:p w:rsidR="00B63157" w:rsidRPr="006753ED" w:rsidRDefault="00B63157" w:rsidP="006753ED">
                  <w:pPr>
                    <w:rPr>
                      <w:lang w:val="en-GB"/>
                    </w:rPr>
                  </w:pPr>
                  <w:r>
                    <w:rPr>
                      <w:noProof/>
                    </w:rPr>
                    <w:drawing>
                      <wp:inline distT="0" distB="0" distL="0" distR="0">
                        <wp:extent cx="2179320" cy="2095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79320" cy="2095500"/>
                                </a:xfrm>
                                <a:prstGeom prst="rect">
                                  <a:avLst/>
                                </a:prstGeom>
                                <a:noFill/>
                                <a:ln>
                                  <a:noFill/>
                                </a:ln>
                              </pic:spPr>
                            </pic:pic>
                          </a:graphicData>
                        </a:graphic>
                      </wp:inline>
                    </w:drawing>
                  </w:r>
                  <w:r>
                    <w:rPr>
                      <w:noProof/>
                      <w:highlight w:val="yellow"/>
                    </w:rPr>
                    <w:drawing>
                      <wp:inline distT="0" distB="0" distL="0" distR="0">
                        <wp:extent cx="2179320" cy="2095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79320" cy="2095500"/>
                                </a:xfrm>
                                <a:prstGeom prst="rect">
                                  <a:avLst/>
                                </a:prstGeom>
                                <a:noFill/>
                                <a:ln>
                                  <a:noFill/>
                                </a:ln>
                              </pic:spPr>
                            </pic:pic>
                          </a:graphicData>
                        </a:graphic>
                      </wp:inline>
                    </w:drawing>
                  </w:r>
                </w:p>
              </w:txbxContent>
            </v:textbox>
          </v:shape>
        </w:pict>
      </w:r>
    </w:p>
    <w:p w:rsidR="00AC1DAB" w:rsidRPr="00F94927" w:rsidRDefault="00AC1DAB" w:rsidP="00AC1DAB">
      <w:pPr>
        <w:rPr>
          <w:lang w:val="sl-SI"/>
        </w:rPr>
      </w:pPr>
    </w:p>
    <w:p w:rsidR="00AC1DAB" w:rsidRPr="00F94927" w:rsidRDefault="00AC1DAB" w:rsidP="00AC1DAB">
      <w:pPr>
        <w:rPr>
          <w:lang w:val="sl-SI"/>
        </w:rPr>
      </w:pPr>
    </w:p>
    <w:p w:rsidR="00AC1DAB" w:rsidRPr="00F94927" w:rsidRDefault="00AC1DAB" w:rsidP="00AC1DAB">
      <w:pPr>
        <w:rPr>
          <w:lang w:val="sl-SI"/>
        </w:rPr>
      </w:pPr>
    </w:p>
    <w:p w:rsidR="00AC1DAB" w:rsidRDefault="00AC1DAB" w:rsidP="00AC1DAB">
      <w:pPr>
        <w:rPr>
          <w:lang w:val="sr-Cyrl-CS"/>
        </w:rPr>
      </w:pPr>
    </w:p>
    <w:p w:rsidR="00AC1DAB" w:rsidRDefault="00AC1DAB" w:rsidP="00AC1DAB">
      <w:pPr>
        <w:rPr>
          <w:lang w:val="sr-Cyrl-CS"/>
        </w:rPr>
      </w:pPr>
    </w:p>
    <w:p w:rsidR="00AC1DAB" w:rsidRDefault="00AC1DAB" w:rsidP="00AC1DAB">
      <w:pPr>
        <w:rPr>
          <w:lang w:val="sr-Cyrl-CS"/>
        </w:rPr>
      </w:pPr>
    </w:p>
    <w:p w:rsidR="00AC1DAB" w:rsidRDefault="00FD4932" w:rsidP="00FD4932">
      <w:pPr>
        <w:tabs>
          <w:tab w:val="left" w:pos="6996"/>
        </w:tabs>
        <w:rPr>
          <w:lang w:val="sr-Cyrl-CS"/>
        </w:rPr>
      </w:pPr>
      <w:r>
        <w:rPr>
          <w:lang w:val="sr-Cyrl-CS"/>
        </w:rPr>
        <w:tab/>
      </w:r>
    </w:p>
    <w:p w:rsidR="00AC1DAB" w:rsidRPr="00F94927" w:rsidRDefault="00AC1DAB" w:rsidP="00AC1DAB">
      <w:pPr>
        <w:rPr>
          <w:lang w:val="sl-SI"/>
        </w:rPr>
      </w:pPr>
    </w:p>
    <w:p w:rsidR="006753ED" w:rsidRDefault="006753ED" w:rsidP="00AC1DAB">
      <w:pPr>
        <w:jc w:val="center"/>
        <w:rPr>
          <w:b/>
          <w:sz w:val="40"/>
          <w:szCs w:val="40"/>
          <w:lang w:val="en-GB"/>
        </w:rPr>
      </w:pPr>
    </w:p>
    <w:p w:rsidR="006753ED" w:rsidRDefault="006753ED" w:rsidP="00AC1DAB">
      <w:pPr>
        <w:jc w:val="center"/>
        <w:rPr>
          <w:b/>
          <w:sz w:val="40"/>
          <w:szCs w:val="40"/>
          <w:lang w:val="en-GB"/>
        </w:rPr>
      </w:pPr>
    </w:p>
    <w:p w:rsidR="00AC1DAB" w:rsidRPr="00BE2D20" w:rsidRDefault="00AC1DAB" w:rsidP="00AC1DAB">
      <w:pPr>
        <w:jc w:val="center"/>
        <w:rPr>
          <w:b/>
          <w:sz w:val="40"/>
          <w:szCs w:val="40"/>
          <w:lang w:val="sl-SI"/>
        </w:rPr>
      </w:pPr>
      <w:r w:rsidRPr="008109FD">
        <w:rPr>
          <w:b/>
          <w:sz w:val="40"/>
          <w:szCs w:val="40"/>
          <w:lang w:val="ru-RU"/>
        </w:rPr>
        <w:t>ЛОКАЛНИ АКЦИОНИ ПЛАН ЗА СОЦИЈАЛНО УКЉУЧИВАЊЕ РОМА И РОМКИЊА У</w:t>
      </w:r>
    </w:p>
    <w:p w:rsidR="00AC1DAB" w:rsidRPr="008109FD" w:rsidRDefault="00AC1DAB" w:rsidP="00AC1DAB">
      <w:pPr>
        <w:jc w:val="center"/>
        <w:rPr>
          <w:b/>
          <w:sz w:val="40"/>
          <w:szCs w:val="40"/>
          <w:lang w:val="ru-RU"/>
        </w:rPr>
      </w:pPr>
      <w:r w:rsidRPr="00ED4930">
        <w:rPr>
          <w:b/>
          <w:sz w:val="40"/>
          <w:szCs w:val="40"/>
          <w:lang w:val="sr-Cyrl-CS"/>
        </w:rPr>
        <w:t>ОПШТИН</w:t>
      </w:r>
      <w:r w:rsidRPr="008109FD">
        <w:rPr>
          <w:b/>
          <w:sz w:val="40"/>
          <w:szCs w:val="40"/>
          <w:lang w:val="ru-RU"/>
        </w:rPr>
        <w:t>И БЕЛА ПАЛАНКА</w:t>
      </w:r>
    </w:p>
    <w:p w:rsidR="00AC1DAB" w:rsidRPr="00BE2D20" w:rsidRDefault="00AC1DAB" w:rsidP="00AC1DAB">
      <w:pPr>
        <w:jc w:val="center"/>
        <w:rPr>
          <w:b/>
          <w:sz w:val="40"/>
          <w:szCs w:val="40"/>
          <w:lang w:val="sr-Cyrl-CS"/>
        </w:rPr>
      </w:pPr>
      <w:r w:rsidRPr="00BE2D20">
        <w:rPr>
          <w:b/>
          <w:sz w:val="40"/>
          <w:szCs w:val="40"/>
          <w:lang w:val="sr-Cyrl-CS"/>
        </w:rPr>
        <w:t xml:space="preserve">ЗА ПЕРИОД </w:t>
      </w:r>
      <w:r w:rsidRPr="00ED4930">
        <w:rPr>
          <w:b/>
          <w:sz w:val="40"/>
          <w:szCs w:val="40"/>
          <w:lang w:val="sr-Cyrl-CS"/>
        </w:rPr>
        <w:t>20</w:t>
      </w:r>
      <w:r>
        <w:rPr>
          <w:b/>
          <w:sz w:val="40"/>
          <w:szCs w:val="40"/>
          <w:lang w:val="ru-RU"/>
        </w:rPr>
        <w:t>2</w:t>
      </w:r>
      <w:r w:rsidRPr="008109FD">
        <w:rPr>
          <w:b/>
          <w:sz w:val="40"/>
          <w:szCs w:val="40"/>
          <w:lang w:val="ru-RU"/>
        </w:rPr>
        <w:t>1</w:t>
      </w:r>
      <w:r w:rsidR="00430D81">
        <w:rPr>
          <w:b/>
          <w:sz w:val="40"/>
          <w:szCs w:val="40"/>
        </w:rPr>
        <w:t>.</w:t>
      </w:r>
      <w:r w:rsidRPr="00ED4930">
        <w:rPr>
          <w:b/>
          <w:sz w:val="40"/>
          <w:szCs w:val="40"/>
          <w:lang w:val="sr-Cyrl-CS"/>
        </w:rPr>
        <w:t>–202</w:t>
      </w:r>
      <w:r w:rsidRPr="008109FD">
        <w:rPr>
          <w:b/>
          <w:sz w:val="40"/>
          <w:szCs w:val="40"/>
          <w:lang w:val="ru-RU"/>
        </w:rPr>
        <w:t>3</w:t>
      </w:r>
      <w:r w:rsidRPr="00ED4930">
        <w:rPr>
          <w:b/>
          <w:sz w:val="40"/>
          <w:szCs w:val="40"/>
          <w:lang w:val="sr-Cyrl-CS"/>
        </w:rPr>
        <w:t>.</w:t>
      </w:r>
      <w:r w:rsidR="004C4E32" w:rsidRPr="00BE2D20">
        <w:rPr>
          <w:b/>
          <w:sz w:val="40"/>
          <w:szCs w:val="40"/>
          <w:lang w:val="sr-Cyrl-CS"/>
        </w:rPr>
        <w:t>ГОДИН</w:t>
      </w:r>
      <w:r w:rsidR="004C4E32">
        <w:rPr>
          <w:b/>
          <w:sz w:val="40"/>
          <w:szCs w:val="40"/>
          <w:lang w:val="sr-Cyrl-CS"/>
        </w:rPr>
        <w:t>Е</w:t>
      </w:r>
    </w:p>
    <w:p w:rsidR="00AC1DAB" w:rsidRPr="00F94927" w:rsidRDefault="00AC1DAB" w:rsidP="00AC1DAB">
      <w:pPr>
        <w:rPr>
          <w:lang w:val="sl-SI"/>
        </w:rPr>
      </w:pPr>
    </w:p>
    <w:p w:rsidR="00AC1DAB" w:rsidRPr="00F94927" w:rsidRDefault="00AC1DAB" w:rsidP="00AC1DAB">
      <w:pPr>
        <w:rPr>
          <w:lang w:val="sl-SI"/>
        </w:rPr>
      </w:pPr>
    </w:p>
    <w:p w:rsidR="00AC1DAB" w:rsidRPr="00F94927" w:rsidRDefault="00AC1DAB" w:rsidP="00AC1DAB">
      <w:pPr>
        <w:rPr>
          <w:lang w:val="sl-SI"/>
        </w:rPr>
      </w:pPr>
    </w:p>
    <w:p w:rsidR="00AC1DAB" w:rsidRPr="00F94927" w:rsidRDefault="00AC1DAB" w:rsidP="00AC1DAB">
      <w:pPr>
        <w:rPr>
          <w:lang w:val="sl-SI"/>
        </w:rPr>
      </w:pPr>
    </w:p>
    <w:p w:rsidR="00AC1DAB" w:rsidRPr="00F94927" w:rsidRDefault="00AC1DAB" w:rsidP="00AC1DAB">
      <w:pPr>
        <w:rPr>
          <w:lang w:val="sl-SI"/>
        </w:rPr>
      </w:pPr>
    </w:p>
    <w:p w:rsidR="00AC1DAB" w:rsidRPr="00F94927" w:rsidRDefault="00AC1DAB" w:rsidP="00AC1DAB">
      <w:pPr>
        <w:rPr>
          <w:lang w:val="sl-SI"/>
        </w:rPr>
      </w:pPr>
    </w:p>
    <w:p w:rsidR="00AC1DAB" w:rsidRPr="00F94927" w:rsidRDefault="00AC1DAB" w:rsidP="00AC1DAB">
      <w:pPr>
        <w:rPr>
          <w:lang w:val="sl-SI"/>
        </w:rPr>
      </w:pPr>
    </w:p>
    <w:p w:rsidR="00AC1DAB" w:rsidRPr="00F94927" w:rsidRDefault="00AC1DAB" w:rsidP="00AC1DAB">
      <w:pPr>
        <w:pStyle w:val="TOC1"/>
      </w:pPr>
    </w:p>
    <w:p w:rsidR="00AC1DAB" w:rsidRPr="000C1945" w:rsidRDefault="00AC1DAB" w:rsidP="00AC1DAB">
      <w:pPr>
        <w:rPr>
          <w:lang w:val="sr-Cyrl-CS"/>
        </w:rPr>
      </w:pPr>
    </w:p>
    <w:p w:rsidR="00AC1DAB" w:rsidRPr="000C1945" w:rsidRDefault="00AC1DAB" w:rsidP="00AC1DAB">
      <w:pPr>
        <w:rPr>
          <w:lang w:val="sr-Cyrl-CS"/>
        </w:rPr>
      </w:pPr>
    </w:p>
    <w:p w:rsidR="00AC1DAB" w:rsidRPr="000C1945" w:rsidRDefault="00AC1DAB" w:rsidP="00AC1DAB">
      <w:pPr>
        <w:rPr>
          <w:lang w:val="sr-Cyrl-CS"/>
        </w:rPr>
      </w:pPr>
    </w:p>
    <w:p w:rsidR="00AC1DAB" w:rsidRPr="00C03DFB" w:rsidRDefault="00AE15EA" w:rsidP="00AC1DAB">
      <w:pPr>
        <w:pStyle w:val="TOC1"/>
        <w:rPr>
          <w:color w:val="000000" w:themeColor="text1"/>
        </w:rPr>
      </w:pPr>
      <w:r w:rsidRPr="00C03DFB">
        <w:rPr>
          <w:color w:val="000000" w:themeColor="text1"/>
        </w:rPr>
        <w:t>Бела Паланка</w:t>
      </w:r>
      <w:r w:rsidR="00AC1DAB" w:rsidRPr="00C03DFB">
        <w:rPr>
          <w:color w:val="000000" w:themeColor="text1"/>
        </w:rPr>
        <w:t xml:space="preserve">, </w:t>
      </w:r>
      <w:r w:rsidRPr="00C03DFB">
        <w:rPr>
          <w:color w:val="000000" w:themeColor="text1"/>
        </w:rPr>
        <w:t>2020</w:t>
      </w:r>
      <w:r w:rsidR="006E46C9" w:rsidRPr="00C03DFB">
        <w:rPr>
          <w:color w:val="000000" w:themeColor="text1"/>
        </w:rPr>
        <w:t>.</w:t>
      </w:r>
      <w:r w:rsidR="00AC1DAB" w:rsidRPr="00C03DFB">
        <w:rPr>
          <w:color w:val="000000" w:themeColor="text1"/>
        </w:rPr>
        <w:t xml:space="preserve"> године</w:t>
      </w:r>
    </w:p>
    <w:p w:rsidR="000E7B61" w:rsidRPr="00C03DFB" w:rsidRDefault="000E7B61" w:rsidP="000E7B61">
      <w:pPr>
        <w:rPr>
          <w:b/>
          <w:color w:val="000000" w:themeColor="text1"/>
        </w:rPr>
      </w:pPr>
    </w:p>
    <w:p w:rsidR="000E7B61" w:rsidRDefault="000E7B61" w:rsidP="000E7B61">
      <w:pPr>
        <w:pStyle w:val="TOCHeading"/>
        <w:numPr>
          <w:ilvl w:val="0"/>
          <w:numId w:val="0"/>
        </w:numPr>
      </w:pPr>
      <w:r>
        <w:lastRenderedPageBreak/>
        <w:t>САДРЖАЈ</w:t>
      </w:r>
    </w:p>
    <w:p w:rsidR="006753ED" w:rsidRPr="00C03DFB" w:rsidRDefault="006753ED" w:rsidP="006753ED">
      <w:pPr>
        <w:rPr>
          <w:b/>
          <w:color w:val="000000" w:themeColor="text1"/>
          <w:lang w:eastAsia="ja-JP"/>
        </w:rPr>
      </w:pPr>
      <w:r w:rsidRPr="00C03DFB">
        <w:rPr>
          <w:b/>
          <w:color w:val="000000" w:themeColor="text1"/>
          <w:lang w:eastAsia="ja-JP"/>
        </w:rPr>
        <w:t xml:space="preserve">        ЛИСТА СКРАЋЕНИЦА _____________________________________________________________ 3</w:t>
      </w:r>
    </w:p>
    <w:p w:rsidR="000E7B61" w:rsidRPr="00C03DFB" w:rsidRDefault="003E66C3" w:rsidP="005727F5">
      <w:pPr>
        <w:pStyle w:val="TOC1"/>
        <w:jc w:val="both"/>
        <w:rPr>
          <w:rFonts w:eastAsia="Helvetica" w:cs="Helvetica"/>
          <w:b w:val="0"/>
          <w:iCs w:val="0"/>
          <w:color w:val="000000" w:themeColor="text1"/>
        </w:rPr>
      </w:pPr>
      <w:r w:rsidRPr="003E66C3">
        <w:rPr>
          <w:rFonts w:eastAsia="Times New Roman"/>
          <w:color w:val="000000" w:themeColor="text1"/>
        </w:rPr>
        <w:fldChar w:fldCharType="begin"/>
      </w:r>
      <w:r w:rsidR="000E7B61" w:rsidRPr="00C03DFB">
        <w:rPr>
          <w:color w:val="000000" w:themeColor="text1"/>
        </w:rPr>
        <w:instrText xml:space="preserve"> TOC \o "1-3" \h \z \u </w:instrText>
      </w:r>
      <w:r w:rsidRPr="003E66C3">
        <w:rPr>
          <w:rFonts w:eastAsia="Times New Roman"/>
          <w:color w:val="000000" w:themeColor="text1"/>
        </w:rPr>
        <w:fldChar w:fldCharType="separate"/>
      </w:r>
      <w:hyperlink w:anchor="_Toc18231229" w:history="1">
        <w:r w:rsidR="000E7B61" w:rsidRPr="00C03DFB">
          <w:rPr>
            <w:rStyle w:val="Hyperlink"/>
            <w:color w:val="000000" w:themeColor="text1"/>
          </w:rPr>
          <w:t>1</w:t>
        </w:r>
        <w:r w:rsidR="000E7B61" w:rsidRPr="00C03DFB">
          <w:rPr>
            <w:rFonts w:eastAsia="Helvetica" w:cs="Helvetica"/>
            <w:b w:val="0"/>
            <w:iCs w:val="0"/>
            <w:color w:val="000000" w:themeColor="text1"/>
            <w:lang w:val="en-US"/>
          </w:rPr>
          <w:tab/>
        </w:r>
        <w:r w:rsidR="000E7B61" w:rsidRPr="00C03DFB">
          <w:rPr>
            <w:rStyle w:val="Hyperlink"/>
            <w:color w:val="000000" w:themeColor="text1"/>
          </w:rPr>
          <w:t>УВОД</w:t>
        </w:r>
        <w:r w:rsidR="00A53681" w:rsidRPr="00C03DFB">
          <w:rPr>
            <w:rStyle w:val="Hyperlink"/>
            <w:color w:val="000000" w:themeColor="text1"/>
          </w:rPr>
          <w:t>__________________________________________________________________________</w:t>
        </w:r>
        <w:r w:rsidR="005727F5" w:rsidRPr="00C03DFB">
          <w:rPr>
            <w:rStyle w:val="Hyperlink"/>
            <w:color w:val="000000" w:themeColor="text1"/>
          </w:rPr>
          <w:t>_</w:t>
        </w:r>
        <w:r w:rsidR="00A53681" w:rsidRPr="00C03DFB">
          <w:rPr>
            <w:rStyle w:val="Hyperlink"/>
            <w:color w:val="000000" w:themeColor="text1"/>
          </w:rPr>
          <w:t>4</w:t>
        </w:r>
      </w:hyperlink>
    </w:p>
    <w:p w:rsidR="005727F5" w:rsidRPr="00C03DFB" w:rsidRDefault="003E66C3" w:rsidP="005727F5">
      <w:pPr>
        <w:pStyle w:val="TOC1"/>
        <w:tabs>
          <w:tab w:val="left" w:pos="880"/>
        </w:tabs>
        <w:jc w:val="both"/>
        <w:rPr>
          <w:rFonts w:eastAsia="Helvetica" w:cs="Helvetica"/>
          <w:b w:val="0"/>
          <w:iCs w:val="0"/>
          <w:color w:val="000000" w:themeColor="text1"/>
        </w:rPr>
      </w:pPr>
      <w:hyperlink w:anchor="_Toc18231230" w:history="1">
        <w:r w:rsidR="000E7B61" w:rsidRPr="00C03DFB">
          <w:rPr>
            <w:rStyle w:val="Hyperlink"/>
            <w:color w:val="000000" w:themeColor="text1"/>
          </w:rPr>
          <w:t>2</w:t>
        </w:r>
        <w:r w:rsidR="000E7B61" w:rsidRPr="00C03DFB">
          <w:rPr>
            <w:rFonts w:eastAsia="Helvetica" w:cs="Helvetica"/>
            <w:b w:val="0"/>
            <w:iCs w:val="0"/>
            <w:color w:val="000000" w:themeColor="text1"/>
            <w:lang w:val="en-US"/>
          </w:rPr>
          <w:tab/>
        </w:r>
        <w:r w:rsidR="000E7B61" w:rsidRPr="00C03DFB">
          <w:rPr>
            <w:rStyle w:val="Hyperlink"/>
            <w:color w:val="000000" w:themeColor="text1"/>
          </w:rPr>
          <w:t>ПЛАНСКИ ДОКУМЕНТИ, ПРАВНИ И ИНСТИТУЦИОНАЛНИ ОКВИР РЕЛЕВАНТАН ЗА ЛАП ЗА ИНКЛУЗИЈУ РОМА</w:t>
        </w:r>
        <w:r w:rsidR="00A53681" w:rsidRPr="00C03DFB">
          <w:rPr>
            <w:webHidden/>
            <w:color w:val="000000" w:themeColor="text1"/>
          </w:rPr>
          <w:t>____________________________________________________________________9</w:t>
        </w:r>
      </w:hyperlink>
    </w:p>
    <w:p w:rsidR="000E7B61" w:rsidRPr="00C03DFB" w:rsidRDefault="003E66C3" w:rsidP="005727F5">
      <w:pPr>
        <w:pStyle w:val="TOC1"/>
        <w:tabs>
          <w:tab w:val="left" w:pos="880"/>
        </w:tabs>
        <w:jc w:val="both"/>
        <w:rPr>
          <w:rFonts w:eastAsia="Helvetica" w:cs="Helvetica"/>
          <w:b w:val="0"/>
          <w:iCs w:val="0"/>
          <w:color w:val="000000" w:themeColor="text1"/>
          <w:lang w:val="en-US"/>
        </w:rPr>
      </w:pPr>
      <w:hyperlink w:anchor="_Toc18231231" w:history="1">
        <w:r w:rsidR="000E7B61" w:rsidRPr="00C03DFB">
          <w:rPr>
            <w:rStyle w:val="Hyperlink"/>
            <w:color w:val="000000" w:themeColor="text1"/>
          </w:rPr>
          <w:t>3</w:t>
        </w:r>
        <w:r w:rsidR="000E7B61" w:rsidRPr="00C03DFB">
          <w:rPr>
            <w:rFonts w:eastAsia="Helvetica" w:cs="Helvetica"/>
            <w:b w:val="0"/>
            <w:iCs w:val="0"/>
            <w:color w:val="000000" w:themeColor="text1"/>
            <w:lang w:val="en-US"/>
          </w:rPr>
          <w:tab/>
        </w:r>
        <w:r w:rsidR="000E7B61" w:rsidRPr="00C03DFB">
          <w:rPr>
            <w:rStyle w:val="Hyperlink"/>
            <w:color w:val="000000" w:themeColor="text1"/>
          </w:rPr>
          <w:t>ОПИС ПОСТОЈЕЋЕГ СТАЊА</w:t>
        </w:r>
        <w:r w:rsidR="00A53681" w:rsidRPr="00C03DFB">
          <w:rPr>
            <w:webHidden/>
            <w:color w:val="000000" w:themeColor="text1"/>
          </w:rPr>
          <w:t>________________________________________________________11</w:t>
        </w:r>
      </w:hyperlink>
    </w:p>
    <w:p w:rsidR="000E7B61" w:rsidRPr="00C03DFB" w:rsidRDefault="003E66C3" w:rsidP="000E7B61">
      <w:pPr>
        <w:pStyle w:val="TOC2"/>
        <w:tabs>
          <w:tab w:val="left" w:pos="880"/>
          <w:tab w:val="right" w:leader="underscore" w:pos="9350"/>
        </w:tabs>
        <w:rPr>
          <w:rFonts w:eastAsia="Helvetica" w:cs="Helvetica"/>
          <w:noProof/>
          <w:color w:val="000000" w:themeColor="text1"/>
        </w:rPr>
      </w:pPr>
      <w:hyperlink w:anchor="_Toc18231232" w:history="1">
        <w:r w:rsidR="000E7B61" w:rsidRPr="00C03DFB">
          <w:rPr>
            <w:rStyle w:val="Hyperlink"/>
            <w:rFonts w:eastAsia="Times New Roman"/>
            <w:noProof/>
            <w:color w:val="000000" w:themeColor="text1"/>
          </w:rPr>
          <w:t>3.1</w:t>
        </w:r>
        <w:r w:rsidR="000E7B61" w:rsidRPr="00C03DFB">
          <w:rPr>
            <w:rFonts w:eastAsia="Helvetica" w:cs="Helvetica"/>
            <w:noProof/>
            <w:color w:val="000000" w:themeColor="text1"/>
          </w:rPr>
          <w:tab/>
        </w:r>
        <w:r w:rsidR="000E7B61" w:rsidRPr="00C03DFB">
          <w:rPr>
            <w:rStyle w:val="Hyperlink"/>
            <w:rFonts w:eastAsia="Times New Roman"/>
            <w:noProof/>
            <w:color w:val="000000" w:themeColor="text1"/>
          </w:rPr>
          <w:t xml:space="preserve">Кључни налази </w:t>
        </w:r>
        <w:r w:rsidR="000E7B61" w:rsidRPr="00C03DFB">
          <w:rPr>
            <w:rStyle w:val="Hyperlink"/>
            <w:rFonts w:eastAsia="Times New Roman"/>
            <w:i/>
            <w:noProof/>
            <w:color w:val="000000" w:themeColor="text1"/>
          </w:rPr>
          <w:t>ex-post</w:t>
        </w:r>
        <w:r w:rsidR="000E7B61" w:rsidRPr="00C03DFB">
          <w:rPr>
            <w:rStyle w:val="Hyperlink"/>
            <w:rFonts w:eastAsia="Times New Roman"/>
            <w:noProof/>
            <w:color w:val="000000" w:themeColor="text1"/>
          </w:rPr>
          <w:t>анализе претходног ЛАП-а за инклузију Рома</w:t>
        </w:r>
        <w:r w:rsidR="00A53681" w:rsidRPr="00C03DFB">
          <w:rPr>
            <w:noProof/>
            <w:webHidden/>
            <w:color w:val="000000" w:themeColor="text1"/>
          </w:rPr>
          <w:t>________________11</w:t>
        </w:r>
      </w:hyperlink>
    </w:p>
    <w:p w:rsidR="000E7B61" w:rsidRPr="00C03DFB" w:rsidRDefault="003E66C3" w:rsidP="000E7B61">
      <w:pPr>
        <w:pStyle w:val="TOC2"/>
        <w:tabs>
          <w:tab w:val="left" w:pos="880"/>
          <w:tab w:val="right" w:leader="underscore" w:pos="9350"/>
        </w:tabs>
        <w:rPr>
          <w:rFonts w:eastAsia="Helvetica" w:cs="Helvetica"/>
          <w:noProof/>
          <w:color w:val="000000" w:themeColor="text1"/>
        </w:rPr>
      </w:pPr>
      <w:hyperlink w:anchor="_Toc18231233" w:history="1">
        <w:r w:rsidR="000E7B61" w:rsidRPr="00C03DFB">
          <w:rPr>
            <w:rStyle w:val="Hyperlink"/>
            <w:rFonts w:eastAsia="Times New Roman"/>
            <w:noProof/>
            <w:color w:val="000000" w:themeColor="text1"/>
          </w:rPr>
          <w:t>3.2</w:t>
        </w:r>
        <w:r w:rsidR="000E7B61" w:rsidRPr="00C03DFB">
          <w:rPr>
            <w:rFonts w:eastAsia="Helvetica" w:cs="Helvetica"/>
            <w:noProof/>
            <w:color w:val="000000" w:themeColor="text1"/>
          </w:rPr>
          <w:tab/>
        </w:r>
        <w:r w:rsidR="000E7B61" w:rsidRPr="00C03DFB">
          <w:rPr>
            <w:rStyle w:val="Hyperlink"/>
            <w:rFonts w:eastAsia="Times New Roman"/>
            <w:noProof/>
            <w:color w:val="000000" w:themeColor="text1"/>
          </w:rPr>
          <w:t>Општи подаци о општини/граду</w:t>
        </w:r>
        <w:r w:rsidR="00FB62A6" w:rsidRPr="00C03DFB">
          <w:rPr>
            <w:noProof/>
            <w:webHidden/>
            <w:color w:val="000000" w:themeColor="text1"/>
          </w:rPr>
          <w:t>_______________________________________________14</w:t>
        </w:r>
      </w:hyperlink>
    </w:p>
    <w:p w:rsidR="000E7B61" w:rsidRPr="00C03DFB" w:rsidRDefault="003E66C3" w:rsidP="000E7B61">
      <w:pPr>
        <w:pStyle w:val="TOC3"/>
        <w:tabs>
          <w:tab w:val="left" w:pos="1320"/>
          <w:tab w:val="right" w:leader="underscore" w:pos="9350"/>
        </w:tabs>
        <w:rPr>
          <w:rFonts w:eastAsia="Helvetica" w:cs="Helvetica"/>
          <w:noProof/>
          <w:color w:val="000000" w:themeColor="text1"/>
        </w:rPr>
      </w:pPr>
      <w:hyperlink w:anchor="_Toc18231234" w:history="1">
        <w:r w:rsidR="000E7B61" w:rsidRPr="00C03DFB">
          <w:rPr>
            <w:rStyle w:val="Hyperlink"/>
            <w:rFonts w:eastAsia="Times New Roman"/>
            <w:noProof/>
            <w:color w:val="000000" w:themeColor="text1"/>
          </w:rPr>
          <w:t>3.2.1</w:t>
        </w:r>
        <w:r w:rsidR="000E7B61" w:rsidRPr="00C03DFB">
          <w:rPr>
            <w:rFonts w:eastAsia="Helvetica" w:cs="Helvetica"/>
            <w:noProof/>
            <w:color w:val="000000" w:themeColor="text1"/>
          </w:rPr>
          <w:tab/>
        </w:r>
        <w:r w:rsidR="000E7B61" w:rsidRPr="00C03DFB">
          <w:rPr>
            <w:rStyle w:val="Hyperlink"/>
            <w:rFonts w:eastAsia="Times New Roman"/>
            <w:noProof/>
            <w:color w:val="000000" w:themeColor="text1"/>
          </w:rPr>
          <w:t>Географски подаци</w:t>
        </w:r>
        <w:r w:rsidR="00FB62A6" w:rsidRPr="00C03DFB">
          <w:rPr>
            <w:noProof/>
            <w:webHidden/>
            <w:color w:val="000000" w:themeColor="text1"/>
          </w:rPr>
          <w:t>______________________________________________________15</w:t>
        </w:r>
      </w:hyperlink>
    </w:p>
    <w:p w:rsidR="000E7B61" w:rsidRPr="00C03DFB" w:rsidRDefault="003E66C3" w:rsidP="000E7B61">
      <w:pPr>
        <w:pStyle w:val="TOC3"/>
        <w:tabs>
          <w:tab w:val="left" w:pos="1320"/>
          <w:tab w:val="right" w:leader="underscore" w:pos="9350"/>
        </w:tabs>
        <w:rPr>
          <w:rFonts w:eastAsia="Helvetica" w:cs="Helvetica"/>
          <w:noProof/>
          <w:color w:val="000000" w:themeColor="text1"/>
        </w:rPr>
      </w:pPr>
      <w:hyperlink w:anchor="_Toc18231235" w:history="1">
        <w:r w:rsidR="000E7B61" w:rsidRPr="00C03DFB">
          <w:rPr>
            <w:rStyle w:val="Hyperlink"/>
            <w:rFonts w:eastAsia="Times New Roman"/>
            <w:noProof/>
            <w:color w:val="000000" w:themeColor="text1"/>
          </w:rPr>
          <w:t>3.2.2</w:t>
        </w:r>
        <w:r w:rsidR="000E7B61" w:rsidRPr="00C03DFB">
          <w:rPr>
            <w:rFonts w:eastAsia="Helvetica" w:cs="Helvetica"/>
            <w:noProof/>
            <w:color w:val="000000" w:themeColor="text1"/>
          </w:rPr>
          <w:tab/>
        </w:r>
        <w:r w:rsidR="000E7B61" w:rsidRPr="00C03DFB">
          <w:rPr>
            <w:rStyle w:val="Hyperlink"/>
            <w:rFonts w:eastAsia="Times New Roman"/>
            <w:noProof/>
            <w:color w:val="000000" w:themeColor="text1"/>
          </w:rPr>
          <w:t>Историјски подаци</w:t>
        </w:r>
        <w:r w:rsidR="00FB62A6" w:rsidRPr="00C03DFB">
          <w:rPr>
            <w:noProof/>
            <w:webHidden/>
            <w:color w:val="000000" w:themeColor="text1"/>
          </w:rPr>
          <w:t>______________________________________________________1</w:t>
        </w:r>
        <w:r w:rsidRPr="00C03DFB">
          <w:rPr>
            <w:noProof/>
            <w:webHidden/>
            <w:color w:val="000000" w:themeColor="text1"/>
          </w:rPr>
          <w:fldChar w:fldCharType="begin"/>
        </w:r>
        <w:r w:rsidR="000E7B61" w:rsidRPr="00C03DFB">
          <w:rPr>
            <w:noProof/>
            <w:webHidden/>
            <w:color w:val="000000" w:themeColor="text1"/>
          </w:rPr>
          <w:instrText xml:space="preserve"> PAGEREF _Toc18231235 \h </w:instrText>
        </w:r>
        <w:r w:rsidRPr="00C03DFB">
          <w:rPr>
            <w:noProof/>
            <w:webHidden/>
            <w:color w:val="000000" w:themeColor="text1"/>
          </w:rPr>
        </w:r>
        <w:r w:rsidRPr="00C03DFB">
          <w:rPr>
            <w:noProof/>
            <w:webHidden/>
            <w:color w:val="000000" w:themeColor="text1"/>
          </w:rPr>
          <w:fldChar w:fldCharType="separate"/>
        </w:r>
        <w:r w:rsidR="004C57D8" w:rsidRPr="00C03DFB">
          <w:rPr>
            <w:noProof/>
            <w:webHidden/>
            <w:color w:val="000000" w:themeColor="text1"/>
          </w:rPr>
          <w:t>15</w:t>
        </w:r>
        <w:r w:rsidRPr="00C03DFB">
          <w:rPr>
            <w:noProof/>
            <w:webHidden/>
            <w:color w:val="000000" w:themeColor="text1"/>
          </w:rPr>
          <w:fldChar w:fldCharType="end"/>
        </w:r>
      </w:hyperlink>
    </w:p>
    <w:p w:rsidR="000E7B61" w:rsidRPr="00C03DFB" w:rsidRDefault="003E66C3" w:rsidP="000E7B61">
      <w:pPr>
        <w:pStyle w:val="TOC3"/>
        <w:tabs>
          <w:tab w:val="left" w:pos="1320"/>
          <w:tab w:val="right" w:leader="underscore" w:pos="9350"/>
        </w:tabs>
        <w:rPr>
          <w:rFonts w:eastAsia="Helvetica" w:cs="Helvetica"/>
          <w:noProof/>
          <w:color w:val="000000" w:themeColor="text1"/>
        </w:rPr>
      </w:pPr>
      <w:hyperlink w:anchor="_Toc18231236" w:history="1">
        <w:r w:rsidR="000E7B61" w:rsidRPr="00C03DFB">
          <w:rPr>
            <w:rStyle w:val="Hyperlink"/>
            <w:rFonts w:eastAsia="Times New Roman"/>
            <w:noProof/>
            <w:color w:val="000000" w:themeColor="text1"/>
          </w:rPr>
          <w:t>3.2.3</w:t>
        </w:r>
        <w:r w:rsidR="000E7B61" w:rsidRPr="00C03DFB">
          <w:rPr>
            <w:rFonts w:eastAsia="Helvetica" w:cs="Helvetica"/>
            <w:noProof/>
            <w:color w:val="000000" w:themeColor="text1"/>
          </w:rPr>
          <w:tab/>
        </w:r>
        <w:r w:rsidR="000E7B61" w:rsidRPr="00C03DFB">
          <w:rPr>
            <w:rStyle w:val="Hyperlink"/>
            <w:rFonts w:eastAsia="Times New Roman"/>
            <w:noProof/>
            <w:color w:val="000000" w:themeColor="text1"/>
          </w:rPr>
          <w:t>Демографски подаци</w:t>
        </w:r>
        <w:r w:rsidR="00FB62A6" w:rsidRPr="00C03DFB">
          <w:rPr>
            <w:noProof/>
            <w:webHidden/>
            <w:color w:val="000000" w:themeColor="text1"/>
          </w:rPr>
          <w:t>____________________________________________________16</w:t>
        </w:r>
      </w:hyperlink>
    </w:p>
    <w:p w:rsidR="000E7B61" w:rsidRPr="00C03DFB" w:rsidRDefault="003E66C3" w:rsidP="000E7B61">
      <w:pPr>
        <w:pStyle w:val="TOC2"/>
        <w:tabs>
          <w:tab w:val="left" w:pos="880"/>
          <w:tab w:val="right" w:leader="underscore" w:pos="9350"/>
        </w:tabs>
        <w:rPr>
          <w:rFonts w:eastAsia="Helvetica" w:cs="Helvetica"/>
          <w:noProof/>
          <w:color w:val="000000" w:themeColor="text1"/>
        </w:rPr>
      </w:pPr>
      <w:hyperlink w:anchor="_Toc18231237" w:history="1">
        <w:r w:rsidR="000E7B61" w:rsidRPr="00C03DFB">
          <w:rPr>
            <w:rStyle w:val="Hyperlink"/>
            <w:rFonts w:eastAsia="Times New Roman"/>
            <w:noProof/>
            <w:color w:val="000000" w:themeColor="text1"/>
          </w:rPr>
          <w:t>3.3</w:t>
        </w:r>
        <w:r w:rsidR="000E7B61" w:rsidRPr="00C03DFB">
          <w:rPr>
            <w:rFonts w:eastAsia="Helvetica" w:cs="Helvetica"/>
            <w:noProof/>
            <w:color w:val="000000" w:themeColor="text1"/>
          </w:rPr>
          <w:tab/>
        </w:r>
        <w:r w:rsidR="000E7B61" w:rsidRPr="00C03DFB">
          <w:rPr>
            <w:rStyle w:val="Hyperlink"/>
            <w:rFonts w:eastAsia="Times New Roman"/>
            <w:noProof/>
            <w:color w:val="000000" w:themeColor="text1"/>
          </w:rPr>
          <w:t>Општи подаци о Ромима</w:t>
        </w:r>
        <w:r w:rsidR="00FB62A6" w:rsidRPr="00C03DFB">
          <w:rPr>
            <w:noProof/>
            <w:webHidden/>
            <w:color w:val="000000" w:themeColor="text1"/>
          </w:rPr>
          <w:t>_____________________________________________________17</w:t>
        </w:r>
      </w:hyperlink>
    </w:p>
    <w:p w:rsidR="000E7B61" w:rsidRPr="00C03DFB" w:rsidRDefault="003E66C3" w:rsidP="000E7B61">
      <w:pPr>
        <w:pStyle w:val="TOC3"/>
        <w:tabs>
          <w:tab w:val="left" w:pos="1320"/>
          <w:tab w:val="right" w:leader="underscore" w:pos="9350"/>
        </w:tabs>
        <w:rPr>
          <w:rFonts w:eastAsia="Helvetica" w:cs="Helvetica"/>
          <w:noProof/>
          <w:color w:val="000000" w:themeColor="text1"/>
        </w:rPr>
      </w:pPr>
      <w:hyperlink w:anchor="_Toc18231238" w:history="1">
        <w:r w:rsidR="000E7B61" w:rsidRPr="00C03DFB">
          <w:rPr>
            <w:rStyle w:val="Hyperlink"/>
            <w:rFonts w:eastAsia="Times New Roman"/>
            <w:noProof/>
            <w:color w:val="000000" w:themeColor="text1"/>
          </w:rPr>
          <w:t>3.3.1</w:t>
        </w:r>
        <w:r w:rsidR="000E7B61" w:rsidRPr="00C03DFB">
          <w:rPr>
            <w:rFonts w:eastAsia="Helvetica" w:cs="Helvetica"/>
            <w:noProof/>
            <w:color w:val="000000" w:themeColor="text1"/>
          </w:rPr>
          <w:tab/>
        </w:r>
        <w:r w:rsidR="000E7B61" w:rsidRPr="00C03DFB">
          <w:rPr>
            <w:rStyle w:val="Hyperlink"/>
            <w:rFonts w:eastAsia="Times New Roman"/>
            <w:noProof/>
            <w:color w:val="000000" w:themeColor="text1"/>
          </w:rPr>
          <w:t>Образовање</w:t>
        </w:r>
        <w:r w:rsidR="00FB62A6" w:rsidRPr="00C03DFB">
          <w:rPr>
            <w:noProof/>
            <w:webHidden/>
            <w:color w:val="000000" w:themeColor="text1"/>
          </w:rPr>
          <w:t>____________________________________________________________20</w:t>
        </w:r>
      </w:hyperlink>
    </w:p>
    <w:p w:rsidR="000E7B61" w:rsidRPr="00C03DFB" w:rsidRDefault="003E66C3" w:rsidP="000E7B61">
      <w:pPr>
        <w:pStyle w:val="TOC3"/>
        <w:tabs>
          <w:tab w:val="left" w:pos="1320"/>
          <w:tab w:val="right" w:leader="underscore" w:pos="9350"/>
        </w:tabs>
        <w:rPr>
          <w:rFonts w:eastAsia="Helvetica" w:cs="Helvetica"/>
          <w:noProof/>
          <w:color w:val="000000" w:themeColor="text1"/>
        </w:rPr>
      </w:pPr>
      <w:hyperlink w:anchor="_Toc18231239" w:history="1">
        <w:r w:rsidR="000E7B61" w:rsidRPr="00C03DFB">
          <w:rPr>
            <w:rStyle w:val="Hyperlink"/>
            <w:rFonts w:eastAsia="Times New Roman"/>
            <w:noProof/>
            <w:color w:val="000000" w:themeColor="text1"/>
          </w:rPr>
          <w:t>3.3.2</w:t>
        </w:r>
        <w:r w:rsidR="000E7B61" w:rsidRPr="00C03DFB">
          <w:rPr>
            <w:rFonts w:eastAsia="Helvetica" w:cs="Helvetica"/>
            <w:noProof/>
            <w:color w:val="000000" w:themeColor="text1"/>
          </w:rPr>
          <w:tab/>
        </w:r>
        <w:r w:rsidR="000E7B61" w:rsidRPr="00C03DFB">
          <w:rPr>
            <w:rStyle w:val="Hyperlink"/>
            <w:rFonts w:eastAsia="Times New Roman"/>
            <w:noProof/>
            <w:color w:val="000000" w:themeColor="text1"/>
          </w:rPr>
          <w:t>Регистрована незапосленост</w:t>
        </w:r>
        <w:r w:rsidR="00FB62A6" w:rsidRPr="00C03DFB">
          <w:rPr>
            <w:noProof/>
            <w:webHidden/>
            <w:color w:val="000000" w:themeColor="text1"/>
          </w:rPr>
          <w:t>______________________________________________22</w:t>
        </w:r>
      </w:hyperlink>
    </w:p>
    <w:p w:rsidR="000E7B61" w:rsidRPr="00C03DFB" w:rsidRDefault="003E66C3" w:rsidP="000E7B61">
      <w:pPr>
        <w:pStyle w:val="TOC3"/>
        <w:tabs>
          <w:tab w:val="left" w:pos="1320"/>
          <w:tab w:val="right" w:leader="underscore" w:pos="9350"/>
        </w:tabs>
        <w:rPr>
          <w:rFonts w:eastAsia="Helvetica" w:cs="Helvetica"/>
          <w:noProof/>
          <w:color w:val="000000" w:themeColor="text1"/>
        </w:rPr>
      </w:pPr>
      <w:hyperlink w:anchor="_Toc18231240" w:history="1">
        <w:r w:rsidR="000E7B61" w:rsidRPr="00C03DFB">
          <w:rPr>
            <w:rStyle w:val="Hyperlink"/>
            <w:rFonts w:eastAsia="Times New Roman"/>
            <w:noProof/>
            <w:color w:val="000000" w:themeColor="text1"/>
          </w:rPr>
          <w:t>3.3.3</w:t>
        </w:r>
        <w:r w:rsidR="000E7B61" w:rsidRPr="00C03DFB">
          <w:rPr>
            <w:rFonts w:eastAsia="Helvetica" w:cs="Helvetica"/>
            <w:noProof/>
            <w:color w:val="000000" w:themeColor="text1"/>
          </w:rPr>
          <w:tab/>
        </w:r>
        <w:r w:rsidR="000E7B61" w:rsidRPr="00C03DFB">
          <w:rPr>
            <w:rStyle w:val="Hyperlink"/>
            <w:rFonts w:eastAsia="Times New Roman"/>
            <w:noProof/>
            <w:color w:val="000000" w:themeColor="text1"/>
          </w:rPr>
          <w:t>Становање</w:t>
        </w:r>
        <w:r w:rsidR="00FB62A6" w:rsidRPr="00C03DFB">
          <w:rPr>
            <w:noProof/>
            <w:webHidden/>
            <w:color w:val="000000" w:themeColor="text1"/>
          </w:rPr>
          <w:t>_____________________________________________________________25</w:t>
        </w:r>
      </w:hyperlink>
    </w:p>
    <w:p w:rsidR="000E7B61" w:rsidRPr="00C03DFB" w:rsidRDefault="003E66C3" w:rsidP="000E7B61">
      <w:pPr>
        <w:pStyle w:val="TOC3"/>
        <w:tabs>
          <w:tab w:val="left" w:pos="1320"/>
          <w:tab w:val="right" w:leader="underscore" w:pos="9350"/>
        </w:tabs>
        <w:rPr>
          <w:rFonts w:eastAsia="Helvetica" w:cs="Helvetica"/>
          <w:noProof/>
          <w:color w:val="000000" w:themeColor="text1"/>
        </w:rPr>
      </w:pPr>
      <w:hyperlink w:anchor="_Toc18231241" w:history="1">
        <w:r w:rsidR="000E7B61" w:rsidRPr="00C03DFB">
          <w:rPr>
            <w:rStyle w:val="Hyperlink"/>
            <w:rFonts w:eastAsia="Times New Roman"/>
            <w:noProof/>
            <w:color w:val="000000" w:themeColor="text1"/>
          </w:rPr>
          <w:t>3.3.4</w:t>
        </w:r>
        <w:r w:rsidR="000E7B61" w:rsidRPr="00C03DFB">
          <w:rPr>
            <w:rFonts w:eastAsia="Helvetica" w:cs="Helvetica"/>
            <w:noProof/>
            <w:color w:val="000000" w:themeColor="text1"/>
          </w:rPr>
          <w:tab/>
        </w:r>
        <w:r w:rsidR="000E7B61" w:rsidRPr="00C03DFB">
          <w:rPr>
            <w:rStyle w:val="Hyperlink"/>
            <w:rFonts w:eastAsia="Times New Roman"/>
            <w:noProof/>
            <w:color w:val="000000" w:themeColor="text1"/>
          </w:rPr>
          <w:t>Здравствена заштита</w:t>
        </w:r>
        <w:r w:rsidR="00FB62A6" w:rsidRPr="00C03DFB">
          <w:rPr>
            <w:noProof/>
            <w:webHidden/>
            <w:color w:val="000000" w:themeColor="text1"/>
          </w:rPr>
          <w:t>____________________________________________________28</w:t>
        </w:r>
      </w:hyperlink>
    </w:p>
    <w:p w:rsidR="000E7B61" w:rsidRPr="00C03DFB" w:rsidRDefault="003E66C3" w:rsidP="000E7B61">
      <w:pPr>
        <w:pStyle w:val="TOC3"/>
        <w:tabs>
          <w:tab w:val="left" w:pos="1320"/>
          <w:tab w:val="right" w:leader="underscore" w:pos="9350"/>
        </w:tabs>
        <w:rPr>
          <w:rFonts w:eastAsia="Helvetica" w:cs="Helvetica"/>
          <w:noProof/>
          <w:color w:val="000000" w:themeColor="text1"/>
        </w:rPr>
      </w:pPr>
      <w:hyperlink w:anchor="_Toc18231242" w:history="1">
        <w:r w:rsidR="000E7B61" w:rsidRPr="00C03DFB">
          <w:rPr>
            <w:rStyle w:val="Hyperlink"/>
            <w:rFonts w:eastAsia="Times New Roman"/>
            <w:noProof/>
            <w:color w:val="000000" w:themeColor="text1"/>
          </w:rPr>
          <w:t>3.3.5</w:t>
        </w:r>
        <w:r w:rsidR="000E7B61" w:rsidRPr="00C03DFB">
          <w:rPr>
            <w:rFonts w:eastAsia="Helvetica" w:cs="Helvetica"/>
            <w:noProof/>
            <w:color w:val="000000" w:themeColor="text1"/>
          </w:rPr>
          <w:tab/>
        </w:r>
        <w:r w:rsidR="000E7B61" w:rsidRPr="00C03DFB">
          <w:rPr>
            <w:rStyle w:val="Hyperlink"/>
            <w:rFonts w:eastAsia="Times New Roman"/>
            <w:noProof/>
            <w:color w:val="000000" w:themeColor="text1"/>
          </w:rPr>
          <w:t>Социјална заштита</w:t>
        </w:r>
        <w:r w:rsidR="00FB62A6" w:rsidRPr="00C03DFB">
          <w:rPr>
            <w:noProof/>
            <w:webHidden/>
            <w:color w:val="000000" w:themeColor="text1"/>
          </w:rPr>
          <w:t>______________________________________________________28</w:t>
        </w:r>
      </w:hyperlink>
    </w:p>
    <w:p w:rsidR="000E7B61" w:rsidRPr="00C03DFB" w:rsidRDefault="003E66C3" w:rsidP="000E7B61">
      <w:pPr>
        <w:pStyle w:val="TOC2"/>
        <w:tabs>
          <w:tab w:val="left" w:pos="880"/>
          <w:tab w:val="right" w:leader="underscore" w:pos="9350"/>
        </w:tabs>
        <w:rPr>
          <w:rFonts w:eastAsia="Helvetica" w:cs="Helvetica"/>
          <w:noProof/>
          <w:color w:val="000000" w:themeColor="text1"/>
        </w:rPr>
      </w:pPr>
      <w:hyperlink w:anchor="_Toc18231243" w:history="1">
        <w:r w:rsidR="000E7B61" w:rsidRPr="00C03DFB">
          <w:rPr>
            <w:rStyle w:val="Hyperlink"/>
            <w:rFonts w:eastAsia="Times New Roman"/>
            <w:noProof/>
            <w:color w:val="000000" w:themeColor="text1"/>
          </w:rPr>
          <w:t>3.4</w:t>
        </w:r>
        <w:r w:rsidR="000E7B61" w:rsidRPr="00C03DFB">
          <w:rPr>
            <w:rFonts w:eastAsia="Helvetica" w:cs="Helvetica"/>
            <w:noProof/>
            <w:color w:val="000000" w:themeColor="text1"/>
          </w:rPr>
          <w:tab/>
        </w:r>
        <w:r w:rsidR="000E7B61" w:rsidRPr="00C03DFB">
          <w:rPr>
            <w:rStyle w:val="Hyperlink"/>
            <w:rFonts w:eastAsia="Times New Roman"/>
            <w:noProof/>
            <w:color w:val="000000" w:themeColor="text1"/>
          </w:rPr>
          <w:t>Политике и праксе локалне управе и локалних институција</w:t>
        </w:r>
        <w:r w:rsidR="00FB62A6" w:rsidRPr="00C03DFB">
          <w:rPr>
            <w:noProof/>
            <w:webHidden/>
            <w:color w:val="000000" w:themeColor="text1"/>
          </w:rPr>
          <w:t>_______________________29</w:t>
        </w:r>
      </w:hyperlink>
    </w:p>
    <w:p w:rsidR="000E7B61" w:rsidRPr="00C03DFB" w:rsidRDefault="003E66C3" w:rsidP="000E7B61">
      <w:pPr>
        <w:pStyle w:val="TOC3"/>
        <w:tabs>
          <w:tab w:val="left" w:pos="1320"/>
          <w:tab w:val="right" w:leader="underscore" w:pos="9350"/>
        </w:tabs>
        <w:rPr>
          <w:rFonts w:eastAsia="Helvetica" w:cs="Helvetica"/>
          <w:noProof/>
          <w:color w:val="000000" w:themeColor="text1"/>
        </w:rPr>
      </w:pPr>
      <w:hyperlink w:anchor="_Toc18231244" w:history="1">
        <w:r w:rsidR="000E7B61" w:rsidRPr="00C03DFB">
          <w:rPr>
            <w:rStyle w:val="Hyperlink"/>
            <w:rFonts w:eastAsia="Times New Roman"/>
            <w:noProof/>
            <w:color w:val="000000" w:themeColor="text1"/>
          </w:rPr>
          <w:t>3.4.1</w:t>
        </w:r>
        <w:r w:rsidR="000E7B61" w:rsidRPr="00C03DFB">
          <w:rPr>
            <w:rFonts w:eastAsia="Helvetica" w:cs="Helvetica"/>
            <w:noProof/>
            <w:color w:val="000000" w:themeColor="text1"/>
          </w:rPr>
          <w:tab/>
        </w:r>
        <w:r w:rsidR="000E7B61" w:rsidRPr="00C03DFB">
          <w:rPr>
            <w:rStyle w:val="Hyperlink"/>
            <w:rFonts w:eastAsia="Times New Roman"/>
            <w:noProof/>
            <w:color w:val="000000" w:themeColor="text1"/>
          </w:rPr>
          <w:t>Пројектне иницијативе на локалном нивоу</w:t>
        </w:r>
        <w:r w:rsidR="00FB62A6" w:rsidRPr="00C03DFB">
          <w:rPr>
            <w:noProof/>
            <w:webHidden/>
            <w:color w:val="000000" w:themeColor="text1"/>
          </w:rPr>
          <w:t>_______________________________</w:t>
        </w:r>
        <w:r w:rsidR="00192521" w:rsidRPr="00C03DFB">
          <w:rPr>
            <w:noProof/>
            <w:webHidden/>
            <w:color w:val="000000" w:themeColor="text1"/>
          </w:rPr>
          <w:t>__33</w:t>
        </w:r>
      </w:hyperlink>
    </w:p>
    <w:p w:rsidR="000E7B61" w:rsidRPr="00C03DFB" w:rsidRDefault="003E66C3" w:rsidP="000E7B61">
      <w:pPr>
        <w:pStyle w:val="TOC2"/>
        <w:tabs>
          <w:tab w:val="left" w:pos="880"/>
          <w:tab w:val="right" w:leader="underscore" w:pos="9350"/>
        </w:tabs>
        <w:rPr>
          <w:rFonts w:eastAsia="Helvetica" w:cs="Helvetica"/>
          <w:noProof/>
          <w:color w:val="000000" w:themeColor="text1"/>
        </w:rPr>
      </w:pPr>
      <w:hyperlink w:anchor="_Toc18231245" w:history="1">
        <w:r w:rsidR="000E7B61" w:rsidRPr="00C03DFB">
          <w:rPr>
            <w:rStyle w:val="Hyperlink"/>
            <w:rFonts w:eastAsia="Times New Roman"/>
            <w:noProof/>
            <w:color w:val="000000" w:themeColor="text1"/>
          </w:rPr>
          <w:t>3.5</w:t>
        </w:r>
        <w:r w:rsidR="000E7B61" w:rsidRPr="00C03DFB">
          <w:rPr>
            <w:rFonts w:eastAsia="Helvetica" w:cs="Helvetica"/>
            <w:noProof/>
            <w:color w:val="000000" w:themeColor="text1"/>
          </w:rPr>
          <w:tab/>
        </w:r>
        <w:r w:rsidR="000E7B61" w:rsidRPr="00C03DFB">
          <w:rPr>
            <w:rStyle w:val="Hyperlink"/>
            <w:rFonts w:eastAsia="Times New Roman"/>
            <w:i/>
            <w:iCs/>
            <w:noProof/>
            <w:color w:val="000000" w:themeColor="text1"/>
          </w:rPr>
          <w:t>SWOT</w:t>
        </w:r>
        <w:r w:rsidR="000E7B61" w:rsidRPr="00C03DFB">
          <w:rPr>
            <w:rStyle w:val="Hyperlink"/>
            <w:rFonts w:eastAsia="Times New Roman"/>
            <w:noProof/>
            <w:color w:val="000000" w:themeColor="text1"/>
          </w:rPr>
          <w:t>анализа</w:t>
        </w:r>
        <w:r w:rsidR="00192521" w:rsidRPr="00C03DFB">
          <w:rPr>
            <w:noProof/>
            <w:webHidden/>
            <w:color w:val="000000" w:themeColor="text1"/>
          </w:rPr>
          <w:t>_____________________________________________________________35</w:t>
        </w:r>
      </w:hyperlink>
    </w:p>
    <w:p w:rsidR="000E7B61" w:rsidRPr="00C03DFB" w:rsidRDefault="003E66C3" w:rsidP="000E7B61">
      <w:pPr>
        <w:pStyle w:val="TOC3"/>
        <w:tabs>
          <w:tab w:val="left" w:pos="1320"/>
          <w:tab w:val="right" w:leader="underscore" w:pos="9350"/>
        </w:tabs>
        <w:rPr>
          <w:rFonts w:eastAsia="Helvetica" w:cs="Helvetica"/>
          <w:noProof/>
          <w:color w:val="000000" w:themeColor="text1"/>
        </w:rPr>
      </w:pPr>
      <w:hyperlink w:anchor="_Toc18231246" w:history="1">
        <w:r w:rsidR="000E7B61" w:rsidRPr="00C03DFB">
          <w:rPr>
            <w:rStyle w:val="Hyperlink"/>
            <w:rFonts w:eastAsia="Times New Roman"/>
            <w:noProof/>
            <w:color w:val="000000" w:themeColor="text1"/>
          </w:rPr>
          <w:t>3.5.1</w:t>
        </w:r>
        <w:r w:rsidR="000E7B61" w:rsidRPr="00C03DFB">
          <w:rPr>
            <w:rFonts w:eastAsia="Helvetica" w:cs="Helvetica"/>
            <w:noProof/>
            <w:color w:val="000000" w:themeColor="text1"/>
          </w:rPr>
          <w:tab/>
        </w:r>
        <w:r w:rsidR="000E7B61" w:rsidRPr="00C03DFB">
          <w:rPr>
            <w:rStyle w:val="Hyperlink"/>
            <w:rFonts w:eastAsia="Times New Roman"/>
            <w:noProof/>
            <w:color w:val="000000" w:themeColor="text1"/>
          </w:rPr>
          <w:t>Образовање</w:t>
        </w:r>
        <w:r w:rsidR="00192521" w:rsidRPr="00C03DFB">
          <w:rPr>
            <w:noProof/>
            <w:webHidden/>
            <w:color w:val="000000" w:themeColor="text1"/>
          </w:rPr>
          <w:t>___________________________________________________________35</w:t>
        </w:r>
      </w:hyperlink>
    </w:p>
    <w:p w:rsidR="000E7B61" w:rsidRPr="00C03DFB" w:rsidRDefault="003E66C3" w:rsidP="000E7B61">
      <w:pPr>
        <w:pStyle w:val="TOC3"/>
        <w:tabs>
          <w:tab w:val="left" w:pos="1320"/>
          <w:tab w:val="right" w:leader="underscore" w:pos="9350"/>
        </w:tabs>
        <w:rPr>
          <w:rFonts w:eastAsia="Helvetica" w:cs="Helvetica"/>
          <w:noProof/>
          <w:color w:val="000000" w:themeColor="text1"/>
        </w:rPr>
      </w:pPr>
      <w:hyperlink w:anchor="_Toc18231247" w:history="1">
        <w:r w:rsidR="000E7B61" w:rsidRPr="00C03DFB">
          <w:rPr>
            <w:rStyle w:val="Hyperlink"/>
            <w:rFonts w:eastAsia="Times New Roman"/>
            <w:noProof/>
            <w:color w:val="000000" w:themeColor="text1"/>
          </w:rPr>
          <w:t>3.5.2</w:t>
        </w:r>
        <w:r w:rsidR="000E7B61" w:rsidRPr="00C03DFB">
          <w:rPr>
            <w:rFonts w:eastAsia="Helvetica" w:cs="Helvetica"/>
            <w:noProof/>
            <w:color w:val="000000" w:themeColor="text1"/>
          </w:rPr>
          <w:tab/>
        </w:r>
        <w:r w:rsidR="000E7B61" w:rsidRPr="00C03DFB">
          <w:rPr>
            <w:rStyle w:val="Hyperlink"/>
            <w:rFonts w:eastAsia="Times New Roman"/>
            <w:noProof/>
            <w:color w:val="000000" w:themeColor="text1"/>
          </w:rPr>
          <w:t>Запошљавање</w:t>
        </w:r>
        <w:r w:rsidR="00192521" w:rsidRPr="00C03DFB">
          <w:rPr>
            <w:noProof/>
            <w:webHidden/>
            <w:color w:val="000000" w:themeColor="text1"/>
          </w:rPr>
          <w:t>_________________________________________________________36</w:t>
        </w:r>
      </w:hyperlink>
    </w:p>
    <w:p w:rsidR="000E7B61" w:rsidRPr="00C03DFB" w:rsidRDefault="003E66C3" w:rsidP="000E7B61">
      <w:pPr>
        <w:pStyle w:val="TOC3"/>
        <w:tabs>
          <w:tab w:val="left" w:pos="1320"/>
          <w:tab w:val="right" w:leader="underscore" w:pos="9350"/>
        </w:tabs>
        <w:rPr>
          <w:rFonts w:eastAsia="Helvetica" w:cs="Helvetica"/>
          <w:noProof/>
          <w:color w:val="000000" w:themeColor="text1"/>
        </w:rPr>
      </w:pPr>
      <w:hyperlink w:anchor="_Toc18231248" w:history="1">
        <w:r w:rsidR="000E7B61" w:rsidRPr="00C03DFB">
          <w:rPr>
            <w:rStyle w:val="Hyperlink"/>
            <w:rFonts w:eastAsia="Times New Roman"/>
            <w:noProof/>
            <w:color w:val="000000" w:themeColor="text1"/>
          </w:rPr>
          <w:t>3.5.3</w:t>
        </w:r>
        <w:r w:rsidR="000E7B61" w:rsidRPr="00C03DFB">
          <w:rPr>
            <w:rFonts w:eastAsia="Helvetica" w:cs="Helvetica"/>
            <w:noProof/>
            <w:color w:val="000000" w:themeColor="text1"/>
          </w:rPr>
          <w:tab/>
        </w:r>
        <w:r w:rsidR="000E7B61" w:rsidRPr="00C03DFB">
          <w:rPr>
            <w:rStyle w:val="Hyperlink"/>
            <w:rFonts w:eastAsia="Times New Roman"/>
            <w:noProof/>
            <w:color w:val="000000" w:themeColor="text1"/>
          </w:rPr>
          <w:t>Становање</w:t>
        </w:r>
        <w:r w:rsidR="00192521" w:rsidRPr="00C03DFB">
          <w:rPr>
            <w:noProof/>
            <w:webHidden/>
            <w:color w:val="000000" w:themeColor="text1"/>
          </w:rPr>
          <w:t>____________________________________________________________38</w:t>
        </w:r>
      </w:hyperlink>
    </w:p>
    <w:p w:rsidR="000E7B61" w:rsidRPr="00C03DFB" w:rsidRDefault="003E66C3" w:rsidP="000E7B61">
      <w:pPr>
        <w:pStyle w:val="TOC3"/>
        <w:tabs>
          <w:tab w:val="left" w:pos="1320"/>
          <w:tab w:val="right" w:leader="underscore" w:pos="9350"/>
        </w:tabs>
        <w:rPr>
          <w:rFonts w:eastAsia="Helvetica" w:cs="Helvetica"/>
          <w:noProof/>
          <w:color w:val="000000" w:themeColor="text1"/>
        </w:rPr>
      </w:pPr>
      <w:hyperlink w:anchor="_Toc18231249" w:history="1">
        <w:r w:rsidR="000E7B61" w:rsidRPr="00C03DFB">
          <w:rPr>
            <w:rStyle w:val="Hyperlink"/>
            <w:rFonts w:eastAsia="Times New Roman"/>
            <w:noProof/>
            <w:color w:val="000000" w:themeColor="text1"/>
          </w:rPr>
          <w:t>3.5.4</w:t>
        </w:r>
        <w:r w:rsidR="000E7B61" w:rsidRPr="00C03DFB">
          <w:rPr>
            <w:rFonts w:eastAsia="Helvetica" w:cs="Helvetica"/>
            <w:noProof/>
            <w:color w:val="000000" w:themeColor="text1"/>
          </w:rPr>
          <w:tab/>
        </w:r>
        <w:r w:rsidR="000E7B61" w:rsidRPr="00C03DFB">
          <w:rPr>
            <w:rStyle w:val="Hyperlink"/>
            <w:rFonts w:eastAsia="Times New Roman"/>
            <w:noProof/>
            <w:color w:val="000000" w:themeColor="text1"/>
          </w:rPr>
          <w:t>Здравље</w:t>
        </w:r>
        <w:r w:rsidR="00192521" w:rsidRPr="00C03DFB">
          <w:rPr>
            <w:noProof/>
            <w:webHidden/>
            <w:color w:val="000000" w:themeColor="text1"/>
          </w:rPr>
          <w:t>______________________________________________________________39</w:t>
        </w:r>
      </w:hyperlink>
    </w:p>
    <w:p w:rsidR="000E7B61" w:rsidRPr="00C03DFB" w:rsidRDefault="003E66C3" w:rsidP="000E7B61">
      <w:pPr>
        <w:pStyle w:val="TOC3"/>
        <w:tabs>
          <w:tab w:val="left" w:pos="1320"/>
          <w:tab w:val="right" w:leader="underscore" w:pos="9350"/>
        </w:tabs>
        <w:rPr>
          <w:rFonts w:eastAsia="Helvetica" w:cs="Helvetica"/>
          <w:noProof/>
          <w:color w:val="000000" w:themeColor="text1"/>
        </w:rPr>
      </w:pPr>
      <w:hyperlink w:anchor="_Toc18231250" w:history="1">
        <w:r w:rsidR="000E7B61" w:rsidRPr="00C03DFB">
          <w:rPr>
            <w:rStyle w:val="Hyperlink"/>
            <w:rFonts w:eastAsia="Times New Roman"/>
            <w:noProof/>
            <w:color w:val="000000" w:themeColor="text1"/>
          </w:rPr>
          <w:t>3.5.5</w:t>
        </w:r>
        <w:r w:rsidR="000E7B61" w:rsidRPr="00C03DFB">
          <w:rPr>
            <w:rFonts w:eastAsia="Helvetica" w:cs="Helvetica"/>
            <w:noProof/>
            <w:color w:val="000000" w:themeColor="text1"/>
          </w:rPr>
          <w:tab/>
        </w:r>
        <w:r w:rsidR="000E7B61" w:rsidRPr="00C03DFB">
          <w:rPr>
            <w:rStyle w:val="Hyperlink"/>
            <w:rFonts w:eastAsia="Times New Roman"/>
            <w:noProof/>
            <w:color w:val="000000" w:themeColor="text1"/>
          </w:rPr>
          <w:t>Социјална заштита</w:t>
        </w:r>
        <w:r w:rsidR="00192521" w:rsidRPr="00C03DFB">
          <w:rPr>
            <w:noProof/>
            <w:webHidden/>
            <w:color w:val="000000" w:themeColor="text1"/>
          </w:rPr>
          <w:t>_____________________________________________________40</w:t>
        </w:r>
      </w:hyperlink>
    </w:p>
    <w:p w:rsidR="000E7B61" w:rsidRPr="00C03DFB" w:rsidRDefault="003E66C3" w:rsidP="00192521">
      <w:pPr>
        <w:pStyle w:val="TOC1"/>
        <w:jc w:val="both"/>
        <w:rPr>
          <w:rFonts w:eastAsia="Helvetica" w:cs="Helvetica"/>
          <w:b w:val="0"/>
          <w:iCs w:val="0"/>
          <w:color w:val="000000" w:themeColor="text1"/>
          <w:lang w:val="en-US"/>
        </w:rPr>
      </w:pPr>
      <w:hyperlink w:anchor="_Toc18231251" w:history="1">
        <w:r w:rsidR="000E7B61" w:rsidRPr="00C03DFB">
          <w:rPr>
            <w:rStyle w:val="Hyperlink"/>
            <w:color w:val="000000" w:themeColor="text1"/>
          </w:rPr>
          <w:t>4</w:t>
        </w:r>
        <w:r w:rsidR="000E7B61" w:rsidRPr="00C03DFB">
          <w:rPr>
            <w:rFonts w:eastAsia="Helvetica" w:cs="Helvetica"/>
            <w:b w:val="0"/>
            <w:iCs w:val="0"/>
            <w:color w:val="000000" w:themeColor="text1"/>
            <w:lang w:val="en-US"/>
          </w:rPr>
          <w:tab/>
        </w:r>
        <w:r w:rsidR="000E7B61" w:rsidRPr="00C03DFB">
          <w:rPr>
            <w:rStyle w:val="Hyperlink"/>
            <w:color w:val="000000" w:themeColor="text1"/>
          </w:rPr>
          <w:t>ЦИЉЕВИ И МЕРЕ</w:t>
        </w:r>
        <w:r w:rsidR="00192521" w:rsidRPr="00C03DFB">
          <w:rPr>
            <w:webHidden/>
            <w:color w:val="000000" w:themeColor="text1"/>
          </w:rPr>
          <w:t>________________________________________________________________42</w:t>
        </w:r>
      </w:hyperlink>
    </w:p>
    <w:p w:rsidR="000E7B61" w:rsidRPr="00C03DFB" w:rsidRDefault="003E66C3" w:rsidP="00192521">
      <w:pPr>
        <w:pStyle w:val="TOC1"/>
        <w:jc w:val="both"/>
        <w:rPr>
          <w:rFonts w:eastAsia="Helvetica" w:cs="Helvetica"/>
          <w:b w:val="0"/>
          <w:iCs w:val="0"/>
          <w:color w:val="000000" w:themeColor="text1"/>
          <w:lang w:val="en-US"/>
        </w:rPr>
      </w:pPr>
      <w:hyperlink w:anchor="_Toc18231252" w:history="1">
        <w:r w:rsidR="000E7B61" w:rsidRPr="00C03DFB">
          <w:rPr>
            <w:rStyle w:val="Hyperlink"/>
            <w:color w:val="000000" w:themeColor="text1"/>
          </w:rPr>
          <w:t>5</w:t>
        </w:r>
        <w:r w:rsidR="000E7B61" w:rsidRPr="00C03DFB">
          <w:rPr>
            <w:rFonts w:eastAsia="Helvetica" w:cs="Helvetica"/>
            <w:b w:val="0"/>
            <w:iCs w:val="0"/>
            <w:color w:val="000000" w:themeColor="text1"/>
            <w:lang w:val="en-US"/>
          </w:rPr>
          <w:tab/>
        </w:r>
        <w:r w:rsidR="00192521" w:rsidRPr="00C03DFB">
          <w:rPr>
            <w:rStyle w:val="Hyperlink"/>
            <w:color w:val="000000" w:themeColor="text1"/>
          </w:rPr>
          <w:t>АКЦИОНИ ПЛАН________________________________________________________________45</w:t>
        </w:r>
      </w:hyperlink>
    </w:p>
    <w:p w:rsidR="000E7B61" w:rsidRPr="00C03DFB" w:rsidRDefault="003E66C3" w:rsidP="005727F5">
      <w:pPr>
        <w:pStyle w:val="TOC1"/>
        <w:jc w:val="both"/>
        <w:rPr>
          <w:rFonts w:eastAsia="Helvetica" w:cs="Helvetica"/>
          <w:b w:val="0"/>
          <w:iCs w:val="0"/>
          <w:color w:val="000000" w:themeColor="text1"/>
          <w:lang w:val="en-US"/>
        </w:rPr>
      </w:pPr>
      <w:hyperlink w:anchor="_Toc18231253" w:history="1">
        <w:r w:rsidR="000E7B61" w:rsidRPr="00C03DFB">
          <w:rPr>
            <w:rStyle w:val="Hyperlink"/>
            <w:color w:val="000000" w:themeColor="text1"/>
          </w:rPr>
          <w:t>6</w:t>
        </w:r>
        <w:r w:rsidR="000E7B61" w:rsidRPr="00C03DFB">
          <w:rPr>
            <w:rFonts w:eastAsia="Helvetica" w:cs="Helvetica"/>
            <w:b w:val="0"/>
            <w:iCs w:val="0"/>
            <w:color w:val="000000" w:themeColor="text1"/>
            <w:lang w:val="en-US"/>
          </w:rPr>
          <w:tab/>
        </w:r>
        <w:r w:rsidR="000E7B61" w:rsidRPr="00C03DFB">
          <w:rPr>
            <w:rStyle w:val="Hyperlink"/>
            <w:color w:val="000000" w:themeColor="text1"/>
          </w:rPr>
          <w:t>ОКВИР ПРОГРАМСКОГ БУЏЕТА ЗА СПРОВОЂЕЊЕ АКЦИОНОГ ПЛАНА</w:t>
        </w:r>
        <w:r w:rsidR="005727F5" w:rsidRPr="00C03DFB">
          <w:rPr>
            <w:webHidden/>
            <w:color w:val="000000" w:themeColor="text1"/>
          </w:rPr>
          <w:t>___________________</w:t>
        </w:r>
        <w:r w:rsidRPr="00C03DFB">
          <w:rPr>
            <w:webHidden/>
            <w:color w:val="000000" w:themeColor="text1"/>
          </w:rPr>
          <w:fldChar w:fldCharType="begin"/>
        </w:r>
        <w:r w:rsidR="000E7B61" w:rsidRPr="00C03DFB">
          <w:rPr>
            <w:webHidden/>
            <w:color w:val="000000" w:themeColor="text1"/>
          </w:rPr>
          <w:instrText xml:space="preserve"> PAGEREF _Toc18231253 \h </w:instrText>
        </w:r>
        <w:r w:rsidRPr="00C03DFB">
          <w:rPr>
            <w:webHidden/>
            <w:color w:val="000000" w:themeColor="text1"/>
          </w:rPr>
        </w:r>
        <w:r w:rsidRPr="00C03DFB">
          <w:rPr>
            <w:webHidden/>
            <w:color w:val="000000" w:themeColor="text1"/>
          </w:rPr>
          <w:fldChar w:fldCharType="separate"/>
        </w:r>
        <w:r w:rsidR="004C57D8" w:rsidRPr="00C03DFB">
          <w:rPr>
            <w:webHidden/>
            <w:color w:val="000000" w:themeColor="text1"/>
          </w:rPr>
          <w:t>74</w:t>
        </w:r>
        <w:r w:rsidRPr="00C03DFB">
          <w:rPr>
            <w:webHidden/>
            <w:color w:val="000000" w:themeColor="text1"/>
          </w:rPr>
          <w:fldChar w:fldCharType="end"/>
        </w:r>
      </w:hyperlink>
    </w:p>
    <w:p w:rsidR="000E7B61" w:rsidRPr="00C03DFB" w:rsidRDefault="003E66C3" w:rsidP="005727F5">
      <w:pPr>
        <w:pStyle w:val="TOC1"/>
        <w:jc w:val="both"/>
        <w:rPr>
          <w:rFonts w:eastAsia="Helvetica" w:cs="Helvetica"/>
          <w:b w:val="0"/>
          <w:iCs w:val="0"/>
          <w:color w:val="000000" w:themeColor="text1"/>
        </w:rPr>
      </w:pPr>
      <w:hyperlink w:anchor="_Toc18231254" w:history="1">
        <w:r w:rsidR="000E7B61" w:rsidRPr="00C03DFB">
          <w:rPr>
            <w:rStyle w:val="Hyperlink"/>
            <w:color w:val="000000" w:themeColor="text1"/>
          </w:rPr>
          <w:t>7</w:t>
        </w:r>
        <w:r w:rsidR="000E7B61" w:rsidRPr="00C03DFB">
          <w:rPr>
            <w:rFonts w:eastAsia="Helvetica" w:cs="Helvetica"/>
            <w:b w:val="0"/>
            <w:iCs w:val="0"/>
            <w:color w:val="000000" w:themeColor="text1"/>
            <w:lang w:val="en-US"/>
          </w:rPr>
          <w:tab/>
        </w:r>
        <w:r w:rsidR="000E7B61" w:rsidRPr="00C03DFB">
          <w:rPr>
            <w:rStyle w:val="Hyperlink"/>
            <w:color w:val="000000" w:themeColor="text1"/>
          </w:rPr>
          <w:t>ОКВИР ЗА ПРАЋЕЊЕ СПРОВОЂЕЊА, ВРЕДНОВАЊЕ УЧИНАКА И ИЗВЕШТАВАЊЕ</w:t>
        </w:r>
        <w:r w:rsidR="005727F5" w:rsidRPr="00C03DFB">
          <w:rPr>
            <w:rStyle w:val="Hyperlink"/>
            <w:color w:val="000000" w:themeColor="text1"/>
          </w:rPr>
          <w:t>__________8</w:t>
        </w:r>
        <w:r w:rsidR="005727F5" w:rsidRPr="00C03DFB">
          <w:rPr>
            <w:webHidden/>
            <w:color w:val="000000" w:themeColor="text1"/>
          </w:rPr>
          <w:t>1</w:t>
        </w:r>
      </w:hyperlink>
    </w:p>
    <w:p w:rsidR="000E7B61" w:rsidRPr="00C03DFB" w:rsidRDefault="003E66C3" w:rsidP="005727F5">
      <w:pPr>
        <w:pStyle w:val="TOC1"/>
        <w:jc w:val="both"/>
        <w:rPr>
          <w:rFonts w:eastAsia="Helvetica" w:cs="Helvetica"/>
          <w:b w:val="0"/>
          <w:iCs w:val="0"/>
          <w:color w:val="000000" w:themeColor="text1"/>
          <w:lang w:val="en-US"/>
        </w:rPr>
      </w:pPr>
      <w:hyperlink w:anchor="_Toc18231256" w:history="1">
        <w:r w:rsidR="006753ED" w:rsidRPr="00C03DFB">
          <w:rPr>
            <w:rStyle w:val="Hyperlink"/>
            <w:color w:val="000000" w:themeColor="text1"/>
            <w:lang w:val="en-GB"/>
          </w:rPr>
          <w:t>8</w:t>
        </w:r>
        <w:r w:rsidR="000E7B61" w:rsidRPr="00C03DFB">
          <w:rPr>
            <w:rFonts w:eastAsia="Helvetica" w:cs="Helvetica"/>
            <w:b w:val="0"/>
            <w:iCs w:val="0"/>
            <w:color w:val="000000" w:themeColor="text1"/>
            <w:lang w:val="en-US"/>
          </w:rPr>
          <w:tab/>
        </w:r>
        <w:r w:rsidR="000E7B61" w:rsidRPr="00C03DFB">
          <w:rPr>
            <w:rStyle w:val="Hyperlink"/>
            <w:color w:val="000000" w:themeColor="text1"/>
          </w:rPr>
          <w:t>ПРИЛОЗИ</w:t>
        </w:r>
        <w:r w:rsidR="005727F5" w:rsidRPr="00C03DFB">
          <w:rPr>
            <w:webHidden/>
            <w:color w:val="000000" w:themeColor="text1"/>
          </w:rPr>
          <w:t>______________________________________________________________________84</w:t>
        </w:r>
      </w:hyperlink>
    </w:p>
    <w:p w:rsidR="000E7B61" w:rsidRPr="00C03DFB" w:rsidRDefault="003E66C3" w:rsidP="000E7B61">
      <w:pPr>
        <w:rPr>
          <w:noProof/>
          <w:color w:val="000000" w:themeColor="text1"/>
        </w:rPr>
      </w:pPr>
      <w:r w:rsidRPr="00C03DFB">
        <w:rPr>
          <w:noProof/>
          <w:color w:val="000000" w:themeColor="text1"/>
        </w:rPr>
        <w:fldChar w:fldCharType="end"/>
      </w:r>
    </w:p>
    <w:p w:rsidR="00AC1DAB" w:rsidRPr="00C03DFB" w:rsidRDefault="00AC1DAB" w:rsidP="00AC1DAB">
      <w:pPr>
        <w:rPr>
          <w:color w:val="000000" w:themeColor="text1"/>
        </w:rPr>
      </w:pPr>
    </w:p>
    <w:p w:rsidR="0036495E" w:rsidRDefault="0036495E" w:rsidP="00AC1DAB"/>
    <w:p w:rsidR="0036495E" w:rsidRDefault="0036495E" w:rsidP="0036495E">
      <w:pPr>
        <w:spacing w:before="0" w:after="200" w:line="276" w:lineRule="auto"/>
        <w:jc w:val="left"/>
        <w:rPr>
          <w:rFonts w:ascii="Times New Roman" w:hAnsi="Times New Roman" w:cs="Times New Roman"/>
          <w:b/>
          <w:bCs/>
          <w:sz w:val="28"/>
          <w:szCs w:val="28"/>
        </w:rPr>
      </w:pPr>
      <w:r>
        <w:rPr>
          <w:rFonts w:ascii="Times New Roman" w:hAnsi="Times New Roman" w:cs="Times New Roman"/>
          <w:b/>
          <w:bCs/>
          <w:sz w:val="28"/>
          <w:szCs w:val="28"/>
        </w:rPr>
        <w:lastRenderedPageBreak/>
        <w:t>Листа скраћеница</w:t>
      </w:r>
    </w:p>
    <w:p w:rsidR="0036495E" w:rsidRDefault="0036495E" w:rsidP="0036495E">
      <w:pPr>
        <w:keepNext/>
        <w:keepLines/>
        <w:spacing w:before="480"/>
        <w:rPr>
          <w:rFonts w:ascii="Cambria" w:hAnsi="Cambria" w:cs="Cambria"/>
          <w:b/>
          <w:bCs/>
          <w:sz w:val="28"/>
          <w:szCs w:val="28"/>
        </w:rPr>
      </w:pPr>
    </w:p>
    <w:tbl>
      <w:tblPr>
        <w:tblW w:w="0" w:type="auto"/>
        <w:tblLayout w:type="fixed"/>
        <w:tblLook w:val="0000"/>
      </w:tblPr>
      <w:tblGrid>
        <w:gridCol w:w="1548"/>
        <w:gridCol w:w="8028"/>
      </w:tblGrid>
      <w:tr w:rsidR="0036495E" w:rsidTr="005325A7">
        <w:trPr>
          <w:trHeight w:val="1"/>
        </w:trPr>
        <w:tc>
          <w:tcPr>
            <w:tcW w:w="1548" w:type="dxa"/>
            <w:tcBorders>
              <w:top w:val="single" w:sz="2" w:space="0" w:color="000000"/>
              <w:left w:val="single" w:sz="2" w:space="0" w:color="000000"/>
              <w:bottom w:val="single" w:sz="2" w:space="0" w:color="000000"/>
              <w:right w:val="single" w:sz="2" w:space="0" w:color="000000"/>
            </w:tcBorders>
            <w:shd w:val="clear" w:color="auto" w:fill="FFFFFF"/>
          </w:tcPr>
          <w:p w:rsidR="0036495E" w:rsidRPr="0069600E" w:rsidRDefault="0036495E" w:rsidP="005325A7">
            <w:pPr>
              <w:autoSpaceDE w:val="0"/>
              <w:autoSpaceDN w:val="0"/>
              <w:adjustRightInd w:val="0"/>
              <w:spacing w:before="60" w:after="60"/>
              <w:rPr>
                <w:rFonts w:cs="Times New Roman"/>
                <w:sz w:val="24"/>
                <w:szCs w:val="24"/>
              </w:rPr>
            </w:pPr>
            <w:r w:rsidRPr="0069600E">
              <w:rPr>
                <w:rFonts w:cs="Times New Roman"/>
                <w:sz w:val="24"/>
                <w:szCs w:val="24"/>
              </w:rPr>
              <w:t>ДЗ</w:t>
            </w:r>
          </w:p>
        </w:tc>
        <w:tc>
          <w:tcPr>
            <w:tcW w:w="8028" w:type="dxa"/>
            <w:tcBorders>
              <w:top w:val="single" w:sz="2" w:space="0" w:color="000000"/>
              <w:left w:val="single" w:sz="2" w:space="0" w:color="000000"/>
              <w:bottom w:val="single" w:sz="2" w:space="0" w:color="000000"/>
              <w:right w:val="single" w:sz="2" w:space="0" w:color="000000"/>
            </w:tcBorders>
            <w:shd w:val="clear" w:color="auto" w:fill="FFFFFF"/>
          </w:tcPr>
          <w:p w:rsidR="0036495E" w:rsidRPr="0069600E" w:rsidRDefault="0036495E" w:rsidP="005325A7">
            <w:pPr>
              <w:autoSpaceDE w:val="0"/>
              <w:autoSpaceDN w:val="0"/>
              <w:adjustRightInd w:val="0"/>
              <w:spacing w:before="60" w:after="60"/>
              <w:rPr>
                <w:rFonts w:cs="Times New Roman"/>
                <w:sz w:val="24"/>
                <w:szCs w:val="24"/>
              </w:rPr>
            </w:pPr>
            <w:r w:rsidRPr="0069600E">
              <w:rPr>
                <w:rFonts w:cs="Times New Roman"/>
                <w:sz w:val="24"/>
                <w:szCs w:val="24"/>
              </w:rPr>
              <w:t>Дом здравља</w:t>
            </w:r>
          </w:p>
        </w:tc>
      </w:tr>
      <w:tr w:rsidR="0036495E" w:rsidTr="005325A7">
        <w:trPr>
          <w:trHeight w:val="1"/>
        </w:trPr>
        <w:tc>
          <w:tcPr>
            <w:tcW w:w="1548" w:type="dxa"/>
            <w:tcBorders>
              <w:top w:val="single" w:sz="2" w:space="0" w:color="000000"/>
              <w:left w:val="single" w:sz="2" w:space="0" w:color="000000"/>
              <w:bottom w:val="single" w:sz="2" w:space="0" w:color="000000"/>
              <w:right w:val="single" w:sz="2" w:space="0" w:color="000000"/>
            </w:tcBorders>
            <w:shd w:val="clear" w:color="auto" w:fill="FFFFFF"/>
          </w:tcPr>
          <w:p w:rsidR="0036495E" w:rsidRPr="0069600E" w:rsidRDefault="0036495E" w:rsidP="005325A7">
            <w:pPr>
              <w:autoSpaceDE w:val="0"/>
              <w:autoSpaceDN w:val="0"/>
              <w:adjustRightInd w:val="0"/>
              <w:spacing w:before="60" w:after="60"/>
              <w:rPr>
                <w:rFonts w:cs="Times New Roman"/>
                <w:sz w:val="24"/>
                <w:szCs w:val="24"/>
              </w:rPr>
            </w:pPr>
            <w:r w:rsidRPr="0069600E">
              <w:rPr>
                <w:rFonts w:cs="Times New Roman"/>
                <w:sz w:val="24"/>
                <w:szCs w:val="24"/>
              </w:rPr>
              <w:t>ЕУ</w:t>
            </w:r>
          </w:p>
        </w:tc>
        <w:tc>
          <w:tcPr>
            <w:tcW w:w="8028" w:type="dxa"/>
            <w:tcBorders>
              <w:top w:val="single" w:sz="2" w:space="0" w:color="000000"/>
              <w:left w:val="single" w:sz="2" w:space="0" w:color="000000"/>
              <w:bottom w:val="single" w:sz="2" w:space="0" w:color="000000"/>
              <w:right w:val="single" w:sz="2" w:space="0" w:color="000000"/>
            </w:tcBorders>
            <w:shd w:val="clear" w:color="auto" w:fill="FFFFFF"/>
          </w:tcPr>
          <w:p w:rsidR="0036495E" w:rsidRPr="0069600E" w:rsidRDefault="0036495E" w:rsidP="005325A7">
            <w:pPr>
              <w:autoSpaceDE w:val="0"/>
              <w:autoSpaceDN w:val="0"/>
              <w:adjustRightInd w:val="0"/>
              <w:spacing w:before="60" w:after="60"/>
              <w:rPr>
                <w:rFonts w:cs="Times New Roman"/>
                <w:sz w:val="24"/>
                <w:szCs w:val="24"/>
              </w:rPr>
            </w:pPr>
            <w:r w:rsidRPr="0069600E">
              <w:rPr>
                <w:rFonts w:cs="Times New Roman"/>
                <w:sz w:val="24"/>
                <w:szCs w:val="24"/>
              </w:rPr>
              <w:t>Европска унија</w:t>
            </w:r>
          </w:p>
        </w:tc>
      </w:tr>
      <w:tr w:rsidR="0036495E" w:rsidTr="005325A7">
        <w:trPr>
          <w:trHeight w:val="1"/>
        </w:trPr>
        <w:tc>
          <w:tcPr>
            <w:tcW w:w="1548" w:type="dxa"/>
            <w:tcBorders>
              <w:top w:val="single" w:sz="2" w:space="0" w:color="000000"/>
              <w:left w:val="single" w:sz="2" w:space="0" w:color="000000"/>
              <w:bottom w:val="single" w:sz="2" w:space="0" w:color="000000"/>
              <w:right w:val="single" w:sz="2" w:space="0" w:color="000000"/>
            </w:tcBorders>
            <w:shd w:val="clear" w:color="auto" w:fill="FFFFFF"/>
          </w:tcPr>
          <w:p w:rsidR="0036495E" w:rsidRPr="0036495E" w:rsidRDefault="0036495E" w:rsidP="005325A7">
            <w:pPr>
              <w:autoSpaceDE w:val="0"/>
              <w:autoSpaceDN w:val="0"/>
              <w:adjustRightInd w:val="0"/>
              <w:spacing w:before="60" w:after="60"/>
              <w:rPr>
                <w:rFonts w:cs="Times New Roman"/>
                <w:sz w:val="24"/>
                <w:szCs w:val="24"/>
              </w:rPr>
            </w:pPr>
            <w:r>
              <w:rPr>
                <w:rFonts w:cs="Times New Roman"/>
                <w:sz w:val="24"/>
                <w:szCs w:val="24"/>
              </w:rPr>
              <w:t>ЗЈЗ</w:t>
            </w:r>
          </w:p>
        </w:tc>
        <w:tc>
          <w:tcPr>
            <w:tcW w:w="8028" w:type="dxa"/>
            <w:tcBorders>
              <w:top w:val="single" w:sz="2" w:space="0" w:color="000000"/>
              <w:left w:val="single" w:sz="2" w:space="0" w:color="000000"/>
              <w:bottom w:val="single" w:sz="2" w:space="0" w:color="000000"/>
              <w:right w:val="single" w:sz="2" w:space="0" w:color="000000"/>
            </w:tcBorders>
            <w:shd w:val="clear" w:color="auto" w:fill="FFFFFF"/>
          </w:tcPr>
          <w:p w:rsidR="0036495E" w:rsidRPr="0036495E" w:rsidRDefault="0036495E" w:rsidP="005325A7">
            <w:pPr>
              <w:autoSpaceDE w:val="0"/>
              <w:autoSpaceDN w:val="0"/>
              <w:adjustRightInd w:val="0"/>
              <w:spacing w:before="60" w:after="60"/>
              <w:rPr>
                <w:rFonts w:cs="Times New Roman"/>
                <w:sz w:val="24"/>
                <w:szCs w:val="24"/>
              </w:rPr>
            </w:pPr>
            <w:r>
              <w:rPr>
                <w:rFonts w:cs="Times New Roman"/>
                <w:sz w:val="24"/>
                <w:szCs w:val="24"/>
              </w:rPr>
              <w:t>Завод за јавно здравље</w:t>
            </w:r>
          </w:p>
        </w:tc>
      </w:tr>
      <w:tr w:rsidR="0036495E" w:rsidTr="005325A7">
        <w:trPr>
          <w:trHeight w:val="1"/>
        </w:trPr>
        <w:tc>
          <w:tcPr>
            <w:tcW w:w="1548" w:type="dxa"/>
            <w:tcBorders>
              <w:top w:val="single" w:sz="2" w:space="0" w:color="000000"/>
              <w:left w:val="single" w:sz="2" w:space="0" w:color="000000"/>
              <w:bottom w:val="single" w:sz="2" w:space="0" w:color="000000"/>
              <w:right w:val="single" w:sz="2" w:space="0" w:color="000000"/>
            </w:tcBorders>
            <w:shd w:val="clear" w:color="auto" w:fill="FFFFFF"/>
          </w:tcPr>
          <w:p w:rsidR="0036495E" w:rsidRPr="0069600E" w:rsidRDefault="0036495E" w:rsidP="005325A7">
            <w:pPr>
              <w:autoSpaceDE w:val="0"/>
              <w:autoSpaceDN w:val="0"/>
              <w:adjustRightInd w:val="0"/>
              <w:spacing w:before="60" w:after="60"/>
              <w:rPr>
                <w:rFonts w:cs="Times New Roman"/>
                <w:sz w:val="24"/>
                <w:szCs w:val="24"/>
              </w:rPr>
            </w:pPr>
            <w:r w:rsidRPr="0069600E">
              <w:rPr>
                <w:rFonts w:cs="Times New Roman"/>
                <w:sz w:val="24"/>
                <w:szCs w:val="24"/>
              </w:rPr>
              <w:t>ЈЛС</w:t>
            </w:r>
          </w:p>
        </w:tc>
        <w:tc>
          <w:tcPr>
            <w:tcW w:w="8028" w:type="dxa"/>
            <w:tcBorders>
              <w:top w:val="single" w:sz="2" w:space="0" w:color="000000"/>
              <w:left w:val="single" w:sz="2" w:space="0" w:color="000000"/>
              <w:bottom w:val="single" w:sz="2" w:space="0" w:color="000000"/>
              <w:right w:val="single" w:sz="2" w:space="0" w:color="000000"/>
            </w:tcBorders>
            <w:shd w:val="clear" w:color="auto" w:fill="FFFFFF"/>
          </w:tcPr>
          <w:p w:rsidR="0036495E" w:rsidRPr="0069600E" w:rsidRDefault="0036495E" w:rsidP="005325A7">
            <w:pPr>
              <w:autoSpaceDE w:val="0"/>
              <w:autoSpaceDN w:val="0"/>
              <w:adjustRightInd w:val="0"/>
              <w:spacing w:before="60" w:after="60"/>
              <w:rPr>
                <w:rFonts w:cs="Times New Roman"/>
                <w:sz w:val="24"/>
                <w:szCs w:val="24"/>
              </w:rPr>
            </w:pPr>
            <w:r w:rsidRPr="0069600E">
              <w:rPr>
                <w:rFonts w:cs="Times New Roman"/>
                <w:sz w:val="24"/>
                <w:szCs w:val="24"/>
              </w:rPr>
              <w:t>Јединица локалне самоуправе</w:t>
            </w:r>
          </w:p>
        </w:tc>
      </w:tr>
      <w:tr w:rsidR="00A53681" w:rsidTr="005325A7">
        <w:trPr>
          <w:trHeight w:val="1"/>
        </w:trPr>
        <w:tc>
          <w:tcPr>
            <w:tcW w:w="1548" w:type="dxa"/>
            <w:tcBorders>
              <w:top w:val="single" w:sz="2" w:space="0" w:color="000000"/>
              <w:left w:val="single" w:sz="2" w:space="0" w:color="000000"/>
              <w:bottom w:val="single" w:sz="2" w:space="0" w:color="000000"/>
              <w:right w:val="single" w:sz="2" w:space="0" w:color="000000"/>
            </w:tcBorders>
            <w:shd w:val="clear" w:color="auto" w:fill="FFFFFF"/>
          </w:tcPr>
          <w:p w:rsidR="00A53681" w:rsidRPr="00A53681" w:rsidRDefault="00A53681" w:rsidP="005325A7">
            <w:pPr>
              <w:autoSpaceDE w:val="0"/>
              <w:autoSpaceDN w:val="0"/>
              <w:adjustRightInd w:val="0"/>
              <w:spacing w:before="60" w:after="60"/>
              <w:rPr>
                <w:rFonts w:cs="Times New Roman"/>
                <w:sz w:val="24"/>
                <w:szCs w:val="24"/>
              </w:rPr>
            </w:pPr>
            <w:r>
              <w:rPr>
                <w:rFonts w:cs="Times New Roman"/>
                <w:sz w:val="24"/>
                <w:szCs w:val="24"/>
              </w:rPr>
              <w:t>ЈКП</w:t>
            </w:r>
          </w:p>
        </w:tc>
        <w:tc>
          <w:tcPr>
            <w:tcW w:w="8028" w:type="dxa"/>
            <w:tcBorders>
              <w:top w:val="single" w:sz="2" w:space="0" w:color="000000"/>
              <w:left w:val="single" w:sz="2" w:space="0" w:color="000000"/>
              <w:bottom w:val="single" w:sz="2" w:space="0" w:color="000000"/>
              <w:right w:val="single" w:sz="2" w:space="0" w:color="000000"/>
            </w:tcBorders>
            <w:shd w:val="clear" w:color="auto" w:fill="FFFFFF"/>
          </w:tcPr>
          <w:p w:rsidR="00A53681" w:rsidRPr="00A53681" w:rsidRDefault="00A53681" w:rsidP="005325A7">
            <w:pPr>
              <w:autoSpaceDE w:val="0"/>
              <w:autoSpaceDN w:val="0"/>
              <w:adjustRightInd w:val="0"/>
              <w:spacing w:before="60" w:after="60"/>
              <w:rPr>
                <w:rFonts w:cs="Times New Roman"/>
                <w:sz w:val="24"/>
                <w:szCs w:val="24"/>
              </w:rPr>
            </w:pPr>
            <w:r>
              <w:rPr>
                <w:rFonts w:cs="Times New Roman"/>
                <w:sz w:val="24"/>
                <w:szCs w:val="24"/>
              </w:rPr>
              <w:t>Јавно комунално предузеће</w:t>
            </w:r>
          </w:p>
        </w:tc>
      </w:tr>
      <w:tr w:rsidR="0036495E" w:rsidRPr="00ED2049" w:rsidTr="005325A7">
        <w:trPr>
          <w:trHeight w:val="1"/>
        </w:trPr>
        <w:tc>
          <w:tcPr>
            <w:tcW w:w="1548" w:type="dxa"/>
            <w:tcBorders>
              <w:top w:val="single" w:sz="2" w:space="0" w:color="000000"/>
              <w:left w:val="single" w:sz="2" w:space="0" w:color="000000"/>
              <w:bottom w:val="single" w:sz="2" w:space="0" w:color="000000"/>
              <w:right w:val="single" w:sz="2" w:space="0" w:color="000000"/>
            </w:tcBorders>
            <w:shd w:val="clear" w:color="auto" w:fill="FFFFFF"/>
          </w:tcPr>
          <w:p w:rsidR="0036495E" w:rsidRPr="0069600E" w:rsidRDefault="0036495E" w:rsidP="005325A7">
            <w:pPr>
              <w:autoSpaceDE w:val="0"/>
              <w:autoSpaceDN w:val="0"/>
              <w:adjustRightInd w:val="0"/>
              <w:spacing w:before="60" w:after="60"/>
              <w:rPr>
                <w:rFonts w:cs="Times New Roman"/>
                <w:sz w:val="24"/>
                <w:szCs w:val="24"/>
                <w:lang w:val="ru-RU"/>
              </w:rPr>
            </w:pPr>
            <w:r w:rsidRPr="0069600E">
              <w:rPr>
                <w:rFonts w:cs="Times New Roman"/>
                <w:sz w:val="24"/>
                <w:szCs w:val="24"/>
                <w:lang w:val="ru-RU"/>
              </w:rPr>
              <w:t>ЛАП</w:t>
            </w:r>
          </w:p>
        </w:tc>
        <w:tc>
          <w:tcPr>
            <w:tcW w:w="8028" w:type="dxa"/>
            <w:tcBorders>
              <w:top w:val="single" w:sz="2" w:space="0" w:color="000000"/>
              <w:left w:val="single" w:sz="2" w:space="0" w:color="000000"/>
              <w:bottom w:val="single" w:sz="2" w:space="0" w:color="000000"/>
              <w:right w:val="single" w:sz="2" w:space="0" w:color="000000"/>
            </w:tcBorders>
            <w:shd w:val="clear" w:color="auto" w:fill="FFFFFF"/>
          </w:tcPr>
          <w:p w:rsidR="0036495E" w:rsidRPr="003F1083" w:rsidRDefault="0036495E" w:rsidP="005325A7">
            <w:pPr>
              <w:autoSpaceDE w:val="0"/>
              <w:autoSpaceDN w:val="0"/>
              <w:adjustRightInd w:val="0"/>
              <w:spacing w:before="60" w:after="60"/>
              <w:rPr>
                <w:rFonts w:cs="Times New Roman"/>
                <w:sz w:val="24"/>
                <w:szCs w:val="24"/>
              </w:rPr>
            </w:pPr>
            <w:r w:rsidRPr="0069600E">
              <w:rPr>
                <w:rFonts w:cs="Times New Roman"/>
                <w:sz w:val="24"/>
                <w:szCs w:val="24"/>
                <w:lang w:val="ru-RU"/>
              </w:rPr>
              <w:t>Локални акциони план за социјално укључ</w:t>
            </w:r>
            <w:r>
              <w:rPr>
                <w:rFonts w:cs="Times New Roman"/>
                <w:sz w:val="24"/>
                <w:szCs w:val="24"/>
                <w:lang w:val="ru-RU"/>
              </w:rPr>
              <w:t xml:space="preserve">ивање Рома и Ромкиња </w:t>
            </w:r>
            <w:r w:rsidR="003F1083">
              <w:rPr>
                <w:rFonts w:cs="Times New Roman"/>
                <w:sz w:val="24"/>
                <w:szCs w:val="24"/>
              </w:rPr>
              <w:t>општине Бела Паланка</w:t>
            </w:r>
          </w:p>
        </w:tc>
      </w:tr>
      <w:tr w:rsidR="0036495E" w:rsidRPr="00ED2049" w:rsidTr="005325A7">
        <w:trPr>
          <w:trHeight w:val="1"/>
        </w:trPr>
        <w:tc>
          <w:tcPr>
            <w:tcW w:w="1548" w:type="dxa"/>
            <w:tcBorders>
              <w:top w:val="single" w:sz="2" w:space="0" w:color="000000"/>
              <w:left w:val="single" w:sz="2" w:space="0" w:color="000000"/>
              <w:bottom w:val="single" w:sz="2" w:space="0" w:color="000000"/>
              <w:right w:val="single" w:sz="2" w:space="0" w:color="000000"/>
            </w:tcBorders>
            <w:shd w:val="clear" w:color="auto" w:fill="FFFFFF"/>
          </w:tcPr>
          <w:p w:rsidR="0036495E" w:rsidRPr="0069600E" w:rsidRDefault="0036495E" w:rsidP="005325A7">
            <w:pPr>
              <w:autoSpaceDE w:val="0"/>
              <w:autoSpaceDN w:val="0"/>
              <w:adjustRightInd w:val="0"/>
              <w:spacing w:before="60" w:after="60"/>
              <w:rPr>
                <w:rFonts w:cs="Times New Roman"/>
                <w:sz w:val="24"/>
                <w:szCs w:val="24"/>
              </w:rPr>
            </w:pPr>
            <w:r w:rsidRPr="0069600E">
              <w:rPr>
                <w:rFonts w:cs="Times New Roman"/>
                <w:sz w:val="24"/>
                <w:szCs w:val="24"/>
              </w:rPr>
              <w:t>Мобилни тим</w:t>
            </w:r>
          </w:p>
        </w:tc>
        <w:tc>
          <w:tcPr>
            <w:tcW w:w="8028" w:type="dxa"/>
            <w:tcBorders>
              <w:top w:val="single" w:sz="2" w:space="0" w:color="000000"/>
              <w:left w:val="single" w:sz="2" w:space="0" w:color="000000"/>
              <w:bottom w:val="single" w:sz="2" w:space="0" w:color="000000"/>
              <w:right w:val="single" w:sz="2" w:space="0" w:color="000000"/>
            </w:tcBorders>
            <w:shd w:val="clear" w:color="auto" w:fill="FFFFFF"/>
          </w:tcPr>
          <w:p w:rsidR="0036495E" w:rsidRPr="0069600E" w:rsidRDefault="0036495E" w:rsidP="005325A7">
            <w:pPr>
              <w:autoSpaceDE w:val="0"/>
              <w:autoSpaceDN w:val="0"/>
              <w:adjustRightInd w:val="0"/>
              <w:spacing w:before="60" w:after="60"/>
              <w:rPr>
                <w:rFonts w:cs="Times New Roman"/>
                <w:sz w:val="24"/>
                <w:szCs w:val="24"/>
                <w:lang w:val="ru-RU"/>
              </w:rPr>
            </w:pPr>
            <w:r w:rsidRPr="0069600E">
              <w:rPr>
                <w:rFonts w:cs="Times New Roman"/>
                <w:sz w:val="24"/>
                <w:szCs w:val="24"/>
                <w:lang w:val="ru-RU"/>
              </w:rPr>
              <w:t>Мобилна јединица за социјално укључивање Рома и Ромкиња на локалном нивоу</w:t>
            </w:r>
          </w:p>
        </w:tc>
      </w:tr>
      <w:tr w:rsidR="0036495E" w:rsidTr="005325A7">
        <w:trPr>
          <w:trHeight w:val="1"/>
        </w:trPr>
        <w:tc>
          <w:tcPr>
            <w:tcW w:w="1548" w:type="dxa"/>
            <w:tcBorders>
              <w:top w:val="single" w:sz="2" w:space="0" w:color="000000"/>
              <w:left w:val="single" w:sz="2" w:space="0" w:color="000000"/>
              <w:bottom w:val="single" w:sz="2" w:space="0" w:color="000000"/>
              <w:right w:val="single" w:sz="2" w:space="0" w:color="000000"/>
            </w:tcBorders>
            <w:shd w:val="clear" w:color="auto" w:fill="FFFFFF"/>
          </w:tcPr>
          <w:p w:rsidR="0036495E" w:rsidRPr="0069600E" w:rsidRDefault="0036495E" w:rsidP="005325A7">
            <w:pPr>
              <w:autoSpaceDE w:val="0"/>
              <w:autoSpaceDN w:val="0"/>
              <w:adjustRightInd w:val="0"/>
              <w:spacing w:before="60" w:after="60"/>
              <w:rPr>
                <w:rFonts w:cs="Times New Roman"/>
                <w:sz w:val="24"/>
                <w:szCs w:val="24"/>
              </w:rPr>
            </w:pPr>
            <w:r w:rsidRPr="0069600E">
              <w:rPr>
                <w:rFonts w:cs="Times New Roman"/>
                <w:sz w:val="24"/>
                <w:szCs w:val="24"/>
              </w:rPr>
              <w:t>НВО</w:t>
            </w:r>
          </w:p>
        </w:tc>
        <w:tc>
          <w:tcPr>
            <w:tcW w:w="8028" w:type="dxa"/>
            <w:tcBorders>
              <w:top w:val="single" w:sz="2" w:space="0" w:color="000000"/>
              <w:left w:val="single" w:sz="2" w:space="0" w:color="000000"/>
              <w:bottom w:val="single" w:sz="2" w:space="0" w:color="000000"/>
              <w:right w:val="single" w:sz="2" w:space="0" w:color="000000"/>
            </w:tcBorders>
            <w:shd w:val="clear" w:color="auto" w:fill="FFFFFF"/>
          </w:tcPr>
          <w:p w:rsidR="0036495E" w:rsidRPr="0069600E" w:rsidRDefault="0036495E" w:rsidP="005325A7">
            <w:pPr>
              <w:autoSpaceDE w:val="0"/>
              <w:autoSpaceDN w:val="0"/>
              <w:adjustRightInd w:val="0"/>
              <w:spacing w:before="60" w:after="60"/>
              <w:rPr>
                <w:rFonts w:cs="Times New Roman"/>
                <w:sz w:val="24"/>
                <w:szCs w:val="24"/>
              </w:rPr>
            </w:pPr>
            <w:r w:rsidRPr="0069600E">
              <w:rPr>
                <w:rFonts w:cs="Times New Roman"/>
                <w:sz w:val="24"/>
                <w:szCs w:val="24"/>
              </w:rPr>
              <w:t>Невладина организација</w:t>
            </w:r>
          </w:p>
        </w:tc>
      </w:tr>
      <w:tr w:rsidR="0036495E" w:rsidTr="005325A7">
        <w:trPr>
          <w:trHeight w:val="1"/>
        </w:trPr>
        <w:tc>
          <w:tcPr>
            <w:tcW w:w="1548" w:type="dxa"/>
            <w:tcBorders>
              <w:top w:val="single" w:sz="2" w:space="0" w:color="000000"/>
              <w:left w:val="single" w:sz="2" w:space="0" w:color="000000"/>
              <w:bottom w:val="single" w:sz="2" w:space="0" w:color="000000"/>
              <w:right w:val="single" w:sz="2" w:space="0" w:color="000000"/>
            </w:tcBorders>
            <w:shd w:val="clear" w:color="auto" w:fill="FFFFFF"/>
          </w:tcPr>
          <w:p w:rsidR="0036495E" w:rsidRPr="0069600E" w:rsidRDefault="0036495E" w:rsidP="005325A7">
            <w:pPr>
              <w:autoSpaceDE w:val="0"/>
              <w:autoSpaceDN w:val="0"/>
              <w:adjustRightInd w:val="0"/>
              <w:spacing w:before="60" w:after="60"/>
              <w:rPr>
                <w:rFonts w:cs="Times New Roman"/>
                <w:sz w:val="24"/>
                <w:szCs w:val="24"/>
              </w:rPr>
            </w:pPr>
            <w:r w:rsidRPr="0069600E">
              <w:rPr>
                <w:rFonts w:cs="Times New Roman"/>
                <w:sz w:val="24"/>
                <w:szCs w:val="24"/>
              </w:rPr>
              <w:t>НСЗ</w:t>
            </w:r>
          </w:p>
        </w:tc>
        <w:tc>
          <w:tcPr>
            <w:tcW w:w="8028" w:type="dxa"/>
            <w:tcBorders>
              <w:top w:val="single" w:sz="2" w:space="0" w:color="000000"/>
              <w:left w:val="single" w:sz="2" w:space="0" w:color="000000"/>
              <w:bottom w:val="single" w:sz="2" w:space="0" w:color="000000"/>
              <w:right w:val="single" w:sz="2" w:space="0" w:color="000000"/>
            </w:tcBorders>
            <w:shd w:val="clear" w:color="auto" w:fill="FFFFFF"/>
          </w:tcPr>
          <w:p w:rsidR="0036495E" w:rsidRPr="0069600E" w:rsidRDefault="0036495E" w:rsidP="005325A7">
            <w:pPr>
              <w:autoSpaceDE w:val="0"/>
              <w:autoSpaceDN w:val="0"/>
              <w:adjustRightInd w:val="0"/>
              <w:spacing w:before="60" w:after="60"/>
              <w:rPr>
                <w:rFonts w:cs="Times New Roman"/>
                <w:sz w:val="24"/>
                <w:szCs w:val="24"/>
              </w:rPr>
            </w:pPr>
            <w:r w:rsidRPr="0069600E">
              <w:rPr>
                <w:rFonts w:cs="Times New Roman"/>
                <w:sz w:val="24"/>
                <w:szCs w:val="24"/>
              </w:rPr>
              <w:t>Национална служба за запошљавање</w:t>
            </w:r>
          </w:p>
        </w:tc>
      </w:tr>
      <w:tr w:rsidR="0036495E" w:rsidTr="005325A7">
        <w:trPr>
          <w:trHeight w:val="1"/>
        </w:trPr>
        <w:tc>
          <w:tcPr>
            <w:tcW w:w="1548" w:type="dxa"/>
            <w:tcBorders>
              <w:top w:val="single" w:sz="2" w:space="0" w:color="000000"/>
              <w:left w:val="single" w:sz="2" w:space="0" w:color="000000"/>
              <w:bottom w:val="single" w:sz="2" w:space="0" w:color="000000"/>
              <w:right w:val="single" w:sz="2" w:space="0" w:color="000000"/>
            </w:tcBorders>
            <w:shd w:val="clear" w:color="auto" w:fill="FFFFFF"/>
          </w:tcPr>
          <w:p w:rsidR="0036495E" w:rsidRPr="0069600E" w:rsidRDefault="0036495E" w:rsidP="005325A7">
            <w:pPr>
              <w:autoSpaceDE w:val="0"/>
              <w:autoSpaceDN w:val="0"/>
              <w:adjustRightInd w:val="0"/>
              <w:spacing w:before="60" w:after="60"/>
              <w:rPr>
                <w:rFonts w:cs="Times New Roman"/>
                <w:sz w:val="24"/>
                <w:szCs w:val="24"/>
              </w:rPr>
            </w:pPr>
            <w:r>
              <w:rPr>
                <w:rFonts w:cs="Times New Roman"/>
                <w:sz w:val="24"/>
                <w:szCs w:val="24"/>
              </w:rPr>
              <w:t>НСП</w:t>
            </w:r>
          </w:p>
        </w:tc>
        <w:tc>
          <w:tcPr>
            <w:tcW w:w="8028" w:type="dxa"/>
            <w:tcBorders>
              <w:top w:val="single" w:sz="2" w:space="0" w:color="000000"/>
              <w:left w:val="single" w:sz="2" w:space="0" w:color="000000"/>
              <w:bottom w:val="single" w:sz="2" w:space="0" w:color="000000"/>
              <w:right w:val="single" w:sz="2" w:space="0" w:color="000000"/>
            </w:tcBorders>
            <w:shd w:val="clear" w:color="auto" w:fill="FFFFFF"/>
          </w:tcPr>
          <w:p w:rsidR="0036495E" w:rsidRPr="0069600E" w:rsidRDefault="0036495E" w:rsidP="005325A7">
            <w:pPr>
              <w:autoSpaceDE w:val="0"/>
              <w:autoSpaceDN w:val="0"/>
              <w:adjustRightInd w:val="0"/>
              <w:spacing w:before="60" w:after="60"/>
              <w:rPr>
                <w:rFonts w:cs="Times New Roman"/>
                <w:sz w:val="24"/>
                <w:szCs w:val="24"/>
              </w:rPr>
            </w:pPr>
            <w:r>
              <w:rPr>
                <w:rFonts w:cs="Times New Roman"/>
                <w:sz w:val="24"/>
                <w:szCs w:val="24"/>
              </w:rPr>
              <w:t>Новчана социјална помоћ</w:t>
            </w:r>
          </w:p>
        </w:tc>
      </w:tr>
      <w:tr w:rsidR="0036495E" w:rsidTr="005325A7">
        <w:trPr>
          <w:trHeight w:val="1"/>
        </w:trPr>
        <w:tc>
          <w:tcPr>
            <w:tcW w:w="1548" w:type="dxa"/>
            <w:tcBorders>
              <w:top w:val="single" w:sz="2" w:space="0" w:color="000000"/>
              <w:left w:val="single" w:sz="2" w:space="0" w:color="000000"/>
              <w:bottom w:val="single" w:sz="2" w:space="0" w:color="000000"/>
              <w:right w:val="single" w:sz="2" w:space="0" w:color="000000"/>
            </w:tcBorders>
            <w:shd w:val="clear" w:color="auto" w:fill="FFFFFF"/>
          </w:tcPr>
          <w:p w:rsidR="0036495E" w:rsidRPr="0069600E" w:rsidRDefault="0036495E" w:rsidP="005325A7">
            <w:pPr>
              <w:autoSpaceDE w:val="0"/>
              <w:autoSpaceDN w:val="0"/>
              <w:adjustRightInd w:val="0"/>
              <w:spacing w:before="60" w:after="60"/>
              <w:rPr>
                <w:rFonts w:cs="Times New Roman"/>
                <w:sz w:val="24"/>
                <w:szCs w:val="24"/>
              </w:rPr>
            </w:pPr>
            <w:r w:rsidRPr="0069600E">
              <w:rPr>
                <w:rFonts w:cs="Times New Roman"/>
                <w:sz w:val="24"/>
                <w:szCs w:val="24"/>
              </w:rPr>
              <w:t>ОШ</w:t>
            </w:r>
          </w:p>
        </w:tc>
        <w:tc>
          <w:tcPr>
            <w:tcW w:w="8028" w:type="dxa"/>
            <w:tcBorders>
              <w:top w:val="single" w:sz="2" w:space="0" w:color="000000"/>
              <w:left w:val="single" w:sz="2" w:space="0" w:color="000000"/>
              <w:bottom w:val="single" w:sz="2" w:space="0" w:color="000000"/>
              <w:right w:val="single" w:sz="2" w:space="0" w:color="000000"/>
            </w:tcBorders>
            <w:shd w:val="clear" w:color="auto" w:fill="FFFFFF"/>
          </w:tcPr>
          <w:p w:rsidR="0036495E" w:rsidRPr="0069600E" w:rsidRDefault="0036495E" w:rsidP="005325A7">
            <w:pPr>
              <w:autoSpaceDE w:val="0"/>
              <w:autoSpaceDN w:val="0"/>
              <w:adjustRightInd w:val="0"/>
              <w:spacing w:before="60" w:after="60"/>
              <w:rPr>
                <w:rFonts w:cs="Times New Roman"/>
                <w:sz w:val="24"/>
                <w:szCs w:val="24"/>
              </w:rPr>
            </w:pPr>
            <w:r w:rsidRPr="0069600E">
              <w:rPr>
                <w:rFonts w:cs="Times New Roman"/>
                <w:sz w:val="24"/>
                <w:szCs w:val="24"/>
              </w:rPr>
              <w:t>Основна школа</w:t>
            </w:r>
          </w:p>
        </w:tc>
      </w:tr>
      <w:tr w:rsidR="0036495E" w:rsidTr="005325A7">
        <w:trPr>
          <w:trHeight w:val="1"/>
        </w:trPr>
        <w:tc>
          <w:tcPr>
            <w:tcW w:w="1548" w:type="dxa"/>
            <w:tcBorders>
              <w:top w:val="single" w:sz="2" w:space="0" w:color="000000"/>
              <w:left w:val="single" w:sz="2" w:space="0" w:color="000000"/>
              <w:bottom w:val="single" w:sz="2" w:space="0" w:color="000000"/>
              <w:right w:val="single" w:sz="2" w:space="0" w:color="000000"/>
            </w:tcBorders>
            <w:shd w:val="clear" w:color="auto" w:fill="FFFFFF"/>
          </w:tcPr>
          <w:p w:rsidR="0036495E" w:rsidRPr="0036495E" w:rsidRDefault="0036495E" w:rsidP="005325A7">
            <w:pPr>
              <w:rPr>
                <w:sz w:val="24"/>
                <w:szCs w:val="24"/>
              </w:rPr>
            </w:pPr>
            <w:r w:rsidRPr="0036495E">
              <w:rPr>
                <w:sz w:val="24"/>
                <w:szCs w:val="24"/>
              </w:rPr>
              <w:t xml:space="preserve">ПУ </w:t>
            </w:r>
          </w:p>
        </w:tc>
        <w:tc>
          <w:tcPr>
            <w:tcW w:w="8028" w:type="dxa"/>
            <w:tcBorders>
              <w:top w:val="single" w:sz="2" w:space="0" w:color="000000"/>
              <w:left w:val="single" w:sz="2" w:space="0" w:color="000000"/>
              <w:bottom w:val="single" w:sz="2" w:space="0" w:color="000000"/>
              <w:right w:val="single" w:sz="2" w:space="0" w:color="000000"/>
            </w:tcBorders>
            <w:shd w:val="clear" w:color="auto" w:fill="FFFFFF"/>
          </w:tcPr>
          <w:p w:rsidR="0036495E" w:rsidRPr="0036495E" w:rsidRDefault="0036495E" w:rsidP="005325A7">
            <w:pPr>
              <w:rPr>
                <w:sz w:val="24"/>
                <w:szCs w:val="24"/>
              </w:rPr>
            </w:pPr>
            <w:r w:rsidRPr="0036495E">
              <w:rPr>
                <w:sz w:val="24"/>
                <w:szCs w:val="24"/>
              </w:rPr>
              <w:t>Предшколска установа</w:t>
            </w:r>
          </w:p>
        </w:tc>
      </w:tr>
      <w:tr w:rsidR="0036495E" w:rsidTr="005325A7">
        <w:trPr>
          <w:trHeight w:val="1"/>
        </w:trPr>
        <w:tc>
          <w:tcPr>
            <w:tcW w:w="1548" w:type="dxa"/>
            <w:tcBorders>
              <w:top w:val="single" w:sz="2" w:space="0" w:color="000000"/>
              <w:left w:val="single" w:sz="2" w:space="0" w:color="000000"/>
              <w:bottom w:val="single" w:sz="2" w:space="0" w:color="000000"/>
              <w:right w:val="single" w:sz="2" w:space="0" w:color="000000"/>
            </w:tcBorders>
            <w:shd w:val="clear" w:color="auto" w:fill="FFFFFF"/>
          </w:tcPr>
          <w:p w:rsidR="0036495E" w:rsidRPr="0036495E" w:rsidRDefault="0036495E" w:rsidP="005325A7">
            <w:pPr>
              <w:rPr>
                <w:sz w:val="24"/>
                <w:szCs w:val="24"/>
              </w:rPr>
            </w:pPr>
            <w:r w:rsidRPr="0036495E">
              <w:rPr>
                <w:sz w:val="24"/>
                <w:szCs w:val="24"/>
              </w:rPr>
              <w:t>ПВО</w:t>
            </w:r>
          </w:p>
        </w:tc>
        <w:tc>
          <w:tcPr>
            <w:tcW w:w="8028" w:type="dxa"/>
            <w:tcBorders>
              <w:top w:val="single" w:sz="2" w:space="0" w:color="000000"/>
              <w:left w:val="single" w:sz="2" w:space="0" w:color="000000"/>
              <w:bottom w:val="single" w:sz="2" w:space="0" w:color="000000"/>
              <w:right w:val="single" w:sz="2" w:space="0" w:color="000000"/>
            </w:tcBorders>
            <w:shd w:val="clear" w:color="auto" w:fill="FFFFFF"/>
          </w:tcPr>
          <w:p w:rsidR="0036495E" w:rsidRPr="0036495E" w:rsidRDefault="0036495E" w:rsidP="005325A7">
            <w:pPr>
              <w:rPr>
                <w:sz w:val="24"/>
                <w:szCs w:val="24"/>
              </w:rPr>
            </w:pPr>
            <w:r w:rsidRPr="0036495E">
              <w:rPr>
                <w:sz w:val="24"/>
                <w:szCs w:val="24"/>
              </w:rPr>
              <w:t>Предшколско васпитање и образовање</w:t>
            </w:r>
          </w:p>
        </w:tc>
      </w:tr>
      <w:tr w:rsidR="0036495E" w:rsidTr="005325A7">
        <w:trPr>
          <w:trHeight w:val="1"/>
        </w:trPr>
        <w:tc>
          <w:tcPr>
            <w:tcW w:w="1548" w:type="dxa"/>
            <w:tcBorders>
              <w:top w:val="single" w:sz="2" w:space="0" w:color="000000"/>
              <w:left w:val="single" w:sz="2" w:space="0" w:color="000000"/>
              <w:bottom w:val="single" w:sz="2" w:space="0" w:color="000000"/>
              <w:right w:val="single" w:sz="2" w:space="0" w:color="000000"/>
            </w:tcBorders>
            <w:shd w:val="clear" w:color="auto" w:fill="FFFFFF"/>
          </w:tcPr>
          <w:p w:rsidR="0036495E" w:rsidRPr="0069600E" w:rsidRDefault="0036495E" w:rsidP="005325A7">
            <w:pPr>
              <w:autoSpaceDE w:val="0"/>
              <w:autoSpaceDN w:val="0"/>
              <w:adjustRightInd w:val="0"/>
              <w:spacing w:before="60" w:after="60"/>
              <w:rPr>
                <w:rFonts w:cs="Times New Roman"/>
                <w:sz w:val="24"/>
                <w:szCs w:val="24"/>
              </w:rPr>
            </w:pPr>
            <w:r w:rsidRPr="0069600E">
              <w:rPr>
                <w:rFonts w:cs="Times New Roman"/>
                <w:sz w:val="24"/>
                <w:szCs w:val="24"/>
              </w:rPr>
              <w:t>РС</w:t>
            </w:r>
          </w:p>
        </w:tc>
        <w:tc>
          <w:tcPr>
            <w:tcW w:w="8028" w:type="dxa"/>
            <w:tcBorders>
              <w:top w:val="single" w:sz="2" w:space="0" w:color="000000"/>
              <w:left w:val="single" w:sz="2" w:space="0" w:color="000000"/>
              <w:bottom w:val="single" w:sz="2" w:space="0" w:color="000000"/>
              <w:right w:val="single" w:sz="2" w:space="0" w:color="000000"/>
            </w:tcBorders>
            <w:shd w:val="clear" w:color="auto" w:fill="FFFFFF"/>
          </w:tcPr>
          <w:p w:rsidR="0036495E" w:rsidRPr="0069600E" w:rsidRDefault="0036495E" w:rsidP="005325A7">
            <w:pPr>
              <w:autoSpaceDE w:val="0"/>
              <w:autoSpaceDN w:val="0"/>
              <w:adjustRightInd w:val="0"/>
              <w:spacing w:before="60" w:after="60"/>
              <w:rPr>
                <w:rFonts w:cs="Times New Roman"/>
                <w:sz w:val="24"/>
                <w:szCs w:val="24"/>
              </w:rPr>
            </w:pPr>
            <w:r w:rsidRPr="0069600E">
              <w:rPr>
                <w:rFonts w:cs="Times New Roman"/>
                <w:sz w:val="24"/>
                <w:szCs w:val="24"/>
              </w:rPr>
              <w:t>Република Србија</w:t>
            </w:r>
          </w:p>
        </w:tc>
      </w:tr>
      <w:tr w:rsidR="0036495E" w:rsidRPr="00ED2049" w:rsidTr="005325A7">
        <w:trPr>
          <w:trHeight w:val="1"/>
        </w:trPr>
        <w:tc>
          <w:tcPr>
            <w:tcW w:w="1548" w:type="dxa"/>
            <w:tcBorders>
              <w:top w:val="single" w:sz="2" w:space="0" w:color="000000"/>
              <w:left w:val="single" w:sz="2" w:space="0" w:color="000000"/>
              <w:bottom w:val="single" w:sz="2" w:space="0" w:color="000000"/>
              <w:right w:val="single" w:sz="2" w:space="0" w:color="000000"/>
            </w:tcBorders>
            <w:shd w:val="clear" w:color="auto" w:fill="FFFFFF"/>
          </w:tcPr>
          <w:p w:rsidR="0036495E" w:rsidRPr="0069600E" w:rsidRDefault="0036495E" w:rsidP="005325A7">
            <w:pPr>
              <w:autoSpaceDE w:val="0"/>
              <w:autoSpaceDN w:val="0"/>
              <w:adjustRightInd w:val="0"/>
              <w:spacing w:before="60" w:after="60"/>
              <w:rPr>
                <w:rFonts w:cs="Times New Roman"/>
                <w:sz w:val="24"/>
                <w:szCs w:val="24"/>
              </w:rPr>
            </w:pPr>
            <w:r w:rsidRPr="0069600E">
              <w:rPr>
                <w:rFonts w:cs="Times New Roman"/>
                <w:sz w:val="24"/>
                <w:szCs w:val="24"/>
              </w:rPr>
              <w:t>РТ</w:t>
            </w:r>
          </w:p>
        </w:tc>
        <w:tc>
          <w:tcPr>
            <w:tcW w:w="8028" w:type="dxa"/>
            <w:tcBorders>
              <w:top w:val="single" w:sz="2" w:space="0" w:color="000000"/>
              <w:left w:val="single" w:sz="2" w:space="0" w:color="000000"/>
              <w:bottom w:val="single" w:sz="2" w:space="0" w:color="000000"/>
              <w:right w:val="single" w:sz="2" w:space="0" w:color="000000"/>
            </w:tcBorders>
            <w:shd w:val="clear" w:color="auto" w:fill="FFFFFF"/>
          </w:tcPr>
          <w:p w:rsidR="0036495E" w:rsidRPr="0069600E" w:rsidRDefault="0036495E" w:rsidP="005325A7">
            <w:pPr>
              <w:autoSpaceDE w:val="0"/>
              <w:autoSpaceDN w:val="0"/>
              <w:adjustRightInd w:val="0"/>
              <w:spacing w:before="60" w:after="60"/>
              <w:rPr>
                <w:rFonts w:cs="Times New Roman"/>
                <w:sz w:val="24"/>
                <w:szCs w:val="24"/>
                <w:lang w:val="ru-RU"/>
              </w:rPr>
            </w:pPr>
            <w:r w:rsidRPr="0069600E">
              <w:rPr>
                <w:rFonts w:cs="Times New Roman"/>
                <w:sz w:val="24"/>
                <w:szCs w:val="24"/>
                <w:lang w:val="ru-RU"/>
              </w:rPr>
              <w:t>Радно тело за израду ЛАП-а за социјално укључивање Рома и Ромкиња</w:t>
            </w:r>
          </w:p>
        </w:tc>
      </w:tr>
      <w:tr w:rsidR="0036495E" w:rsidRPr="00ED2049" w:rsidTr="005325A7">
        <w:trPr>
          <w:trHeight w:val="1"/>
        </w:trPr>
        <w:tc>
          <w:tcPr>
            <w:tcW w:w="1548" w:type="dxa"/>
            <w:tcBorders>
              <w:top w:val="single" w:sz="2" w:space="0" w:color="000000"/>
              <w:left w:val="single" w:sz="2" w:space="0" w:color="000000"/>
              <w:bottom w:val="single" w:sz="2" w:space="0" w:color="000000"/>
              <w:right w:val="single" w:sz="2" w:space="0" w:color="000000"/>
            </w:tcBorders>
            <w:shd w:val="clear" w:color="auto" w:fill="FFFFFF"/>
          </w:tcPr>
          <w:p w:rsidR="0036495E" w:rsidRPr="0036495E" w:rsidRDefault="0036495E" w:rsidP="005325A7">
            <w:pPr>
              <w:autoSpaceDE w:val="0"/>
              <w:autoSpaceDN w:val="0"/>
              <w:adjustRightInd w:val="0"/>
              <w:spacing w:before="60" w:after="60"/>
              <w:rPr>
                <w:rFonts w:cs="Times New Roman"/>
                <w:sz w:val="24"/>
                <w:szCs w:val="24"/>
              </w:rPr>
            </w:pPr>
            <w:r>
              <w:rPr>
                <w:rFonts w:cs="Times New Roman"/>
                <w:sz w:val="24"/>
                <w:szCs w:val="24"/>
              </w:rPr>
              <w:t>РФЗО</w:t>
            </w:r>
          </w:p>
        </w:tc>
        <w:tc>
          <w:tcPr>
            <w:tcW w:w="8028" w:type="dxa"/>
            <w:tcBorders>
              <w:top w:val="single" w:sz="2" w:space="0" w:color="000000"/>
              <w:left w:val="single" w:sz="2" w:space="0" w:color="000000"/>
              <w:bottom w:val="single" w:sz="2" w:space="0" w:color="000000"/>
              <w:right w:val="single" w:sz="2" w:space="0" w:color="000000"/>
            </w:tcBorders>
            <w:shd w:val="clear" w:color="auto" w:fill="FFFFFF"/>
          </w:tcPr>
          <w:p w:rsidR="0036495E" w:rsidRPr="0069600E" w:rsidRDefault="0036495E" w:rsidP="005325A7">
            <w:pPr>
              <w:autoSpaceDE w:val="0"/>
              <w:autoSpaceDN w:val="0"/>
              <w:adjustRightInd w:val="0"/>
              <w:spacing w:before="60" w:after="60"/>
              <w:rPr>
                <w:rFonts w:cs="Times New Roman"/>
                <w:sz w:val="24"/>
                <w:szCs w:val="24"/>
                <w:lang w:val="ru-RU"/>
              </w:rPr>
            </w:pPr>
            <w:r>
              <w:rPr>
                <w:rFonts w:cs="Times New Roman"/>
                <w:sz w:val="24"/>
                <w:szCs w:val="24"/>
                <w:lang w:val="ru-RU"/>
              </w:rPr>
              <w:t>Републички фонд здравственог осигурања</w:t>
            </w:r>
          </w:p>
        </w:tc>
      </w:tr>
      <w:tr w:rsidR="0036495E" w:rsidRPr="00ED2049" w:rsidTr="005325A7">
        <w:trPr>
          <w:trHeight w:val="1"/>
        </w:trPr>
        <w:tc>
          <w:tcPr>
            <w:tcW w:w="1548" w:type="dxa"/>
            <w:tcBorders>
              <w:top w:val="single" w:sz="2" w:space="0" w:color="000000"/>
              <w:left w:val="single" w:sz="2" w:space="0" w:color="000000"/>
              <w:bottom w:val="single" w:sz="2" w:space="0" w:color="000000"/>
              <w:right w:val="single" w:sz="2" w:space="0" w:color="000000"/>
            </w:tcBorders>
            <w:shd w:val="clear" w:color="auto" w:fill="FFFFFF"/>
          </w:tcPr>
          <w:p w:rsidR="0036495E" w:rsidRPr="0069600E" w:rsidRDefault="0036495E" w:rsidP="005325A7">
            <w:pPr>
              <w:autoSpaceDE w:val="0"/>
              <w:autoSpaceDN w:val="0"/>
              <w:adjustRightInd w:val="0"/>
              <w:spacing w:before="60" w:after="60"/>
              <w:rPr>
                <w:rFonts w:cs="Times New Roman"/>
                <w:sz w:val="24"/>
                <w:szCs w:val="24"/>
              </w:rPr>
            </w:pPr>
            <w:r w:rsidRPr="0069600E">
              <w:rPr>
                <w:rFonts w:cs="Times New Roman"/>
                <w:sz w:val="24"/>
                <w:szCs w:val="24"/>
              </w:rPr>
              <w:t>СКГО</w:t>
            </w:r>
          </w:p>
        </w:tc>
        <w:tc>
          <w:tcPr>
            <w:tcW w:w="8028" w:type="dxa"/>
            <w:tcBorders>
              <w:top w:val="single" w:sz="2" w:space="0" w:color="000000"/>
              <w:left w:val="single" w:sz="2" w:space="0" w:color="000000"/>
              <w:bottom w:val="single" w:sz="2" w:space="0" w:color="000000"/>
              <w:right w:val="single" w:sz="2" w:space="0" w:color="000000"/>
            </w:tcBorders>
            <w:shd w:val="clear" w:color="auto" w:fill="FFFFFF"/>
          </w:tcPr>
          <w:p w:rsidR="0036495E" w:rsidRPr="0069600E" w:rsidRDefault="0036495E" w:rsidP="005325A7">
            <w:pPr>
              <w:autoSpaceDE w:val="0"/>
              <w:autoSpaceDN w:val="0"/>
              <w:adjustRightInd w:val="0"/>
              <w:spacing w:before="60" w:after="60"/>
              <w:rPr>
                <w:rFonts w:cs="Times New Roman"/>
                <w:sz w:val="24"/>
                <w:szCs w:val="24"/>
                <w:lang w:val="ru-RU"/>
              </w:rPr>
            </w:pPr>
            <w:r w:rsidRPr="0069600E">
              <w:rPr>
                <w:rFonts w:cs="Times New Roman"/>
                <w:sz w:val="24"/>
                <w:szCs w:val="24"/>
                <w:lang w:val="ru-RU"/>
              </w:rPr>
              <w:t>Стална конференција градова и општина</w:t>
            </w:r>
          </w:p>
        </w:tc>
      </w:tr>
      <w:tr w:rsidR="0036495E" w:rsidRPr="00ED2049" w:rsidTr="005325A7">
        <w:trPr>
          <w:trHeight w:val="1"/>
        </w:trPr>
        <w:tc>
          <w:tcPr>
            <w:tcW w:w="1548" w:type="dxa"/>
            <w:tcBorders>
              <w:top w:val="single" w:sz="2" w:space="0" w:color="000000"/>
              <w:left w:val="single" w:sz="2" w:space="0" w:color="000000"/>
              <w:bottom w:val="single" w:sz="2" w:space="0" w:color="000000"/>
              <w:right w:val="single" w:sz="2" w:space="0" w:color="000000"/>
            </w:tcBorders>
            <w:shd w:val="clear" w:color="auto" w:fill="FFFFFF"/>
          </w:tcPr>
          <w:p w:rsidR="0036495E" w:rsidRPr="0069600E" w:rsidRDefault="0036495E" w:rsidP="005325A7">
            <w:pPr>
              <w:autoSpaceDE w:val="0"/>
              <w:autoSpaceDN w:val="0"/>
              <w:adjustRightInd w:val="0"/>
              <w:spacing w:before="60" w:after="60"/>
              <w:rPr>
                <w:rFonts w:cs="Times New Roman"/>
                <w:sz w:val="24"/>
                <w:szCs w:val="24"/>
              </w:rPr>
            </w:pPr>
            <w:r w:rsidRPr="0069600E">
              <w:rPr>
                <w:rFonts w:cs="Times New Roman"/>
                <w:sz w:val="24"/>
                <w:szCs w:val="24"/>
              </w:rPr>
              <w:t>Стратегија</w:t>
            </w:r>
          </w:p>
        </w:tc>
        <w:tc>
          <w:tcPr>
            <w:tcW w:w="8028" w:type="dxa"/>
            <w:tcBorders>
              <w:top w:val="single" w:sz="2" w:space="0" w:color="000000"/>
              <w:left w:val="single" w:sz="2" w:space="0" w:color="000000"/>
              <w:bottom w:val="single" w:sz="2" w:space="0" w:color="000000"/>
              <w:right w:val="single" w:sz="2" w:space="0" w:color="000000"/>
            </w:tcBorders>
            <w:shd w:val="clear" w:color="auto" w:fill="FFFFFF"/>
          </w:tcPr>
          <w:p w:rsidR="0036495E" w:rsidRPr="0069600E" w:rsidRDefault="0036495E" w:rsidP="005325A7">
            <w:pPr>
              <w:autoSpaceDE w:val="0"/>
              <w:autoSpaceDN w:val="0"/>
              <w:adjustRightInd w:val="0"/>
              <w:spacing w:before="60" w:after="60"/>
              <w:rPr>
                <w:rFonts w:cs="Times New Roman"/>
                <w:sz w:val="24"/>
                <w:szCs w:val="24"/>
                <w:lang w:val="ru-RU"/>
              </w:rPr>
            </w:pPr>
            <w:r w:rsidRPr="0069600E">
              <w:rPr>
                <w:rFonts w:cs="Times New Roman"/>
                <w:sz w:val="24"/>
                <w:szCs w:val="24"/>
                <w:lang w:val="ru-RU"/>
              </w:rPr>
              <w:t>Стратегија за социјално укључивање Рома и Ромкиња у Републици Србији за период од 2016. до 2025. године</w:t>
            </w:r>
          </w:p>
        </w:tc>
      </w:tr>
      <w:tr w:rsidR="0036495E" w:rsidTr="005325A7">
        <w:trPr>
          <w:trHeight w:val="1"/>
        </w:trPr>
        <w:tc>
          <w:tcPr>
            <w:tcW w:w="1548" w:type="dxa"/>
            <w:tcBorders>
              <w:top w:val="single" w:sz="2" w:space="0" w:color="000000"/>
              <w:left w:val="single" w:sz="2" w:space="0" w:color="000000"/>
              <w:bottom w:val="single" w:sz="2" w:space="0" w:color="000000"/>
              <w:right w:val="single" w:sz="2" w:space="0" w:color="000000"/>
            </w:tcBorders>
            <w:shd w:val="clear" w:color="auto" w:fill="FFFFFF"/>
          </w:tcPr>
          <w:p w:rsidR="0036495E" w:rsidRPr="0069600E" w:rsidRDefault="0036495E" w:rsidP="005325A7">
            <w:pPr>
              <w:autoSpaceDE w:val="0"/>
              <w:autoSpaceDN w:val="0"/>
              <w:adjustRightInd w:val="0"/>
              <w:spacing w:before="60" w:after="60"/>
              <w:rPr>
                <w:rFonts w:cs="Times New Roman"/>
                <w:sz w:val="24"/>
                <w:szCs w:val="24"/>
              </w:rPr>
            </w:pPr>
            <w:r w:rsidRPr="0069600E">
              <w:rPr>
                <w:rFonts w:cs="Times New Roman"/>
                <w:sz w:val="24"/>
                <w:szCs w:val="24"/>
              </w:rPr>
              <w:t>СШ</w:t>
            </w:r>
          </w:p>
        </w:tc>
        <w:tc>
          <w:tcPr>
            <w:tcW w:w="8028" w:type="dxa"/>
            <w:tcBorders>
              <w:top w:val="single" w:sz="2" w:space="0" w:color="000000"/>
              <w:left w:val="single" w:sz="2" w:space="0" w:color="000000"/>
              <w:bottom w:val="single" w:sz="2" w:space="0" w:color="000000"/>
              <w:right w:val="single" w:sz="2" w:space="0" w:color="000000"/>
            </w:tcBorders>
            <w:shd w:val="clear" w:color="auto" w:fill="FFFFFF"/>
          </w:tcPr>
          <w:p w:rsidR="0036495E" w:rsidRPr="0069600E" w:rsidRDefault="0036495E" w:rsidP="005325A7">
            <w:pPr>
              <w:autoSpaceDE w:val="0"/>
              <w:autoSpaceDN w:val="0"/>
              <w:adjustRightInd w:val="0"/>
              <w:spacing w:before="60" w:after="60"/>
              <w:rPr>
                <w:rFonts w:cs="Times New Roman"/>
                <w:sz w:val="24"/>
                <w:szCs w:val="24"/>
              </w:rPr>
            </w:pPr>
            <w:r w:rsidRPr="0069600E">
              <w:rPr>
                <w:rFonts w:cs="Times New Roman"/>
                <w:sz w:val="24"/>
                <w:szCs w:val="24"/>
              </w:rPr>
              <w:t>Средња школа</w:t>
            </w:r>
          </w:p>
        </w:tc>
      </w:tr>
      <w:tr w:rsidR="0036495E" w:rsidTr="005325A7">
        <w:trPr>
          <w:trHeight w:val="1"/>
        </w:trPr>
        <w:tc>
          <w:tcPr>
            <w:tcW w:w="1548" w:type="dxa"/>
            <w:tcBorders>
              <w:top w:val="single" w:sz="2" w:space="0" w:color="000000"/>
              <w:left w:val="single" w:sz="2" w:space="0" w:color="000000"/>
              <w:bottom w:val="single" w:sz="2" w:space="0" w:color="000000"/>
              <w:right w:val="single" w:sz="2" w:space="0" w:color="000000"/>
            </w:tcBorders>
            <w:shd w:val="clear" w:color="auto" w:fill="FFFFFF"/>
          </w:tcPr>
          <w:p w:rsidR="0036495E" w:rsidRPr="0069600E" w:rsidRDefault="0036495E" w:rsidP="005325A7">
            <w:pPr>
              <w:autoSpaceDE w:val="0"/>
              <w:autoSpaceDN w:val="0"/>
              <w:adjustRightInd w:val="0"/>
              <w:spacing w:before="60" w:after="60"/>
              <w:rPr>
                <w:rFonts w:cs="Times New Roman"/>
                <w:sz w:val="24"/>
                <w:szCs w:val="24"/>
              </w:rPr>
            </w:pPr>
            <w:r w:rsidRPr="0069600E">
              <w:rPr>
                <w:rFonts w:cs="Times New Roman"/>
                <w:sz w:val="24"/>
                <w:szCs w:val="24"/>
              </w:rPr>
              <w:t>ЦСР</w:t>
            </w:r>
          </w:p>
        </w:tc>
        <w:tc>
          <w:tcPr>
            <w:tcW w:w="8028" w:type="dxa"/>
            <w:tcBorders>
              <w:top w:val="single" w:sz="2" w:space="0" w:color="000000"/>
              <w:left w:val="single" w:sz="2" w:space="0" w:color="000000"/>
              <w:bottom w:val="single" w:sz="2" w:space="0" w:color="000000"/>
              <w:right w:val="single" w:sz="2" w:space="0" w:color="000000"/>
            </w:tcBorders>
            <w:shd w:val="clear" w:color="auto" w:fill="FFFFFF"/>
          </w:tcPr>
          <w:p w:rsidR="0036495E" w:rsidRPr="0069600E" w:rsidRDefault="0036495E" w:rsidP="005325A7">
            <w:pPr>
              <w:autoSpaceDE w:val="0"/>
              <w:autoSpaceDN w:val="0"/>
              <w:adjustRightInd w:val="0"/>
              <w:spacing w:before="60" w:after="60"/>
              <w:rPr>
                <w:rFonts w:cs="Times New Roman"/>
                <w:sz w:val="24"/>
                <w:szCs w:val="24"/>
              </w:rPr>
            </w:pPr>
            <w:r w:rsidRPr="0069600E">
              <w:rPr>
                <w:rFonts w:cs="Times New Roman"/>
                <w:sz w:val="24"/>
                <w:szCs w:val="24"/>
              </w:rPr>
              <w:t>Центар за социјални рад</w:t>
            </w:r>
          </w:p>
        </w:tc>
      </w:tr>
    </w:tbl>
    <w:p w:rsidR="0036495E" w:rsidRDefault="0036495E" w:rsidP="00AC1DAB"/>
    <w:p w:rsidR="00AC1DAB" w:rsidRDefault="00AC1DAB" w:rsidP="00AC1DAB">
      <w:pPr>
        <w:spacing w:before="0" w:after="200" w:line="276" w:lineRule="auto"/>
        <w:jc w:val="left"/>
        <w:rPr>
          <w:rFonts w:ascii="Cambria" w:hAnsi="Cambria" w:cs="Times New Roman"/>
          <w:b/>
          <w:bCs/>
          <w:color w:val="365F91"/>
          <w:sz w:val="28"/>
          <w:szCs w:val="28"/>
        </w:rPr>
      </w:pPr>
      <w:r>
        <w:br w:type="page"/>
      </w:r>
    </w:p>
    <w:p w:rsidR="00AC1DAB" w:rsidRDefault="00AC1DAB" w:rsidP="00AC1DAB">
      <w:pPr>
        <w:pStyle w:val="Heading1"/>
      </w:pPr>
      <w:bookmarkStart w:id="0" w:name="_Toc18231229"/>
      <w:r w:rsidRPr="0084770B">
        <w:lastRenderedPageBreak/>
        <w:t>УВОД</w:t>
      </w:r>
      <w:bookmarkEnd w:id="0"/>
    </w:p>
    <w:p w:rsidR="00AC1DAB" w:rsidRDefault="00AC1DAB" w:rsidP="00AC1DAB"/>
    <w:p w:rsidR="00AC1DAB" w:rsidRPr="00797149" w:rsidRDefault="00AC1DAB" w:rsidP="00AC1DAB">
      <w:pPr>
        <w:spacing w:after="60"/>
        <w:ind w:firstLine="720"/>
        <w:rPr>
          <w:rFonts w:cs="Times New Roman"/>
          <w:lang w:val="ru-RU"/>
        </w:rPr>
      </w:pPr>
      <w:r w:rsidRPr="00797149">
        <w:rPr>
          <w:rFonts w:cs="Times New Roman"/>
          <w:lang w:val="ru-RU"/>
        </w:rPr>
        <w:t xml:space="preserve">Влада Републике Србије је на седници одржаној 3. марта 2016. године усвојила Стратегију за социјално укључивање Рома и Ромкиња у Републици Србији за период од 2016. до 2025. године (“Службени гласник РС”, бр. 26/2016). Овај документ је настао из потребе да се на један системски и свеобухватан начин питања социјалног укључивања Рома и Ромкиња унапреде, како на националном, тако и на локалном нивоу, уз коришћење искустава у спровођењу претходне Стратегије за унапређивање положаја Рома у Републици Србији (2009-2015. година) и полазних основа за израду нове стратегије. Институционални ресурси за припрему и спровођење </w:t>
      </w:r>
      <w:r w:rsidRPr="00797149">
        <w:rPr>
          <w:rFonts w:cs="Times New Roman"/>
          <w:i/>
          <w:iCs/>
          <w:lang w:val="ru-RU"/>
        </w:rPr>
        <w:t>Стратегије</w:t>
      </w:r>
      <w:r w:rsidRPr="00797149">
        <w:rPr>
          <w:rFonts w:cs="Times New Roman"/>
          <w:lang w:val="ru-RU"/>
        </w:rPr>
        <w:t xml:space="preserve"> су Савет за унапређење положаја Рома и спровођење Декаде укључивања Рома, Канцеларија за људска и мањинска права, Тим за социјално укључивање и смањење сиромаштва, ресорна министарства која су задужена да воде јавне политике од интереса за остваривање стратешких мера и потпредседница Владе Републике Србије и министарка грађевинарства, саобраћаја и инфраструктуре која у име Владе координира рад државних органа, као и органа јединица локалних самоуправа и јавних предузећа у вези са унапређењем положаја Рома и Ромкиња</w:t>
      </w:r>
      <w:r w:rsidRPr="00797149">
        <w:rPr>
          <w:rStyle w:val="FootnoteReference"/>
        </w:rPr>
        <w:footnoteReference w:id="2"/>
      </w:r>
      <w:r w:rsidRPr="00797149">
        <w:rPr>
          <w:rFonts w:cs="Times New Roman"/>
          <w:lang w:val="ru-RU"/>
        </w:rPr>
        <w:t>. Роми су једна од најугроженијих друштвених група, те је циљ Владе Србије да, кроз удружени напор целог друштва, унапреди њихов положај како би се смањиле неједнакости које постоје између Рома и Ромкиња и остатка становништва. Стратегија је  документ јавне политике који у периоду до 2025. године предвиђа интензивирање рада институција на националном и локалном нивоу на питањима социјалног укључивања Рома и Ромкиња и сузбијања њихове дискриминације, односно стварање услова за пун приступ остваривању људских права особа ромске националности.Ромкиње су у посебно рањивој позицији и представљају најугроженију и најмаргинализованију групу у Србији.Упркос помацима који су направљени у претходном периоду, оне и даље трпе вишеструке облике дискриминације</w:t>
      </w:r>
      <w:r w:rsidRPr="00797149">
        <w:rPr>
          <w:lang w:val="ru-RU"/>
        </w:rPr>
        <w:t xml:space="preserve">. </w:t>
      </w:r>
      <w:r w:rsidRPr="00797149">
        <w:rPr>
          <w:rFonts w:cs="Times New Roman"/>
          <w:lang w:val="ru-RU"/>
        </w:rPr>
        <w:t>Патријархат, низак ниво образовања, лош социо-економски положај, насиље у породици и рани бракови су највећи проблеми који угрожавају безбедност Ромкиња. Стратегија покрива пет приоритетних области: образовање, становање, запошљавање, здравље и социјалну заштиту.</w:t>
      </w:r>
    </w:p>
    <w:p w:rsidR="00AC1DAB" w:rsidRPr="00797149" w:rsidRDefault="00AC1DAB" w:rsidP="00AC1DAB">
      <w:pPr>
        <w:spacing w:after="60"/>
        <w:ind w:firstLine="720"/>
        <w:rPr>
          <w:rFonts w:cs="Times New Roman"/>
          <w:lang w:val="ru-RU"/>
        </w:rPr>
      </w:pPr>
    </w:p>
    <w:p w:rsidR="00AC1DAB" w:rsidRPr="00797149" w:rsidRDefault="00AC1DAB" w:rsidP="00AC1DAB">
      <w:pPr>
        <w:spacing w:after="60"/>
        <w:ind w:firstLine="720"/>
        <w:rPr>
          <w:rFonts w:cs="Times New Roman"/>
          <w:lang w:val="ru-RU"/>
        </w:rPr>
      </w:pPr>
      <w:r w:rsidRPr="00797149">
        <w:rPr>
          <w:rFonts w:cs="Times New Roman"/>
          <w:lang w:val="ru-RU"/>
        </w:rPr>
        <w:t xml:space="preserve">Србија се на путу европске интеграције придружила земљама чланицама када је реч о социјалном укључивању Рома и Ромкиња, будући да је као основу за израду овог документа користила Оквир за националне стратегије за интеграцију Рома који је Европска комисија, заједно са Европским парламентом, прописала за земље чланице, што осигурава наставак сарадње и наставак подршке ЕУ Србији за унапређење положаја Рома и Ромкиња. </w:t>
      </w:r>
      <w:r w:rsidRPr="00797149">
        <w:rPr>
          <w:rFonts w:cs="Times New Roman"/>
          <w:i/>
          <w:iCs/>
          <w:lang w:val="ru-RU"/>
        </w:rPr>
        <w:t>Стратегија</w:t>
      </w:r>
      <w:r w:rsidRPr="00797149">
        <w:rPr>
          <w:rFonts w:cs="Times New Roman"/>
          <w:lang w:val="ru-RU"/>
        </w:rPr>
        <w:t xml:space="preserve"> је заснована на постојећим стратешким, правним и институционалним ресурсима – стратегијама и прописима којима су уређена поједина питања унапређења положаја Рома и Ромкиња, али и на опредељењу државе да развија програме унапређења положаја Рома и Ромкиња исказаним Оперативним закључцима са семинара „Социјално укључивање Рома и Ромкиња у Републици Србији” (за период 2015−2017. године)</w:t>
      </w:r>
      <w:r w:rsidRPr="00797149">
        <w:rPr>
          <w:rFonts w:cs="Times New Roman"/>
          <w:vertAlign w:val="superscript"/>
        </w:rPr>
        <w:footnoteReference w:id="3"/>
      </w:r>
      <w:r w:rsidRPr="00797149">
        <w:rPr>
          <w:rFonts w:cs="Times New Roman"/>
          <w:lang w:val="ru-RU"/>
        </w:rPr>
        <w:t xml:space="preserve"> и Нацрту акционог плана за поглавље 23</w:t>
      </w:r>
      <w:r w:rsidRPr="00797149">
        <w:rPr>
          <w:rFonts w:cs="Times New Roman"/>
          <w:vertAlign w:val="superscript"/>
        </w:rPr>
        <w:footnoteReference w:id="4"/>
      </w:r>
      <w:r w:rsidRPr="00797149">
        <w:rPr>
          <w:rFonts w:cs="Times New Roman"/>
          <w:lang w:val="ru-RU"/>
        </w:rPr>
        <w:t>.</w:t>
      </w:r>
    </w:p>
    <w:p w:rsidR="00AC1DAB" w:rsidRPr="00797149" w:rsidRDefault="00AC1DAB" w:rsidP="00AC1DAB">
      <w:pPr>
        <w:spacing w:after="60"/>
        <w:ind w:firstLine="720"/>
        <w:rPr>
          <w:rFonts w:cs="Times New Roman"/>
          <w:lang w:val="ru-RU"/>
        </w:rPr>
      </w:pPr>
    </w:p>
    <w:p w:rsidR="00AC1DAB" w:rsidRPr="00797149" w:rsidRDefault="00AC1DAB" w:rsidP="00AC1DAB">
      <w:pPr>
        <w:spacing w:after="60"/>
        <w:ind w:firstLine="720"/>
        <w:rPr>
          <w:rFonts w:cs="Times New Roman"/>
          <w:lang w:val="ru-RU"/>
        </w:rPr>
      </w:pPr>
      <w:r w:rsidRPr="00797149">
        <w:rPr>
          <w:rFonts w:cs="Times New Roman"/>
          <w:lang w:val="ru-RU"/>
        </w:rPr>
        <w:lastRenderedPageBreak/>
        <w:t>Оперативни закључци са четвртог семинара „Социјална укљученост Рома и Ромкиња у Републици Србији 2017. године" истичу значај координисаног рада државних органа, укључујући рад локалних самоуправа и јавних предузећа у вези са побољшањем ситуације Рома и њиховим пуним учешћем у друштвеном, економском, културном и политичком животу. Наводи се да, у наредном периоду, акценат мора бити на квалитативном спровођењу планираних стратешких мера и активности, уз учешће представника ромских организација цивилног друштва, укључујући Национални савет ромске националне мањине са посебним фокусом на локални ниво.</w:t>
      </w:r>
      <w:r w:rsidRPr="00797149">
        <w:rPr>
          <w:rFonts w:cs="Times New Roman"/>
          <w:vertAlign w:val="superscript"/>
        </w:rPr>
        <w:footnoteReference w:id="5"/>
      </w:r>
    </w:p>
    <w:p w:rsidR="00AC1DAB" w:rsidRPr="00797149" w:rsidRDefault="00AC1DAB" w:rsidP="00AC1DAB">
      <w:pPr>
        <w:spacing w:after="60"/>
        <w:rPr>
          <w:rFonts w:cs="Times New Roman"/>
          <w:lang w:val="ru-RU"/>
        </w:rPr>
      </w:pPr>
    </w:p>
    <w:p w:rsidR="00AC1DAB" w:rsidRPr="00797149" w:rsidRDefault="00AC1DAB" w:rsidP="00AC1DAB">
      <w:pPr>
        <w:spacing w:after="60"/>
        <w:rPr>
          <w:rFonts w:cs="Times New Roman"/>
          <w:lang w:val="ru-RU"/>
        </w:rPr>
      </w:pPr>
      <w:r w:rsidRPr="00797149">
        <w:rPr>
          <w:rFonts w:cs="Times New Roman"/>
          <w:lang w:val="ru-RU"/>
        </w:rPr>
        <w:tab/>
        <w:t>Локалне самоуправе располажу механизмима на основу којих могу да управљају и спроводе инклузивне јавне политике, а осим тога Закон о локалној самоуправи их обавезује да се старају о остваривању људских и мањинских права. Овакво усмерење стратешких мера омогућава праћење остваривања права Рома и Ромкиња и напредак у вези са применом инклузивних политика најпре у локалној заједници, а потом и широј заједници. На основу непосредних података и информација, локалне самоуправе могу да унапреде инструменте и механизме помоћу којих је могуће елиминисати узроке отежаног приступа правима и структурног сиромаштва Рома и Ромкиња. С тим циљем, Влада путем Стратегије истиче  потребу да локалне самоуправе припремају и усвајају локалне акционе планове, усклађене са реалним, општим и локалним економским и социјалним развојем, да се обучавају стручни тимови у локалној самоуправи који би били способни да припреме, спроводе и управљају локалном стратегијом социјалног укључивања Рома и Ромкиња, и да локалне самоуправе обезбеде средства у локалним буџетима за спровођење социјалног укључивања Рома и Ромкиња и осигурају доследно утврђивање одговорности за спровођење дефинисаних мера.</w:t>
      </w:r>
    </w:p>
    <w:p w:rsidR="00AC1DAB" w:rsidRPr="00797149" w:rsidRDefault="00AC1DAB" w:rsidP="00AC1DAB">
      <w:pPr>
        <w:spacing w:after="60"/>
        <w:rPr>
          <w:rFonts w:cs="Times New Roman"/>
          <w:lang w:val="ru-RU"/>
        </w:rPr>
      </w:pPr>
    </w:p>
    <w:p w:rsidR="00AC1DAB" w:rsidRPr="00797149" w:rsidRDefault="00AC1DAB" w:rsidP="00AC1DAB">
      <w:pPr>
        <w:ind w:firstLine="709"/>
        <w:rPr>
          <w:rFonts w:cs="Times New Roman"/>
          <w:lang w:val="ru-RU"/>
        </w:rPr>
      </w:pPr>
      <w:r w:rsidRPr="00797149">
        <w:rPr>
          <w:rFonts w:cs="Times New Roman"/>
          <w:lang w:val="ru-RU"/>
        </w:rPr>
        <w:t>Координационо тело за социјално укључивање Рома и Ромкиња, уз помоћ Канцеларије за људска и мањинска права и Тима за социјално укључивање и смањење сиромаштва, координира пословима у вези са инклузијом Рома и Ромкиња из Акционог плана за спровођење Стратегије и стара се о успостављању одрживих нормативних и институционалних услова за спровођење стратешких мера и управљање Стратегијом. На покрајинском нивоу ради Канцеларија за инклузију Рома при Покрајинском секретаријату за социјалну политику, демографију и равноправност полова, а на локалном нивоу у 55 општина и градова у Србији раде локални координатори за ромска питања.</w:t>
      </w:r>
    </w:p>
    <w:p w:rsidR="00AC1DAB" w:rsidRPr="00797149" w:rsidRDefault="00AC1DAB" w:rsidP="00AC1DAB">
      <w:pPr>
        <w:ind w:firstLine="360"/>
        <w:rPr>
          <w:rFonts w:cs="Times New Roman"/>
          <w:shd w:val="clear" w:color="auto" w:fill="FFFFFF"/>
          <w:lang w:val="ru-RU"/>
        </w:rPr>
      </w:pPr>
      <w:r w:rsidRPr="00797149">
        <w:rPr>
          <w:rFonts w:cs="Times New Roman"/>
          <w:shd w:val="clear" w:color="auto" w:fill="FFFFFF"/>
          <w:lang w:val="ru-RU"/>
        </w:rPr>
        <w:tab/>
      </w:r>
    </w:p>
    <w:p w:rsidR="00AC1DAB" w:rsidRPr="00797149" w:rsidRDefault="00AC1DAB" w:rsidP="00AC1DAB">
      <w:pPr>
        <w:ind w:firstLine="709"/>
        <w:rPr>
          <w:rFonts w:cs="Times New Roman"/>
          <w:lang w:val="ru-RU"/>
        </w:rPr>
      </w:pPr>
      <w:r w:rsidRPr="00797149">
        <w:rPr>
          <w:rFonts w:cs="Times New Roman"/>
          <w:lang w:val="ru-RU"/>
        </w:rPr>
        <w:t>Документ Локалног акционог плана за социјално укључива</w:t>
      </w:r>
      <w:r w:rsidR="003F1083">
        <w:rPr>
          <w:rFonts w:cs="Times New Roman"/>
          <w:lang w:val="ru-RU"/>
        </w:rPr>
        <w:t>ње Рома и Ромкиња општине Бела Паланка</w:t>
      </w:r>
      <w:r w:rsidRPr="00797149">
        <w:rPr>
          <w:rFonts w:cs="Times New Roman"/>
          <w:lang w:val="ru-RU"/>
        </w:rPr>
        <w:t xml:space="preserve"> (ЛАП) је израђен у оквиру Програма ИПА 2016 "ЕУ подршка инклузији Рома – Оснаживање локалних заједница за инклузију Рома" (Програм) који финансира Европска унија, а спроводи Стална конференција градова и општина (СКГО),  док је Министарство за рад, запошљавање, борачка и социјална питања </w:t>
      </w:r>
      <w:r w:rsidR="00AD1B91" w:rsidRPr="00797149">
        <w:rPr>
          <w:rFonts w:cs="Times New Roman"/>
          <w:lang w:val="ru-RU"/>
        </w:rPr>
        <w:t>главн</w:t>
      </w:r>
      <w:r w:rsidR="00AD1B91">
        <w:rPr>
          <w:rFonts w:cs="Times New Roman"/>
          <w:lang w:val="ru-RU"/>
        </w:rPr>
        <w:t>о</w:t>
      </w:r>
      <w:r w:rsidR="00AD1B91" w:rsidRPr="00797149">
        <w:rPr>
          <w:rFonts w:cs="Times New Roman"/>
          <w:lang w:val="ru-RU"/>
        </w:rPr>
        <w:t xml:space="preserve"> корисни</w:t>
      </w:r>
      <w:r w:rsidR="00AD1B91">
        <w:rPr>
          <w:rFonts w:cs="Times New Roman"/>
          <w:lang w:val="ru-RU"/>
        </w:rPr>
        <w:t>чко министарство</w:t>
      </w:r>
      <w:r w:rsidRPr="00797149">
        <w:rPr>
          <w:rFonts w:cs="Times New Roman"/>
          <w:lang w:val="ru-RU"/>
        </w:rPr>
        <w:t>.</w:t>
      </w:r>
    </w:p>
    <w:p w:rsidR="00AC1DAB" w:rsidRPr="00797149" w:rsidRDefault="00AC1DAB" w:rsidP="00AC1DAB">
      <w:pPr>
        <w:ind w:firstLine="360"/>
        <w:rPr>
          <w:rFonts w:cs="Times New Roman"/>
          <w:lang w:val="ru-RU"/>
        </w:rPr>
      </w:pPr>
    </w:p>
    <w:p w:rsidR="00AC1DAB" w:rsidRPr="00797149" w:rsidRDefault="00AC1DAB" w:rsidP="00AC1DAB">
      <w:pPr>
        <w:ind w:firstLine="709"/>
        <w:rPr>
          <w:rFonts w:cs="Times New Roman"/>
          <w:lang w:val="ru-RU"/>
        </w:rPr>
      </w:pPr>
      <w:r w:rsidRPr="00797149">
        <w:rPr>
          <w:rFonts w:cs="Times New Roman"/>
          <w:lang w:val="ru-RU"/>
        </w:rPr>
        <w:t xml:space="preserve">Програм има за циљ унапређење и оснаживање локалних заједница за укључивање Рома и Ромкиња. Општи циљ Програма је подршка текућем процесу побољшања социо-економског положаја ромске популације у локалним заједницама и спровођење приоритетних стратешких </w:t>
      </w:r>
      <w:r w:rsidRPr="00797149">
        <w:rPr>
          <w:rFonts w:cs="Times New Roman"/>
          <w:lang w:val="ru-RU"/>
        </w:rPr>
        <w:lastRenderedPageBreak/>
        <w:t>мера у Стратегији за социјално укључивање Рома и Ромкиња у Републици Србији за период 2016. до 2025. године.</w:t>
      </w:r>
    </w:p>
    <w:p w:rsidR="00AC1DAB" w:rsidRPr="00797149" w:rsidRDefault="00AC1DAB" w:rsidP="00AC1DAB">
      <w:pPr>
        <w:ind w:firstLine="709"/>
        <w:rPr>
          <w:rFonts w:cs="Times New Roman"/>
          <w:lang w:val="ru-RU"/>
        </w:rPr>
      </w:pPr>
    </w:p>
    <w:p w:rsidR="00AC1DAB" w:rsidRPr="00797149" w:rsidRDefault="00AC1DAB" w:rsidP="00AC1DAB">
      <w:pPr>
        <w:ind w:firstLine="709"/>
        <w:rPr>
          <w:rFonts w:cs="Times New Roman"/>
          <w:lang w:val="ru-RU"/>
        </w:rPr>
      </w:pPr>
      <w:r w:rsidRPr="00797149">
        <w:rPr>
          <w:rFonts w:cs="Times New Roman"/>
          <w:lang w:val="ru-RU"/>
        </w:rPr>
        <w:t>Израда овог ЛАПа подржана је у оквиру Компоненте 1 Програма: Успостављање/унапређење локалних стратешких, финансијских и институционалних механизама, чији је циљ да пружи свеобухватну подршку ЈЛС у унапређењу/развоју ЛАП за инклузију Рома, успостављању и функционисању мултисекторског радног тела и мобилних тимова за инклузију Рома. Поред тога, у оквиру ове компоненте биће пружене обуке, размена најбољих пракси и саветодавна подршка свим локалним самоуправама са ромском популацијом.</w:t>
      </w:r>
    </w:p>
    <w:p w:rsidR="00AC1DAB" w:rsidRPr="00797149" w:rsidRDefault="00AC1DAB" w:rsidP="00AC1DAB">
      <w:pPr>
        <w:ind w:firstLine="360"/>
        <w:rPr>
          <w:rFonts w:cs="Times New Roman"/>
          <w:color w:val="000000"/>
          <w:highlight w:val="yellow"/>
          <w:lang w:val="ru-RU"/>
        </w:rPr>
      </w:pPr>
    </w:p>
    <w:p w:rsidR="00AC1DAB" w:rsidRPr="00797149" w:rsidRDefault="00AC1DAB" w:rsidP="00AC1DAB">
      <w:pPr>
        <w:rPr>
          <w:rFonts w:cs="Times New Roman"/>
          <w:color w:val="000000"/>
          <w:lang w:val="ru-RU"/>
        </w:rPr>
      </w:pPr>
      <w:r w:rsidRPr="008109FD">
        <w:rPr>
          <w:rFonts w:cs="Times New Roman"/>
          <w:color w:val="000000"/>
          <w:lang w:val="ru-RU"/>
        </w:rPr>
        <w:t>Општина Бела Паланка</w:t>
      </w:r>
      <w:r w:rsidRPr="00797149">
        <w:rPr>
          <w:rFonts w:cs="Times New Roman"/>
          <w:color w:val="000000"/>
          <w:lang w:val="ru-RU"/>
        </w:rPr>
        <w:t xml:space="preserve"> је </w:t>
      </w:r>
      <w:r w:rsidR="009107C2" w:rsidRPr="009107C2">
        <w:rPr>
          <w:rFonts w:cs="Times New Roman"/>
          <w:color w:val="000000"/>
          <w:lang w:val="ru-RU"/>
        </w:rPr>
        <w:t>26.11.</w:t>
      </w:r>
      <w:r w:rsidRPr="009107C2">
        <w:rPr>
          <w:rFonts w:cs="Times New Roman"/>
          <w:color w:val="000000"/>
          <w:lang w:val="ru-RU"/>
        </w:rPr>
        <w:t xml:space="preserve"> 2019</w:t>
      </w:r>
      <w:r>
        <w:rPr>
          <w:rFonts w:cs="Times New Roman"/>
          <w:color w:val="000000"/>
          <w:lang w:val="ru-RU"/>
        </w:rPr>
        <w:t>. године потпис</w:t>
      </w:r>
      <w:r w:rsidRPr="008109FD">
        <w:rPr>
          <w:rFonts w:cs="Times New Roman"/>
          <w:color w:val="000000"/>
          <w:lang w:val="ru-RU"/>
        </w:rPr>
        <w:t>ала</w:t>
      </w:r>
      <w:r w:rsidRPr="00797149">
        <w:rPr>
          <w:rFonts w:cs="Times New Roman"/>
          <w:color w:val="000000"/>
          <w:lang w:val="ru-RU"/>
        </w:rPr>
        <w:t xml:space="preserve"> Споразум о сарадњи са СКГО који се односи на реализацију Компоненте 1  Програма - Успостављање/унапређење локалних стратешких,  финансијских и институционалних механизама за инкл</w:t>
      </w:r>
      <w:r w:rsidR="003F1083">
        <w:rPr>
          <w:rFonts w:cs="Times New Roman"/>
          <w:color w:val="000000"/>
          <w:lang w:val="ru-RU"/>
        </w:rPr>
        <w:t>узију Рома, којим је општина Бела Паланка потврдила</w:t>
      </w:r>
      <w:r w:rsidRPr="00797149">
        <w:rPr>
          <w:rFonts w:cs="Times New Roman"/>
          <w:color w:val="000000"/>
          <w:lang w:val="ru-RU"/>
        </w:rPr>
        <w:t xml:space="preserve"> своју спремност за остваривање циљева  Програма. Са циљем унапређивања положаја</w:t>
      </w:r>
      <w:r w:rsidR="006A12CE">
        <w:rPr>
          <w:rFonts w:cs="Times New Roman"/>
          <w:color w:val="000000"/>
          <w:lang w:val="ru-RU"/>
        </w:rPr>
        <w:t xml:space="preserve"> Рома и Ромкиња у </w:t>
      </w:r>
      <w:r w:rsidR="006A12CE">
        <w:rPr>
          <w:rFonts w:cs="Times New Roman"/>
          <w:color w:val="000000"/>
        </w:rPr>
        <w:t>општини Бела Паланка</w:t>
      </w:r>
      <w:r w:rsidRPr="00797149">
        <w:rPr>
          <w:rFonts w:cs="Times New Roman"/>
          <w:color w:val="000000"/>
          <w:lang w:val="ru-RU"/>
        </w:rPr>
        <w:t xml:space="preserve">, у складу са препорукама Владе Републике Србије </w:t>
      </w:r>
      <w:r w:rsidR="003F1083">
        <w:rPr>
          <w:rFonts w:cs="Times New Roman"/>
          <w:color w:val="000000"/>
          <w:lang w:val="ru-RU"/>
        </w:rPr>
        <w:t>датим у Стратегији, општина је покренула</w:t>
      </w:r>
      <w:r w:rsidRPr="00797149">
        <w:rPr>
          <w:rFonts w:cs="Times New Roman"/>
          <w:color w:val="000000"/>
          <w:lang w:val="ru-RU"/>
        </w:rPr>
        <w:t xml:space="preserve"> процес израде Локалног акционог плана за унапређење положаја Рома и Ромкиња</w:t>
      </w:r>
      <w:r w:rsidRPr="00797149">
        <w:rPr>
          <w:rFonts w:cs="Times New Roman"/>
          <w:lang w:val="ru-RU"/>
        </w:rPr>
        <w:t xml:space="preserve"> имајући у виду да је истекло важење претходног ЛАПа за унапређење положаја Рома и Ромкиња.</w:t>
      </w:r>
    </w:p>
    <w:p w:rsidR="00AC1DAB" w:rsidRPr="00797149" w:rsidRDefault="00AC1DAB" w:rsidP="00AC1DAB">
      <w:pPr>
        <w:rPr>
          <w:rFonts w:cs="Times New Roman"/>
          <w:color w:val="000000"/>
          <w:lang w:val="ru-RU"/>
        </w:rPr>
      </w:pPr>
      <w:r>
        <w:rPr>
          <w:rFonts w:cs="Times New Roman"/>
          <w:color w:val="000000"/>
          <w:lang w:val="ru-RU"/>
        </w:rPr>
        <w:tab/>
      </w:r>
      <w:r w:rsidR="009107C2">
        <w:rPr>
          <w:rFonts w:cs="Times New Roman"/>
          <w:color w:val="000000"/>
          <w:lang w:val="ru-RU"/>
        </w:rPr>
        <w:t>Председник</w:t>
      </w:r>
      <w:r w:rsidRPr="008109FD">
        <w:rPr>
          <w:rFonts w:cs="Times New Roman"/>
          <w:color w:val="000000"/>
          <w:lang w:val="ru-RU"/>
        </w:rPr>
        <w:t>Општине Бела Паланка</w:t>
      </w:r>
      <w:r w:rsidR="009107C2">
        <w:rPr>
          <w:rFonts w:cs="Times New Roman"/>
          <w:color w:val="000000"/>
          <w:lang w:val="ru-RU"/>
        </w:rPr>
        <w:t xml:space="preserve"> је 20.01.2020</w:t>
      </w:r>
      <w:r w:rsidRPr="00797149">
        <w:rPr>
          <w:rFonts w:cs="Times New Roman"/>
          <w:color w:val="000000"/>
          <w:lang w:val="ru-RU"/>
        </w:rPr>
        <w:t>.</w:t>
      </w:r>
      <w:r w:rsidR="009107C2">
        <w:rPr>
          <w:rFonts w:cs="Times New Roman"/>
          <w:color w:val="000000"/>
          <w:lang w:val="ru-RU"/>
        </w:rPr>
        <w:t xml:space="preserve"> године доне</w:t>
      </w:r>
      <w:r w:rsidRPr="00797149">
        <w:rPr>
          <w:rFonts w:cs="Times New Roman"/>
          <w:color w:val="000000"/>
          <w:lang w:val="ru-RU"/>
        </w:rPr>
        <w:t>о решење о приступању изради Локалног акционог плана за унапређење положаја Рома и Ромк</w:t>
      </w:r>
      <w:r>
        <w:rPr>
          <w:rFonts w:cs="Times New Roman"/>
          <w:color w:val="000000"/>
          <w:lang w:val="ru-RU"/>
        </w:rPr>
        <w:t xml:space="preserve">иња на територији </w:t>
      </w:r>
      <w:r w:rsidRPr="008109FD">
        <w:rPr>
          <w:rFonts w:cs="Times New Roman"/>
          <w:color w:val="000000"/>
          <w:lang w:val="ru-RU"/>
        </w:rPr>
        <w:t>Општине Бела Паланка</w:t>
      </w:r>
      <w:r w:rsidRPr="00797149">
        <w:rPr>
          <w:rFonts w:cs="Times New Roman"/>
          <w:color w:val="000000"/>
          <w:lang w:val="ru-RU"/>
        </w:rPr>
        <w:t>. Истим решењем именована је и Радна група за израду ЛАПа, у следећем саставу:</w:t>
      </w:r>
    </w:p>
    <w:p w:rsidR="00AC1DAB" w:rsidRDefault="00E1591F" w:rsidP="00E1591F">
      <w:pPr>
        <w:numPr>
          <w:ilvl w:val="0"/>
          <w:numId w:val="39"/>
        </w:numPr>
        <w:rPr>
          <w:lang w:val="ru-RU"/>
        </w:rPr>
      </w:pPr>
      <w:r>
        <w:rPr>
          <w:lang w:val="ru-RU"/>
        </w:rPr>
        <w:t>Јелена Стаменковић, Одељење за послове органа општине, општу управу и заједничке послове</w:t>
      </w:r>
    </w:p>
    <w:p w:rsidR="00E1591F" w:rsidRDefault="00E1591F" w:rsidP="00E1591F">
      <w:pPr>
        <w:numPr>
          <w:ilvl w:val="0"/>
          <w:numId w:val="39"/>
        </w:numPr>
        <w:rPr>
          <w:lang w:val="ru-RU"/>
        </w:rPr>
      </w:pPr>
      <w:r>
        <w:rPr>
          <w:lang w:val="ru-RU"/>
        </w:rPr>
        <w:t>Зоран Стефановић, Одељење за урбанизам, грађевинарство, имовинско – правне и стамбено – комуналне послове</w:t>
      </w:r>
    </w:p>
    <w:p w:rsidR="00E1591F" w:rsidRDefault="00E1591F" w:rsidP="00E1591F">
      <w:pPr>
        <w:numPr>
          <w:ilvl w:val="0"/>
          <w:numId w:val="39"/>
        </w:numPr>
        <w:rPr>
          <w:lang w:val="ru-RU"/>
        </w:rPr>
      </w:pPr>
      <w:r>
        <w:rPr>
          <w:lang w:val="ru-RU"/>
        </w:rPr>
        <w:t>Сања Тодоровић, Одељење за буџет и финансије</w:t>
      </w:r>
    </w:p>
    <w:p w:rsidR="00E1591F" w:rsidRDefault="00E1591F" w:rsidP="00E1591F">
      <w:pPr>
        <w:numPr>
          <w:ilvl w:val="0"/>
          <w:numId w:val="39"/>
        </w:numPr>
        <w:rPr>
          <w:lang w:val="ru-RU"/>
        </w:rPr>
      </w:pPr>
      <w:r>
        <w:rPr>
          <w:lang w:val="ru-RU"/>
        </w:rPr>
        <w:t>Ђорђе Цветковић, Одељење за привреду и локални економски развој</w:t>
      </w:r>
    </w:p>
    <w:p w:rsidR="00E1591F" w:rsidRDefault="00E1591F" w:rsidP="00E1591F">
      <w:pPr>
        <w:numPr>
          <w:ilvl w:val="0"/>
          <w:numId w:val="39"/>
        </w:numPr>
        <w:rPr>
          <w:lang w:val="ru-RU"/>
        </w:rPr>
      </w:pPr>
      <w:r>
        <w:rPr>
          <w:lang w:val="ru-RU"/>
        </w:rPr>
        <w:t>Љубиша Алић, ромски координатор у општини Бела Паланка</w:t>
      </w:r>
    </w:p>
    <w:p w:rsidR="00E1591F" w:rsidRDefault="00E1591F" w:rsidP="00E1591F">
      <w:pPr>
        <w:numPr>
          <w:ilvl w:val="0"/>
          <w:numId w:val="39"/>
        </w:numPr>
        <w:rPr>
          <w:lang w:val="ru-RU"/>
        </w:rPr>
      </w:pPr>
      <w:r>
        <w:rPr>
          <w:lang w:val="ru-RU"/>
        </w:rPr>
        <w:t xml:space="preserve">Лидија Јовановић, представник ПУ </w:t>
      </w:r>
      <w:r w:rsidR="006453E5">
        <w:rPr>
          <w:lang w:val="ru-RU"/>
        </w:rPr>
        <w:t>«Драгица Лаловић», Бела Паланка</w:t>
      </w:r>
    </w:p>
    <w:p w:rsidR="006453E5" w:rsidRDefault="006453E5" w:rsidP="00E1591F">
      <w:pPr>
        <w:numPr>
          <w:ilvl w:val="0"/>
          <w:numId w:val="39"/>
        </w:numPr>
        <w:rPr>
          <w:lang w:val="ru-RU"/>
        </w:rPr>
      </w:pPr>
      <w:r>
        <w:rPr>
          <w:lang w:val="ru-RU"/>
        </w:rPr>
        <w:t>Радица Јоцић, представник ОШ «Љупче Шпанац» , Бела Паланка</w:t>
      </w:r>
    </w:p>
    <w:p w:rsidR="006453E5" w:rsidRDefault="006453E5" w:rsidP="006453E5">
      <w:pPr>
        <w:numPr>
          <w:ilvl w:val="0"/>
          <w:numId w:val="39"/>
        </w:numPr>
        <w:rPr>
          <w:lang w:val="ru-RU"/>
        </w:rPr>
      </w:pPr>
      <w:r>
        <w:rPr>
          <w:lang w:val="ru-RU"/>
        </w:rPr>
        <w:t xml:space="preserve">Сања Ђурић, педагошки асистент у </w:t>
      </w:r>
      <w:r w:rsidRPr="006453E5">
        <w:rPr>
          <w:lang w:val="ru-RU"/>
        </w:rPr>
        <w:t>ОШ «Љупче Шпанац» Бела Паланка</w:t>
      </w:r>
    </w:p>
    <w:p w:rsidR="004367BC" w:rsidRDefault="004367BC" w:rsidP="006453E5">
      <w:pPr>
        <w:numPr>
          <w:ilvl w:val="0"/>
          <w:numId w:val="39"/>
        </w:numPr>
        <w:rPr>
          <w:lang w:val="ru-RU"/>
        </w:rPr>
      </w:pPr>
      <w:r>
        <w:rPr>
          <w:lang w:val="ru-RU"/>
        </w:rPr>
        <w:t>Нела Дурмишевић, представник основне школе «Јован Аранђеловић», Црвена Река</w:t>
      </w:r>
    </w:p>
    <w:p w:rsidR="006453E5" w:rsidRDefault="006453E5" w:rsidP="006453E5">
      <w:pPr>
        <w:numPr>
          <w:ilvl w:val="0"/>
          <w:numId w:val="39"/>
        </w:numPr>
        <w:rPr>
          <w:lang w:val="ru-RU"/>
        </w:rPr>
      </w:pPr>
      <w:r>
        <w:rPr>
          <w:lang w:val="ru-RU"/>
        </w:rPr>
        <w:t>Ива Радивојевић, представник средње школе «Никета Ремезијански», Бела Паланка</w:t>
      </w:r>
    </w:p>
    <w:p w:rsidR="006453E5" w:rsidRDefault="006453E5" w:rsidP="006453E5">
      <w:pPr>
        <w:numPr>
          <w:ilvl w:val="0"/>
          <w:numId w:val="39"/>
        </w:numPr>
        <w:rPr>
          <w:lang w:val="ru-RU"/>
        </w:rPr>
      </w:pPr>
      <w:r>
        <w:rPr>
          <w:lang w:val="ru-RU"/>
        </w:rPr>
        <w:t>Љубиша Милошевић, представник Установе културе «Ремезијана», Бела Паланка</w:t>
      </w:r>
    </w:p>
    <w:p w:rsidR="006453E5" w:rsidRDefault="006453E5" w:rsidP="006453E5">
      <w:pPr>
        <w:numPr>
          <w:ilvl w:val="0"/>
          <w:numId w:val="39"/>
        </w:numPr>
        <w:rPr>
          <w:lang w:val="ru-RU"/>
        </w:rPr>
      </w:pPr>
      <w:r>
        <w:rPr>
          <w:lang w:val="ru-RU"/>
        </w:rPr>
        <w:t>Ивана Јоцић, представник Установе за спорт «СЦ Бањица» Бела Паланка</w:t>
      </w:r>
    </w:p>
    <w:p w:rsidR="004367BC" w:rsidRDefault="004367BC" w:rsidP="006453E5">
      <w:pPr>
        <w:numPr>
          <w:ilvl w:val="0"/>
          <w:numId w:val="39"/>
        </w:numPr>
        <w:rPr>
          <w:lang w:val="ru-RU"/>
        </w:rPr>
      </w:pPr>
      <w:r>
        <w:rPr>
          <w:lang w:val="ru-RU"/>
        </w:rPr>
        <w:t>Марија Црнић, представник Центра за социјални рад, Бела Паланка</w:t>
      </w:r>
    </w:p>
    <w:p w:rsidR="004367BC" w:rsidRDefault="004367BC" w:rsidP="006453E5">
      <w:pPr>
        <w:numPr>
          <w:ilvl w:val="0"/>
          <w:numId w:val="39"/>
        </w:numPr>
        <w:rPr>
          <w:lang w:val="ru-RU"/>
        </w:rPr>
      </w:pPr>
      <w:r>
        <w:rPr>
          <w:lang w:val="ru-RU"/>
        </w:rPr>
        <w:t>Тамара Јовановић Тошић, представник Националне службе за запошљавање</w:t>
      </w:r>
    </w:p>
    <w:p w:rsidR="004367BC" w:rsidRDefault="004367BC" w:rsidP="006453E5">
      <w:pPr>
        <w:numPr>
          <w:ilvl w:val="0"/>
          <w:numId w:val="39"/>
        </w:numPr>
        <w:rPr>
          <w:lang w:val="ru-RU"/>
        </w:rPr>
      </w:pPr>
      <w:r>
        <w:rPr>
          <w:lang w:val="ru-RU"/>
        </w:rPr>
        <w:t>Нела Бишковић, здравствена медијаторка за Роме при Дому здравља Бела Паланка</w:t>
      </w:r>
    </w:p>
    <w:p w:rsidR="004367BC" w:rsidRDefault="004367BC" w:rsidP="006453E5">
      <w:pPr>
        <w:numPr>
          <w:ilvl w:val="0"/>
          <w:numId w:val="39"/>
        </w:numPr>
        <w:rPr>
          <w:lang w:val="ru-RU"/>
        </w:rPr>
      </w:pPr>
      <w:r>
        <w:rPr>
          <w:lang w:val="ru-RU"/>
        </w:rPr>
        <w:lastRenderedPageBreak/>
        <w:t>Миљан Тричковић, представник ЈКП  «Комнис» Бела Паланка</w:t>
      </w:r>
    </w:p>
    <w:p w:rsidR="004367BC" w:rsidRDefault="004367BC" w:rsidP="006453E5">
      <w:pPr>
        <w:numPr>
          <w:ilvl w:val="0"/>
          <w:numId w:val="39"/>
        </w:numPr>
        <w:rPr>
          <w:lang w:val="ru-RU"/>
        </w:rPr>
      </w:pPr>
      <w:r>
        <w:rPr>
          <w:lang w:val="ru-RU"/>
        </w:rPr>
        <w:t>Ивица Дурмишевић, поредставник удружења грађана «Ђурђевдан», Бела Паланка</w:t>
      </w:r>
    </w:p>
    <w:p w:rsidR="004367BC" w:rsidRDefault="004367BC" w:rsidP="006453E5">
      <w:pPr>
        <w:numPr>
          <w:ilvl w:val="0"/>
          <w:numId w:val="39"/>
        </w:numPr>
        <w:rPr>
          <w:lang w:val="ru-RU"/>
        </w:rPr>
      </w:pPr>
      <w:r>
        <w:rPr>
          <w:lang w:val="ru-RU"/>
        </w:rPr>
        <w:t>Јован Бенић, представник удружења грађана «Романо дром» Бела Паланка</w:t>
      </w:r>
    </w:p>
    <w:p w:rsidR="004367BC" w:rsidRDefault="004367BC" w:rsidP="006453E5">
      <w:pPr>
        <w:numPr>
          <w:ilvl w:val="0"/>
          <w:numId w:val="39"/>
        </w:numPr>
        <w:rPr>
          <w:lang w:val="ru-RU"/>
        </w:rPr>
      </w:pPr>
      <w:r>
        <w:rPr>
          <w:lang w:val="ru-RU"/>
        </w:rPr>
        <w:t>Марија Голубовић Савкић, представник удружења грађана « Белпа еко» Бела Паланка</w:t>
      </w:r>
    </w:p>
    <w:p w:rsidR="004367BC" w:rsidRDefault="004367BC" w:rsidP="006453E5">
      <w:pPr>
        <w:numPr>
          <w:ilvl w:val="0"/>
          <w:numId w:val="39"/>
        </w:numPr>
        <w:rPr>
          <w:lang w:val="ru-RU"/>
        </w:rPr>
      </w:pPr>
      <w:r>
        <w:rPr>
          <w:lang w:val="ru-RU"/>
        </w:rPr>
        <w:t>Драгана Јеврић, представник удуржења грађана «Те Деум» Бела Паланка</w:t>
      </w:r>
    </w:p>
    <w:p w:rsidR="004367BC" w:rsidRDefault="004367BC" w:rsidP="004367BC">
      <w:pPr>
        <w:rPr>
          <w:lang w:val="ru-RU"/>
        </w:rPr>
      </w:pPr>
    </w:p>
    <w:p w:rsidR="006A12CE" w:rsidRPr="006A12CE" w:rsidRDefault="004367BC" w:rsidP="006A12CE">
      <w:pPr>
        <w:ind w:firstLine="360"/>
        <w:rPr>
          <w:lang w:val="ru-RU"/>
        </w:rPr>
      </w:pPr>
      <w:r>
        <w:rPr>
          <w:lang w:val="ru-RU"/>
        </w:rPr>
        <w:t xml:space="preserve">За координатора Радне групе именована је Марија Бошковић, </w:t>
      </w:r>
      <w:r w:rsidR="006A12CE" w:rsidRPr="006A12CE">
        <w:rPr>
          <w:lang w:val="ru-RU"/>
        </w:rPr>
        <w:t>члан Општинског већа задужена за области : културу, информисање, социјалну и здравствену заштиту, основношколско и предшколско образовање</w:t>
      </w:r>
      <w:r w:rsidR="00001755">
        <w:rPr>
          <w:lang w:val="ru-RU"/>
        </w:rPr>
        <w:t>.</w:t>
      </w:r>
    </w:p>
    <w:p w:rsidR="00AC1DAB" w:rsidRPr="008109FD" w:rsidRDefault="00AC1DAB" w:rsidP="006A12CE">
      <w:pPr>
        <w:ind w:left="360"/>
        <w:rPr>
          <w:lang w:val="ru-RU"/>
        </w:rPr>
      </w:pPr>
    </w:p>
    <w:p w:rsidR="00AC1DAB" w:rsidRPr="00797149" w:rsidRDefault="00AC1DAB" w:rsidP="00AC1DAB">
      <w:pPr>
        <w:ind w:firstLine="720"/>
        <w:rPr>
          <w:rFonts w:cs="Times New Roman"/>
          <w:lang w:val="ru-RU"/>
        </w:rPr>
      </w:pPr>
      <w:r w:rsidRPr="00797149">
        <w:rPr>
          <w:rFonts w:cs="Times New Roman"/>
          <w:lang w:val="ru-RU"/>
        </w:rPr>
        <w:t xml:space="preserve">Током израде овог документа спроведени су следећи кораци: припремљена је ситуациона анализа са </w:t>
      </w:r>
      <w:r w:rsidRPr="00797149">
        <w:rPr>
          <w:rFonts w:cs="Times New Roman"/>
        </w:rPr>
        <w:t>SWOT</w:t>
      </w:r>
      <w:r w:rsidRPr="00797149">
        <w:rPr>
          <w:rFonts w:cs="Times New Roman"/>
          <w:lang w:val="ru-RU"/>
        </w:rPr>
        <w:t xml:space="preserve"> анализама за пет области: становање, образовање, запошљавање, здравље и социјална заштита, утврђени су општи циљ и посебни циљеви за приоритетне области, идентификоване су мере и активности  који доприносе остварењу утврђених циљева, а такође, за сваку од активности утврђени су и носилац и партнери, временски оквир, потребна финансијска средства по изворима, циљ,  индикатори са базним и циљним вредностима и извор верификације.</w:t>
      </w:r>
    </w:p>
    <w:p w:rsidR="00AC1DAB" w:rsidRPr="00797149" w:rsidRDefault="00AC1DAB" w:rsidP="00AC1DAB">
      <w:pPr>
        <w:ind w:firstLine="720"/>
        <w:rPr>
          <w:rFonts w:cs="Times New Roman"/>
          <w:lang w:val="ru-RU"/>
        </w:rPr>
      </w:pPr>
    </w:p>
    <w:p w:rsidR="00AC1DAB" w:rsidRPr="00797149" w:rsidRDefault="00AC1DAB" w:rsidP="00AC1DAB">
      <w:pPr>
        <w:ind w:firstLine="360"/>
        <w:rPr>
          <w:rFonts w:cs="Times New Roman"/>
          <w:lang w:val="ru-RU"/>
        </w:rPr>
      </w:pPr>
      <w:r w:rsidRPr="00797149">
        <w:rPr>
          <w:rFonts w:cs="Times New Roman"/>
          <w:lang w:val="ru-RU"/>
        </w:rPr>
        <w:t>Одржани су следећи састанци, радионице и догађаји:</w:t>
      </w:r>
    </w:p>
    <w:p w:rsidR="00AC1DAB" w:rsidRPr="00797149" w:rsidRDefault="00AC1DAB" w:rsidP="00AC1DAB">
      <w:pPr>
        <w:numPr>
          <w:ilvl w:val="0"/>
          <w:numId w:val="36"/>
        </w:numPr>
        <w:spacing w:before="0"/>
        <w:rPr>
          <w:rFonts w:cs="Times New Roman"/>
          <w:lang w:val="ru-RU"/>
        </w:rPr>
      </w:pPr>
      <w:r w:rsidRPr="00797149">
        <w:rPr>
          <w:rFonts w:cs="Times New Roman"/>
          <w:lang w:val="ru-RU"/>
        </w:rPr>
        <w:t>Уводна једно</w:t>
      </w:r>
      <w:r>
        <w:rPr>
          <w:rFonts w:cs="Times New Roman"/>
          <w:lang w:val="ru-RU"/>
        </w:rPr>
        <w:t>дневна радионица – одржана је 2</w:t>
      </w:r>
      <w:r w:rsidRPr="008109FD">
        <w:rPr>
          <w:rFonts w:cs="Times New Roman"/>
          <w:lang w:val="ru-RU"/>
        </w:rPr>
        <w:t>9</w:t>
      </w:r>
      <w:r w:rsidRPr="00797149">
        <w:rPr>
          <w:rFonts w:cs="Times New Roman"/>
          <w:lang w:val="ru-RU"/>
        </w:rPr>
        <w:t>.01.2020. године, током које је усаглашена методологија за израду ЛАП-а и договорен временски оквир и план активности;</w:t>
      </w:r>
      <w:r w:rsidR="008B57CD">
        <w:rPr>
          <w:rFonts w:cs="Times New Roman"/>
        </w:rPr>
        <w:t>радионици је присуствовало 19 учесника.</w:t>
      </w:r>
    </w:p>
    <w:p w:rsidR="00AC1DAB" w:rsidRPr="00797149" w:rsidRDefault="00AC1DAB" w:rsidP="00AC1DAB">
      <w:pPr>
        <w:numPr>
          <w:ilvl w:val="0"/>
          <w:numId w:val="36"/>
        </w:numPr>
        <w:autoSpaceDE w:val="0"/>
        <w:autoSpaceDN w:val="0"/>
        <w:adjustRightInd w:val="0"/>
        <w:spacing w:before="0"/>
        <w:rPr>
          <w:rFonts w:cs="Times New Roman"/>
          <w:lang w:val="ru-RU"/>
        </w:rPr>
      </w:pPr>
      <w:r w:rsidRPr="00797149">
        <w:rPr>
          <w:rFonts w:cs="Times New Roman"/>
          <w:lang w:val="ru-RU"/>
        </w:rPr>
        <w:t xml:space="preserve">Дводневна радионица за развој ситуационе анализе са </w:t>
      </w:r>
      <w:r w:rsidRPr="00797149">
        <w:rPr>
          <w:rFonts w:cs="Times New Roman"/>
        </w:rPr>
        <w:t>SWOT</w:t>
      </w:r>
      <w:r>
        <w:rPr>
          <w:rFonts w:cs="Times New Roman"/>
          <w:lang w:val="ru-RU"/>
        </w:rPr>
        <w:t xml:space="preserve"> анализом, која је одржана </w:t>
      </w:r>
      <w:r w:rsidRPr="008109FD">
        <w:rPr>
          <w:rFonts w:cs="Times New Roman"/>
          <w:lang w:val="ru-RU"/>
        </w:rPr>
        <w:t>26</w:t>
      </w:r>
      <w:r>
        <w:rPr>
          <w:rFonts w:cs="Times New Roman"/>
          <w:lang w:val="ru-RU"/>
        </w:rPr>
        <w:t xml:space="preserve">. и </w:t>
      </w:r>
      <w:r w:rsidRPr="008109FD">
        <w:rPr>
          <w:rFonts w:cs="Times New Roman"/>
          <w:lang w:val="ru-RU"/>
        </w:rPr>
        <w:t>27</w:t>
      </w:r>
      <w:r w:rsidRPr="00797149">
        <w:rPr>
          <w:rFonts w:cs="Times New Roman"/>
          <w:lang w:val="ru-RU"/>
        </w:rPr>
        <w:t xml:space="preserve">. 02. 2020. године и на којој је присуствовало 20 учесника. На овој радионици урађене су </w:t>
      </w:r>
      <w:r w:rsidRPr="00797149">
        <w:rPr>
          <w:rFonts w:cs="Times New Roman"/>
        </w:rPr>
        <w:t>SWOT</w:t>
      </w:r>
      <w:r w:rsidRPr="00797149">
        <w:rPr>
          <w:rFonts w:cs="Times New Roman"/>
          <w:lang w:val="ru-RU"/>
        </w:rPr>
        <w:t xml:space="preserve"> анализе за пет области: становање, образовање, запошљавање, здравље и социјална заштита. Идентификовани су кључни проблеми  и приоритети за сваку од области.  Другог дана радионице одржана је фокус група са предствницима ромске заједнице о кључним проблемима и приоритетима за решавање у свих 5 области.</w:t>
      </w:r>
    </w:p>
    <w:p w:rsidR="00AC1DAB" w:rsidRPr="00797149" w:rsidRDefault="00AC1DAB" w:rsidP="00AC1DAB">
      <w:pPr>
        <w:numPr>
          <w:ilvl w:val="0"/>
          <w:numId w:val="36"/>
        </w:numPr>
        <w:autoSpaceDE w:val="0"/>
        <w:autoSpaceDN w:val="0"/>
        <w:adjustRightInd w:val="0"/>
        <w:spacing w:before="0"/>
        <w:rPr>
          <w:rFonts w:cs="Times New Roman"/>
          <w:lang w:val="ru-RU"/>
        </w:rPr>
      </w:pPr>
      <w:r w:rsidRPr="00797149">
        <w:rPr>
          <w:rFonts w:cs="Times New Roman"/>
          <w:lang w:val="ru-RU"/>
        </w:rPr>
        <w:t xml:space="preserve"> Дводневна радионица за дефинисање општег циља, посебних</w:t>
      </w:r>
      <w:r w:rsidR="00112342">
        <w:rPr>
          <w:rFonts w:cs="Times New Roman"/>
          <w:lang w:val="ru-RU"/>
        </w:rPr>
        <w:t xml:space="preserve"> циљева и мера – одржана је 24. и 25. </w:t>
      </w:r>
      <w:r w:rsidR="000B233B">
        <w:rPr>
          <w:rFonts w:cs="Times New Roman"/>
          <w:lang w:val="ru-RU"/>
        </w:rPr>
        <w:t>с</w:t>
      </w:r>
      <w:r w:rsidR="00112342">
        <w:rPr>
          <w:rFonts w:cs="Times New Roman"/>
          <w:lang w:val="ru-RU"/>
        </w:rPr>
        <w:t>ептембра 2020.  године.</w:t>
      </w:r>
      <w:r w:rsidR="008B57CD">
        <w:rPr>
          <w:rFonts w:cs="Times New Roman"/>
          <w:lang w:val="ru-RU"/>
        </w:rPr>
        <w:t xml:space="preserve"> Радионици је присуствовало </w:t>
      </w:r>
      <w:r w:rsidR="002D7DA1">
        <w:rPr>
          <w:rFonts w:cs="Times New Roman"/>
          <w:lang w:val="ru-RU"/>
        </w:rPr>
        <w:t>25 учесника.</w:t>
      </w:r>
    </w:p>
    <w:p w:rsidR="00AC1DAB" w:rsidRPr="00FD4932" w:rsidRDefault="00AC1DAB" w:rsidP="00AC1DAB">
      <w:pPr>
        <w:numPr>
          <w:ilvl w:val="0"/>
          <w:numId w:val="36"/>
        </w:numPr>
        <w:spacing w:before="0"/>
        <w:rPr>
          <w:rFonts w:cs="Times New Roman"/>
          <w:lang w:val="ru-RU"/>
        </w:rPr>
      </w:pPr>
      <w:r w:rsidRPr="00797149">
        <w:rPr>
          <w:rFonts w:cs="Times New Roman"/>
          <w:lang w:val="ru-RU"/>
        </w:rPr>
        <w:t>Дводневна радионица за израду предло</w:t>
      </w:r>
      <w:r w:rsidR="00112342">
        <w:rPr>
          <w:rFonts w:cs="Times New Roman"/>
          <w:lang w:val="ru-RU"/>
        </w:rPr>
        <w:t xml:space="preserve">га нацрта ЛАП-а одржана је 28. и 29. </w:t>
      </w:r>
      <w:r w:rsidR="000B233B">
        <w:rPr>
          <w:rFonts w:cs="Times New Roman"/>
          <w:lang w:val="ru-RU"/>
        </w:rPr>
        <w:t xml:space="preserve">октобра </w:t>
      </w:r>
      <w:r w:rsidR="00112342">
        <w:rPr>
          <w:rFonts w:cs="Times New Roman"/>
          <w:lang w:val="ru-RU"/>
        </w:rPr>
        <w:t>2020.</w:t>
      </w:r>
      <w:r w:rsidRPr="00797149">
        <w:rPr>
          <w:rFonts w:cs="Times New Roman"/>
          <w:lang w:val="ru-RU"/>
        </w:rPr>
        <w:t xml:space="preserve"> године и на њој је учествовало </w:t>
      </w:r>
      <w:r w:rsidR="00E3043B">
        <w:rPr>
          <w:rFonts w:cs="Times New Roman"/>
          <w:lang w:val="ru-RU"/>
        </w:rPr>
        <w:t>26</w:t>
      </w:r>
      <w:r w:rsidRPr="00797149">
        <w:rPr>
          <w:rFonts w:cs="Times New Roman"/>
          <w:lang w:val="ru-RU"/>
        </w:rPr>
        <w:t xml:space="preserve"> учесника. На овој радионици идентификовани су пројекти и активности за дефинисане мере, а који доприносе остварењу утврђених циљева. За сваку активност/пројекат утврђени су: носилац и партнери, временски оквир, потребна финансијска средства по изворима финансирања;</w:t>
      </w:r>
    </w:p>
    <w:p w:rsidR="003464B4" w:rsidRPr="00C03DFB" w:rsidRDefault="003464B4" w:rsidP="00C03DFB">
      <w:pPr>
        <w:numPr>
          <w:ilvl w:val="0"/>
          <w:numId w:val="36"/>
        </w:numPr>
        <w:spacing w:before="0"/>
        <w:rPr>
          <w:rFonts w:cs="Times New Roman"/>
        </w:rPr>
      </w:pPr>
      <w:r>
        <w:rPr>
          <w:rFonts w:cs="Times New Roman"/>
        </w:rPr>
        <w:t xml:space="preserve">Јавни увид у документ Локалног акционог плана </w:t>
      </w:r>
      <w:r w:rsidR="00C03DFB">
        <w:rPr>
          <w:rFonts w:cs="Times New Roman"/>
        </w:rPr>
        <w:t>за социјално укључивање Рома и Ромкиња о</w:t>
      </w:r>
      <w:r w:rsidRPr="003464B4">
        <w:rPr>
          <w:rFonts w:cs="Times New Roman"/>
        </w:rPr>
        <w:t>пштине Бела Паланка</w:t>
      </w:r>
      <w:r w:rsidR="00AE07CB">
        <w:rPr>
          <w:rFonts w:cs="Times New Roman"/>
        </w:rPr>
        <w:t xml:space="preserve"> </w:t>
      </w:r>
      <w:r w:rsidRPr="00C03DFB">
        <w:rPr>
          <w:rFonts w:cs="Times New Roman"/>
        </w:rPr>
        <w:t xml:space="preserve">трајао је </w:t>
      </w:r>
      <w:r w:rsidR="00940F57">
        <w:rPr>
          <w:rFonts w:cs="Times New Roman"/>
        </w:rPr>
        <w:t>од __ до __ 2021</w:t>
      </w:r>
      <w:r w:rsidR="004246E8" w:rsidRPr="00C03DFB">
        <w:rPr>
          <w:rFonts w:cs="Times New Roman"/>
        </w:rPr>
        <w:t>. г</w:t>
      </w:r>
      <w:r w:rsidRPr="00C03DFB">
        <w:rPr>
          <w:rFonts w:cs="Times New Roman"/>
        </w:rPr>
        <w:t>одине.</w:t>
      </w:r>
    </w:p>
    <w:p w:rsidR="00AC1DAB" w:rsidRPr="00797149" w:rsidRDefault="00AC1DAB" w:rsidP="00AC1DAB">
      <w:pPr>
        <w:ind w:firstLine="360"/>
        <w:rPr>
          <w:rFonts w:cs="Times New Roman"/>
          <w:lang w:val="ru-RU"/>
        </w:rPr>
      </w:pPr>
    </w:p>
    <w:p w:rsidR="00AC1DAB" w:rsidRPr="00797149" w:rsidRDefault="00AC1DAB" w:rsidP="00AC1DAB">
      <w:pPr>
        <w:ind w:firstLine="720"/>
        <w:rPr>
          <w:rFonts w:cs="Times New Roman"/>
          <w:lang w:val="ru-RU"/>
        </w:rPr>
      </w:pPr>
      <w:r w:rsidRPr="00797149">
        <w:rPr>
          <w:rFonts w:cs="Times New Roman"/>
          <w:lang w:val="ru-RU"/>
        </w:rPr>
        <w:t xml:space="preserve">Процес израде ЛАП-а подразумевао је тзв. “партиципативни приступ”. У изради ЛАП учествовали су представници јавног и цивилног сектора, међу којима и: представници ромских удружења, здравствене медијаторке, педагошки асистенти, координатор за ромска питања, као и </w:t>
      </w:r>
      <w:r w:rsidRPr="00797149">
        <w:rPr>
          <w:rFonts w:cs="Times New Roman"/>
          <w:lang w:val="ru-RU"/>
        </w:rPr>
        <w:lastRenderedPageBreak/>
        <w:t xml:space="preserve">други представници ромске заједнице, односно представнци појединих подстандардних насеља у којима живе Роми.  </w:t>
      </w:r>
    </w:p>
    <w:p w:rsidR="00AC1DAB" w:rsidRPr="00797149" w:rsidRDefault="00AC1DAB" w:rsidP="00AC1DAB">
      <w:pPr>
        <w:ind w:firstLine="360"/>
        <w:rPr>
          <w:rFonts w:cs="Times New Roman"/>
          <w:lang w:val="ru-RU"/>
        </w:rPr>
      </w:pPr>
    </w:p>
    <w:p w:rsidR="00AC1DAB" w:rsidRPr="008109FD" w:rsidRDefault="00AC1DAB" w:rsidP="00AC1DAB">
      <w:pPr>
        <w:rPr>
          <w:lang w:val="ru-RU"/>
        </w:rPr>
      </w:pPr>
      <w:r w:rsidRPr="00797149">
        <w:rPr>
          <w:rFonts w:cs="Times New Roman"/>
          <w:lang w:val="ru-RU"/>
        </w:rPr>
        <w:t>Локални акциони план за социјално укључивање Рома и Ромкиња у</w:t>
      </w:r>
      <w:r w:rsidR="00AE07CB">
        <w:rPr>
          <w:rFonts w:cs="Times New Roman"/>
        </w:rPr>
        <w:t xml:space="preserve"> </w:t>
      </w:r>
      <w:r w:rsidRPr="008109FD">
        <w:rPr>
          <w:rFonts w:cs="Times New Roman"/>
          <w:lang w:val="ru-RU"/>
        </w:rPr>
        <w:t>Општини Бела Паланка</w:t>
      </w:r>
      <w:r>
        <w:rPr>
          <w:rFonts w:cs="Times New Roman"/>
          <w:lang w:val="ru-RU"/>
        </w:rPr>
        <w:t xml:space="preserve"> за период 2021 - 202</w:t>
      </w:r>
      <w:r w:rsidRPr="008109FD">
        <w:rPr>
          <w:rFonts w:cs="Times New Roman"/>
          <w:lang w:val="ru-RU"/>
        </w:rPr>
        <w:t>3</w:t>
      </w:r>
      <w:r w:rsidRPr="00797149">
        <w:rPr>
          <w:rFonts w:cs="Times New Roman"/>
          <w:lang w:val="ru-RU"/>
        </w:rPr>
        <w:t>. године усвој</w:t>
      </w:r>
      <w:r w:rsidR="000E7B61">
        <w:rPr>
          <w:rFonts w:cs="Times New Roman"/>
          <w:lang w:val="ru-RU"/>
        </w:rPr>
        <w:t xml:space="preserve">ен је од стране Скупштине </w:t>
      </w:r>
      <w:r w:rsidR="00060D20">
        <w:rPr>
          <w:rFonts w:cs="Times New Roman"/>
          <w:lang w:val="ru-RU"/>
        </w:rPr>
        <w:t>Општине Бела Паланка</w:t>
      </w:r>
      <w:r w:rsidR="00B63157">
        <w:rPr>
          <w:rFonts w:cs="Times New Roman"/>
          <w:lang w:val="ru-RU"/>
        </w:rPr>
        <w:t>__.__.2021.год.</w:t>
      </w:r>
    </w:p>
    <w:p w:rsidR="00AC1DAB" w:rsidRPr="008109FD" w:rsidRDefault="00AC1DAB" w:rsidP="00AC1DAB">
      <w:pPr>
        <w:rPr>
          <w:lang w:val="ru-RU"/>
        </w:rPr>
      </w:pPr>
    </w:p>
    <w:p w:rsidR="00AC1DAB" w:rsidRDefault="00AC1DAB" w:rsidP="00AC1DAB">
      <w:pPr>
        <w:rPr>
          <w:i/>
          <w:lang w:val="sr-Cyrl-CS"/>
        </w:rPr>
      </w:pPr>
    </w:p>
    <w:p w:rsidR="00AC1DAB" w:rsidRDefault="00AC1DAB" w:rsidP="00AC1DAB">
      <w:pPr>
        <w:rPr>
          <w:i/>
          <w:lang w:val="sr-Cyrl-CS"/>
        </w:rPr>
      </w:pPr>
    </w:p>
    <w:p w:rsidR="00AC1DAB" w:rsidRPr="008109FD" w:rsidRDefault="00AC1DAB" w:rsidP="00AC1DAB">
      <w:pPr>
        <w:rPr>
          <w:lang w:val="ru-RU"/>
        </w:rPr>
      </w:pPr>
    </w:p>
    <w:p w:rsidR="00AC1DAB" w:rsidRPr="008109FD" w:rsidRDefault="00AC1DAB" w:rsidP="00AC1DAB">
      <w:pPr>
        <w:spacing w:before="0" w:after="200" w:line="276" w:lineRule="auto"/>
        <w:jc w:val="left"/>
        <w:rPr>
          <w:rFonts w:ascii="Cambria" w:hAnsi="Cambria" w:cs="Times New Roman"/>
          <w:b/>
          <w:bCs/>
          <w:color w:val="365F91"/>
          <w:sz w:val="28"/>
          <w:szCs w:val="28"/>
          <w:lang w:val="ru-RU"/>
        </w:rPr>
      </w:pPr>
      <w:r w:rsidRPr="008109FD">
        <w:rPr>
          <w:lang w:val="ru-RU"/>
        </w:rPr>
        <w:br w:type="page"/>
      </w:r>
    </w:p>
    <w:p w:rsidR="00AC1DAB" w:rsidRPr="008109FD" w:rsidRDefault="00AC1DAB" w:rsidP="00AC1DAB">
      <w:pPr>
        <w:pStyle w:val="Heading1"/>
        <w:rPr>
          <w:lang w:val="ru-RU"/>
        </w:rPr>
      </w:pPr>
      <w:bookmarkStart w:id="1" w:name="_Toc18231230"/>
      <w:r w:rsidRPr="008109FD">
        <w:rPr>
          <w:lang w:val="ru-RU"/>
        </w:rPr>
        <w:lastRenderedPageBreak/>
        <w:t>ПЛАНСКИ ДОКУМЕНТИ, ПРАВНИ И ИНСТИТУЦИОНАЛНИ ОКВИР РЕЛЕВАНТАН ЗА ЛАП ЗА ИНКЛУЗИЈУ РОМА</w:t>
      </w:r>
      <w:bookmarkEnd w:id="1"/>
    </w:p>
    <w:p w:rsidR="00AC1DAB" w:rsidRPr="008109FD" w:rsidRDefault="00AC1DAB" w:rsidP="00AC1DAB">
      <w:pPr>
        <w:rPr>
          <w:lang w:val="ru-RU"/>
        </w:rPr>
      </w:pPr>
    </w:p>
    <w:p w:rsidR="00AC1DAB" w:rsidRPr="008109FD" w:rsidRDefault="00AC1DAB" w:rsidP="00AC1DAB">
      <w:pPr>
        <w:rPr>
          <w:lang w:val="ru-RU"/>
        </w:rPr>
      </w:pPr>
    </w:p>
    <w:p w:rsidR="00AC1DAB" w:rsidRDefault="00AC1DAB" w:rsidP="00AC1DAB">
      <w:pPr>
        <w:pStyle w:val="Heading2"/>
      </w:pPr>
      <w:r>
        <w:t>Локалне стратегије</w:t>
      </w:r>
    </w:p>
    <w:p w:rsidR="00AC1DAB" w:rsidRDefault="00AC1DAB" w:rsidP="00AC1DAB"/>
    <w:p w:rsidR="00AC1DAB" w:rsidRPr="00C14B3C" w:rsidRDefault="00AC1DAB" w:rsidP="00AC1DAB">
      <w:pPr>
        <w:rPr>
          <w:lang w:val="ru-RU"/>
        </w:rPr>
      </w:pPr>
      <w:r w:rsidRPr="00C14B3C">
        <w:rPr>
          <w:lang w:val="ru-RU"/>
        </w:rPr>
        <w:t xml:space="preserve">Тренутно важеће (усвојене) стратегије/локални акциони планови општине Бела Паланка су: </w:t>
      </w:r>
    </w:p>
    <w:p w:rsidR="00AC1DAB" w:rsidRPr="00C14B3C" w:rsidRDefault="00AC1DAB" w:rsidP="00AC1DAB">
      <w:pPr>
        <w:numPr>
          <w:ilvl w:val="0"/>
          <w:numId w:val="8"/>
        </w:numPr>
        <w:rPr>
          <w:lang w:val="ru-RU"/>
        </w:rPr>
      </w:pPr>
      <w:r w:rsidRPr="00C14B3C">
        <w:rPr>
          <w:lang w:val="ru-RU"/>
        </w:rPr>
        <w:t>Стратегија одрживог развоја општине Бела Паланка 2010 - 2020</w:t>
      </w:r>
    </w:p>
    <w:p w:rsidR="00AC1DAB" w:rsidRPr="00C14B3C" w:rsidRDefault="00AC1DAB" w:rsidP="00AC1DAB">
      <w:pPr>
        <w:numPr>
          <w:ilvl w:val="0"/>
          <w:numId w:val="8"/>
        </w:numPr>
      </w:pPr>
      <w:r w:rsidRPr="00C14B3C">
        <w:t>Л</w:t>
      </w:r>
      <w:r>
        <w:t>окални акциони план з</w:t>
      </w:r>
      <w:r w:rsidRPr="00C14B3C">
        <w:t xml:space="preserve">апошљавања </w:t>
      </w:r>
      <w:r w:rsidR="005703E8">
        <w:t xml:space="preserve">за 2020 </w:t>
      </w:r>
      <w:r w:rsidRPr="00C14B3C">
        <w:t>,</w:t>
      </w:r>
    </w:p>
    <w:p w:rsidR="00AC1DAB" w:rsidRPr="008109FD" w:rsidRDefault="00B63157" w:rsidP="00AC1DAB">
      <w:pPr>
        <w:numPr>
          <w:ilvl w:val="0"/>
          <w:numId w:val="8"/>
        </w:numPr>
        <w:rPr>
          <w:lang w:val="ru-RU"/>
        </w:rPr>
      </w:pPr>
      <w:r>
        <w:rPr>
          <w:lang w:val="ru-RU"/>
        </w:rPr>
        <w:t xml:space="preserve">Локални акциони план популационе политике општине Бела Палнка од </w:t>
      </w:r>
      <w:r w:rsidR="00AC1DAB" w:rsidRPr="008109FD">
        <w:rPr>
          <w:lang w:val="ru-RU"/>
        </w:rPr>
        <w:t xml:space="preserve"> 2018 – 2022,</w:t>
      </w:r>
    </w:p>
    <w:p w:rsidR="00AC1DAB" w:rsidRPr="008109FD" w:rsidRDefault="00112342" w:rsidP="00AC1DAB">
      <w:pPr>
        <w:numPr>
          <w:ilvl w:val="0"/>
          <w:numId w:val="8"/>
        </w:numPr>
        <w:rPr>
          <w:lang w:val="ru-RU"/>
        </w:rPr>
      </w:pPr>
      <w:r>
        <w:rPr>
          <w:lang w:val="ru-RU"/>
        </w:rPr>
        <w:t>П</w:t>
      </w:r>
      <w:r w:rsidR="00AC1DAB" w:rsidRPr="008109FD">
        <w:rPr>
          <w:lang w:val="ru-RU"/>
        </w:rPr>
        <w:t xml:space="preserve">лан  јавног здравља </w:t>
      </w:r>
      <w:r w:rsidR="002D7DA1">
        <w:rPr>
          <w:lang w:val="ru-RU"/>
        </w:rPr>
        <w:t xml:space="preserve">општине Бела Паланка </w:t>
      </w:r>
      <w:r w:rsidR="00AC1DAB" w:rsidRPr="008109FD">
        <w:rPr>
          <w:lang w:val="ru-RU"/>
        </w:rPr>
        <w:t>201</w:t>
      </w:r>
      <w:r w:rsidR="002A3347">
        <w:rPr>
          <w:lang w:val="ru-RU"/>
        </w:rPr>
        <w:t>8</w:t>
      </w:r>
      <w:r w:rsidR="00AC1DAB" w:rsidRPr="008109FD">
        <w:rPr>
          <w:lang w:val="ru-RU"/>
        </w:rPr>
        <w:t xml:space="preserve"> – 2022,</w:t>
      </w:r>
    </w:p>
    <w:p w:rsidR="00AC1DAB" w:rsidRPr="0036495E" w:rsidRDefault="00AC1DAB" w:rsidP="0036495E">
      <w:pPr>
        <w:numPr>
          <w:ilvl w:val="0"/>
          <w:numId w:val="8"/>
        </w:numPr>
        <w:rPr>
          <w:lang w:val="ru-RU"/>
        </w:rPr>
      </w:pPr>
      <w:r w:rsidRPr="00C14B3C">
        <w:rPr>
          <w:lang w:val="ru-RU"/>
        </w:rPr>
        <w:t>Л</w:t>
      </w:r>
      <w:r>
        <w:t>окални акциони план</w:t>
      </w:r>
      <w:r w:rsidRPr="00C14B3C">
        <w:rPr>
          <w:lang w:val="ru-RU"/>
        </w:rPr>
        <w:t xml:space="preserve"> за инклузију неформалних сакупљача у формални секто</w:t>
      </w:r>
      <w:r w:rsidR="0036495E">
        <w:rPr>
          <w:lang w:val="ru-RU"/>
        </w:rPr>
        <w:t xml:space="preserve">р управљања отпадом </w:t>
      </w:r>
      <w:r w:rsidR="0036495E" w:rsidRPr="0036495E">
        <w:rPr>
          <w:lang w:val="ru-RU"/>
        </w:rPr>
        <w:t xml:space="preserve"> за општинуБела Паланка за период 2020.-2025. године.</w:t>
      </w:r>
    </w:p>
    <w:p w:rsidR="00AC1DAB" w:rsidRPr="00C14B3C" w:rsidRDefault="00B63157" w:rsidP="00AC1DAB">
      <w:pPr>
        <w:numPr>
          <w:ilvl w:val="0"/>
          <w:numId w:val="8"/>
        </w:numPr>
        <w:rPr>
          <w:lang w:val="ru-RU"/>
        </w:rPr>
      </w:pPr>
      <w:r>
        <w:rPr>
          <w:lang w:val="ru-RU"/>
        </w:rPr>
        <w:t xml:space="preserve">Стратегија </w:t>
      </w:r>
      <w:r w:rsidR="00AC1DAB" w:rsidRPr="00C14B3C">
        <w:rPr>
          <w:lang w:val="ru-RU"/>
        </w:rPr>
        <w:t xml:space="preserve"> предшко</w:t>
      </w:r>
      <w:r w:rsidR="005703E8">
        <w:rPr>
          <w:lang w:val="ru-RU"/>
        </w:rPr>
        <w:t>лско</w:t>
      </w:r>
      <w:r>
        <w:rPr>
          <w:lang w:val="ru-RU"/>
        </w:rPr>
        <w:t xml:space="preserve">г  васпитања и образовања од </w:t>
      </w:r>
      <w:r w:rsidR="005703E8">
        <w:rPr>
          <w:lang w:val="ru-RU"/>
        </w:rPr>
        <w:t xml:space="preserve"> 2021</w:t>
      </w:r>
      <w:r w:rsidR="00AC1DAB" w:rsidRPr="00C14B3C">
        <w:rPr>
          <w:lang w:val="ru-RU"/>
        </w:rPr>
        <w:t xml:space="preserve"> – 2024,</w:t>
      </w:r>
    </w:p>
    <w:p w:rsidR="00AC1DAB" w:rsidRPr="00C14B3C" w:rsidRDefault="00AC1DAB" w:rsidP="00AC1DAB">
      <w:pPr>
        <w:numPr>
          <w:ilvl w:val="0"/>
          <w:numId w:val="8"/>
        </w:numPr>
      </w:pPr>
      <w:r w:rsidRPr="00C14B3C">
        <w:t>Програм развоја туризма</w:t>
      </w:r>
      <w:r w:rsidR="00112342">
        <w:t xml:space="preserve"> општине Бела Паланка</w:t>
      </w:r>
      <w:r w:rsidRPr="00C14B3C">
        <w:t xml:space="preserve"> 2017 – 2021.</w:t>
      </w:r>
    </w:p>
    <w:p w:rsidR="00AC1DAB" w:rsidRPr="00C14B3C" w:rsidRDefault="00AC1DAB" w:rsidP="00AC1DAB"/>
    <w:p w:rsidR="00AC1DAB" w:rsidRPr="00C14B3C" w:rsidRDefault="00AC1DAB" w:rsidP="00AC1DAB">
      <w:pPr>
        <w:rPr>
          <w:lang w:val="ru-RU"/>
        </w:rPr>
      </w:pPr>
      <w:r w:rsidRPr="00C14B3C">
        <w:rPr>
          <w:lang w:val="ru-RU"/>
        </w:rPr>
        <w:t xml:space="preserve">Стратегија одрживог развоја општине Бела Паланка 2010 - 2020 представља кровни документ. У оквиру приоритета “Развој система социјалне заштите кроз унапређење постојећег система и развој и увођење нових услуга“, Роми нису директно поменути, али би се могли подвести у оквиру циља „ смањење сиромаштва и социјална инклузија рањивих група“. </w:t>
      </w:r>
    </w:p>
    <w:p w:rsidR="00AC1DAB" w:rsidRPr="00C14B3C" w:rsidRDefault="00AC1DAB" w:rsidP="00AC1DAB">
      <w:pPr>
        <w:rPr>
          <w:lang w:val="ru-RU"/>
        </w:rPr>
      </w:pPr>
      <w:r w:rsidRPr="00C14B3C">
        <w:rPr>
          <w:lang w:val="ru-RU"/>
        </w:rPr>
        <w:t>Општина је у претходном периоду, од 2014 -2018</w:t>
      </w:r>
      <w:r w:rsidR="007B4D9E">
        <w:rPr>
          <w:lang w:val="ru-RU"/>
        </w:rPr>
        <w:t>. године,</w:t>
      </w:r>
      <w:r w:rsidRPr="00C14B3C">
        <w:rPr>
          <w:lang w:val="ru-RU"/>
        </w:rPr>
        <w:t xml:space="preserve"> примењивала акциони план који се односи на инклузију Рома, и то: Акциони план за унапређење положаја Рома</w:t>
      </w:r>
      <w:r>
        <w:rPr>
          <w:lang w:val="ru-RU"/>
        </w:rPr>
        <w:t>.</w:t>
      </w:r>
    </w:p>
    <w:p w:rsidR="00AC1DAB" w:rsidRPr="008109FD" w:rsidRDefault="00AC1DAB" w:rsidP="00AC1DAB">
      <w:pPr>
        <w:spacing w:before="0" w:after="200" w:line="276" w:lineRule="auto"/>
        <w:jc w:val="left"/>
        <w:rPr>
          <w:rFonts w:ascii="Cambria" w:hAnsi="Cambria" w:cs="Times New Roman"/>
          <w:b/>
          <w:bCs/>
          <w:caps/>
          <w:color w:val="365F91"/>
          <w:sz w:val="28"/>
          <w:szCs w:val="28"/>
          <w:lang w:val="ru-RU"/>
        </w:rPr>
      </w:pPr>
    </w:p>
    <w:p w:rsidR="00AC1DAB" w:rsidRDefault="00AC1DAB" w:rsidP="00AC1DAB">
      <w:pPr>
        <w:pStyle w:val="Heading2"/>
      </w:pPr>
      <w:r>
        <w:t>Институционални оквир на локалном нивоу</w:t>
      </w:r>
      <w:bookmarkStart w:id="2" w:name="_GoBack"/>
      <w:bookmarkEnd w:id="2"/>
    </w:p>
    <w:p w:rsidR="00AC1DAB" w:rsidRPr="008109FD" w:rsidRDefault="00AC1DAB" w:rsidP="00AC1DAB">
      <w:pPr>
        <w:pStyle w:val="Default"/>
        <w:spacing w:before="120"/>
        <w:jc w:val="both"/>
        <w:rPr>
          <w:rFonts w:ascii="Calibri" w:hAnsi="Calibri"/>
          <w:sz w:val="22"/>
          <w:szCs w:val="22"/>
          <w:lang w:val="ru-RU"/>
        </w:rPr>
      </w:pPr>
      <w:r w:rsidRPr="008109FD">
        <w:rPr>
          <w:rFonts w:ascii="Calibri" w:hAnsi="Calibri"/>
          <w:sz w:val="22"/>
          <w:szCs w:val="22"/>
          <w:lang w:val="ru-RU"/>
        </w:rPr>
        <w:t>У општини Бела Паланка именован је координатор за ромска питања</w:t>
      </w:r>
      <w:r w:rsidRPr="008109FD">
        <w:rPr>
          <w:rFonts w:ascii="Calibri" w:hAnsi="Calibri"/>
          <w:b/>
          <w:bCs/>
          <w:sz w:val="22"/>
          <w:szCs w:val="22"/>
          <w:lang w:val="ru-RU"/>
        </w:rPr>
        <w:t>.</w:t>
      </w:r>
      <w:r w:rsidRPr="008109FD">
        <w:rPr>
          <w:rFonts w:ascii="Calibri" w:hAnsi="Calibri"/>
          <w:sz w:val="22"/>
          <w:szCs w:val="22"/>
          <w:lang w:val="ru-RU"/>
        </w:rPr>
        <w:t xml:space="preserve"> Ангажован је по уговору о привременим и повременим пословима. Ово радно место није систематизовано. </w:t>
      </w:r>
      <w:r w:rsidR="003F1083">
        <w:rPr>
          <w:rFonts w:ascii="Calibri" w:hAnsi="Calibri"/>
          <w:sz w:val="22"/>
          <w:szCs w:val="22"/>
          <w:lang w:val="ru-RU"/>
        </w:rPr>
        <w:t xml:space="preserve">С обзиром да је особа која је обављала послове координатора за ромска питања био и </w:t>
      </w:r>
      <w:r w:rsidR="006A12CE" w:rsidRPr="006A12CE">
        <w:rPr>
          <w:rFonts w:ascii="Calibri" w:hAnsi="Calibri"/>
          <w:sz w:val="22"/>
          <w:szCs w:val="22"/>
          <w:lang w:val="ru-RU"/>
        </w:rPr>
        <w:t>одборник скупштине општине у претходном сазиву, он је радио преко агенције.</w:t>
      </w:r>
    </w:p>
    <w:p w:rsidR="00AC1DAB" w:rsidRPr="008109FD" w:rsidRDefault="00AC1DAB" w:rsidP="00AC1DAB">
      <w:pPr>
        <w:rPr>
          <w:lang w:val="ru-RU"/>
        </w:rPr>
      </w:pPr>
      <w:r w:rsidRPr="008109FD">
        <w:rPr>
          <w:lang w:val="ru-RU"/>
        </w:rPr>
        <w:t>У општини је формиран Савет за међунационалне односе и у њему има 4 чланова/чланица ромске националности.</w:t>
      </w:r>
    </w:p>
    <w:p w:rsidR="00AC1DAB" w:rsidRPr="008109FD" w:rsidRDefault="005703E8" w:rsidP="00AC1DAB">
      <w:pPr>
        <w:rPr>
          <w:lang w:val="ru-RU"/>
        </w:rPr>
      </w:pPr>
      <w:r>
        <w:rPr>
          <w:lang w:val="ru-RU"/>
        </w:rPr>
        <w:t>У општини је</w:t>
      </w:r>
      <w:r w:rsidR="00AC1DAB" w:rsidRPr="008109FD">
        <w:rPr>
          <w:lang w:val="ru-RU"/>
        </w:rPr>
        <w:t xml:space="preserve"> формиран</w:t>
      </w:r>
      <w:r>
        <w:rPr>
          <w:lang w:val="ru-RU"/>
        </w:rPr>
        <w:t xml:space="preserve">а </w:t>
      </w:r>
      <w:r w:rsidR="00AC1DAB" w:rsidRPr="008109FD">
        <w:rPr>
          <w:lang w:val="ru-RU"/>
        </w:rPr>
        <w:t>Комисија за родну равноправност</w:t>
      </w:r>
      <w:r>
        <w:rPr>
          <w:lang w:val="ru-RU"/>
        </w:rPr>
        <w:t xml:space="preserve"> и у њој нема чланова ромске националности</w:t>
      </w:r>
      <w:r w:rsidR="00AC1DAB" w:rsidRPr="008109FD">
        <w:rPr>
          <w:lang w:val="ru-RU"/>
        </w:rPr>
        <w:t xml:space="preserve">.  </w:t>
      </w:r>
    </w:p>
    <w:p w:rsidR="00AC1DAB" w:rsidRPr="008109FD" w:rsidRDefault="00AC1DAB" w:rsidP="00AC1DAB">
      <w:pPr>
        <w:rPr>
          <w:lang w:val="ru-RU"/>
        </w:rPr>
      </w:pPr>
      <w:r w:rsidRPr="008109FD">
        <w:rPr>
          <w:lang w:val="ru-RU"/>
        </w:rPr>
        <w:t>У општини је формиран Савет за здравље и у њему има 1 члан ромске националности.</w:t>
      </w:r>
    </w:p>
    <w:p w:rsidR="00AC1DAB" w:rsidRPr="008109FD" w:rsidRDefault="00AC1DAB" w:rsidP="00AC1DAB">
      <w:pPr>
        <w:rPr>
          <w:lang w:val="ru-RU"/>
        </w:rPr>
      </w:pPr>
      <w:r w:rsidRPr="008109FD">
        <w:rPr>
          <w:lang w:val="ru-RU"/>
        </w:rPr>
        <w:t>Поред наведених савета, у општини формирани су још и:</w:t>
      </w:r>
    </w:p>
    <w:p w:rsidR="00AC1DAB" w:rsidRPr="008109FD" w:rsidRDefault="00AC1DAB" w:rsidP="00AC1DAB">
      <w:pPr>
        <w:rPr>
          <w:lang w:val="ru-RU"/>
        </w:rPr>
      </w:pPr>
      <w:r w:rsidRPr="008109FD">
        <w:rPr>
          <w:lang w:val="ru-RU"/>
        </w:rPr>
        <w:t>Савет за запошљавање и у њему нема чланова ромске националности.</w:t>
      </w:r>
    </w:p>
    <w:p w:rsidR="00AC1DAB" w:rsidRPr="008109FD" w:rsidRDefault="00AC1DAB" w:rsidP="00AC1DAB">
      <w:pPr>
        <w:spacing w:after="60"/>
        <w:rPr>
          <w:lang w:val="ru-RU"/>
        </w:rPr>
      </w:pPr>
      <w:r w:rsidRPr="003F1083">
        <w:rPr>
          <w:lang w:val="ru-RU"/>
        </w:rPr>
        <w:lastRenderedPageBreak/>
        <w:t>Именована је Мобилна јединица за социјално укључивање Рома и Ромкиња на локалном нивоу (у даљем тексту: Мобилн</w:t>
      </w:r>
      <w:r w:rsidR="00F451F2">
        <w:rPr>
          <w:lang w:val="ru-RU"/>
        </w:rPr>
        <w:t>и</w:t>
      </w:r>
      <w:r w:rsidR="002D7DA1">
        <w:rPr>
          <w:lang w:val="ru-RU"/>
        </w:rPr>
        <w:t>тим</w:t>
      </w:r>
      <w:r w:rsidRPr="003F1083">
        <w:rPr>
          <w:lang w:val="ru-RU"/>
        </w:rPr>
        <w:t>. У раду Мобилн</w:t>
      </w:r>
      <w:r w:rsidR="002D7DA1">
        <w:rPr>
          <w:lang w:val="ru-RU"/>
        </w:rPr>
        <w:t>ог</w:t>
      </w:r>
      <w:r w:rsidR="005703E8">
        <w:rPr>
          <w:lang w:val="ru-RU"/>
        </w:rPr>
        <w:t xml:space="preserve"> </w:t>
      </w:r>
      <w:r w:rsidR="002D7DA1">
        <w:rPr>
          <w:lang w:val="ru-RU"/>
        </w:rPr>
        <w:t xml:space="preserve">тима </w:t>
      </w:r>
      <w:r w:rsidRPr="003F1083">
        <w:rPr>
          <w:lang w:val="ru-RU"/>
        </w:rPr>
        <w:t>учествују представници локалне самоуправе, представници Центра за социјални рад, Дома здравља, Националне службе за запошљавање – филијале Бела Паланка, Предшколске  установе, школа. Чланови мобилн</w:t>
      </w:r>
      <w:r w:rsidR="002D7DA1">
        <w:rPr>
          <w:lang w:val="ru-RU"/>
        </w:rPr>
        <w:t xml:space="preserve">огтима </w:t>
      </w:r>
      <w:r w:rsidRPr="003F1083">
        <w:rPr>
          <w:lang w:val="ru-RU"/>
        </w:rPr>
        <w:t>су запослени у поменутим установама и раде на пословима који су у вези са остваривањем права Рома и Ромкиња.</w:t>
      </w:r>
    </w:p>
    <w:p w:rsidR="00AC1DAB" w:rsidRPr="008109FD" w:rsidRDefault="00AC1DAB" w:rsidP="00AC1DAB">
      <w:pPr>
        <w:rPr>
          <w:lang w:val="ru-RU"/>
        </w:rPr>
      </w:pPr>
      <w:r w:rsidRPr="008109FD">
        <w:rPr>
          <w:lang w:val="ru-RU"/>
        </w:rPr>
        <w:t>Мобилн</w:t>
      </w:r>
      <w:r w:rsidR="002D7DA1">
        <w:rPr>
          <w:lang w:val="ru-RU"/>
        </w:rPr>
        <w:t xml:space="preserve">и тим </w:t>
      </w:r>
      <w:r w:rsidRPr="008109FD">
        <w:rPr>
          <w:lang w:val="ru-RU"/>
        </w:rPr>
        <w:t xml:space="preserve"> подстиче директно примењивање стратешких мера у органима и установама; обилази ромска насеља на основу утврђеног плана; сарађује са Националним саветом ромске националне мањине и организацијама цивилног друштва; обавештава органе јавне управе о проблемима у вези са применом стратешких мера; припрема иницијативе и пројекте којима се осигурава сарадња локалних организација и партнера у процесу унапређења положаја Рома и Ромкиња; прикупља податке о остваривању стратешких мера.</w:t>
      </w:r>
    </w:p>
    <w:p w:rsidR="00AC1DAB" w:rsidRPr="008109FD" w:rsidRDefault="00AC1DAB" w:rsidP="00AC1DAB">
      <w:pPr>
        <w:rPr>
          <w:lang w:val="ru-RU"/>
        </w:rPr>
      </w:pPr>
      <w:r w:rsidRPr="008109FD">
        <w:rPr>
          <w:lang w:val="ru-RU"/>
        </w:rPr>
        <w:t>Поред наведених организација/институција/установа чији представници су укључени у рад Мобилн</w:t>
      </w:r>
      <w:r w:rsidR="00F451F2">
        <w:rPr>
          <w:lang w:val="ru-RU"/>
        </w:rPr>
        <w:t>ог тима</w:t>
      </w:r>
      <w:r w:rsidRPr="008109FD">
        <w:rPr>
          <w:lang w:val="ru-RU"/>
        </w:rPr>
        <w:t>, у процес социјалног укључивања Рома и Ромкиња потребно је укључити и следеће представнике јавног, приватног и цивилног сектора:</w:t>
      </w:r>
    </w:p>
    <w:p w:rsidR="00AC1DAB" w:rsidRPr="008109FD" w:rsidRDefault="00AC1DAB" w:rsidP="00AC1DAB">
      <w:pPr>
        <w:pStyle w:val="ListParagraph1"/>
        <w:numPr>
          <w:ilvl w:val="0"/>
          <w:numId w:val="10"/>
        </w:numPr>
        <w:rPr>
          <w:sz w:val="22"/>
          <w:szCs w:val="22"/>
        </w:rPr>
      </w:pPr>
      <w:r w:rsidRPr="008109FD">
        <w:rPr>
          <w:sz w:val="22"/>
          <w:szCs w:val="22"/>
        </w:rPr>
        <w:t>ЈКП „Комнис“</w:t>
      </w:r>
    </w:p>
    <w:p w:rsidR="00AC1DAB" w:rsidRPr="003F1083" w:rsidRDefault="00AC1DAB" w:rsidP="003F1083">
      <w:pPr>
        <w:pStyle w:val="ListParagraph1"/>
        <w:numPr>
          <w:ilvl w:val="0"/>
          <w:numId w:val="10"/>
        </w:numPr>
        <w:rPr>
          <w:sz w:val="22"/>
          <w:szCs w:val="22"/>
          <w:lang w:val="ru-RU"/>
        </w:rPr>
      </w:pPr>
      <w:r w:rsidRPr="008109FD">
        <w:rPr>
          <w:sz w:val="22"/>
          <w:szCs w:val="22"/>
          <w:lang w:val="ru-RU"/>
        </w:rPr>
        <w:t>Установа за спорт СЦ „Бањица“</w:t>
      </w:r>
    </w:p>
    <w:p w:rsidR="00AC1DAB" w:rsidRPr="008109FD" w:rsidRDefault="00AC1DAB" w:rsidP="00AC1DAB">
      <w:pPr>
        <w:pStyle w:val="ListParagraph1"/>
        <w:numPr>
          <w:ilvl w:val="0"/>
          <w:numId w:val="10"/>
        </w:numPr>
        <w:rPr>
          <w:sz w:val="22"/>
          <w:szCs w:val="22"/>
        </w:rPr>
      </w:pPr>
      <w:r w:rsidRPr="008109FD">
        <w:rPr>
          <w:sz w:val="22"/>
          <w:szCs w:val="22"/>
        </w:rPr>
        <w:t>СШ „Никета Ремизијански“</w:t>
      </w:r>
    </w:p>
    <w:p w:rsidR="00AC1DAB" w:rsidRPr="003F1083" w:rsidRDefault="00AC1DAB" w:rsidP="003F1083">
      <w:pPr>
        <w:pStyle w:val="ListParagraph1"/>
        <w:numPr>
          <w:ilvl w:val="0"/>
          <w:numId w:val="10"/>
        </w:numPr>
        <w:rPr>
          <w:sz w:val="22"/>
          <w:szCs w:val="22"/>
        </w:rPr>
      </w:pPr>
      <w:r w:rsidRPr="008109FD">
        <w:rPr>
          <w:sz w:val="22"/>
          <w:szCs w:val="22"/>
        </w:rPr>
        <w:t>Установа културе „Ремезијана“</w:t>
      </w:r>
    </w:p>
    <w:p w:rsidR="00AC1DAB" w:rsidRPr="008109FD" w:rsidRDefault="00AC1DAB" w:rsidP="00AC1DAB">
      <w:pPr>
        <w:pStyle w:val="ListParagraph1"/>
        <w:numPr>
          <w:ilvl w:val="0"/>
          <w:numId w:val="10"/>
        </w:numPr>
        <w:rPr>
          <w:sz w:val="22"/>
          <w:szCs w:val="22"/>
          <w:lang w:val="ru-RU"/>
        </w:rPr>
      </w:pPr>
      <w:r w:rsidRPr="008109FD">
        <w:rPr>
          <w:sz w:val="22"/>
          <w:szCs w:val="22"/>
          <w:lang w:val="ru-RU"/>
        </w:rPr>
        <w:t>Одељења при општинској управи: Одељење за урбанизам, грађевинарство, имовинско-правне и стамбено-комуналне послове; Одељење за буџет и финансије; Одељење за привреду и локални економски развој; Одељење за послове органа општине, општу управу и заједничке послове.</w:t>
      </w:r>
    </w:p>
    <w:p w:rsidR="00AC1DAB" w:rsidRPr="008109FD" w:rsidRDefault="00AC1DAB" w:rsidP="00AC1DAB">
      <w:pPr>
        <w:pStyle w:val="ListParagraph1"/>
        <w:numPr>
          <w:ilvl w:val="0"/>
          <w:numId w:val="10"/>
        </w:numPr>
        <w:rPr>
          <w:sz w:val="22"/>
          <w:szCs w:val="22"/>
        </w:rPr>
      </w:pPr>
      <w:r w:rsidRPr="008109FD">
        <w:rPr>
          <w:sz w:val="22"/>
          <w:szCs w:val="22"/>
        </w:rPr>
        <w:t>Удружење грађана „Ђурђевдан“</w:t>
      </w:r>
    </w:p>
    <w:p w:rsidR="00AC1DAB" w:rsidRPr="008109FD" w:rsidRDefault="00AC1DAB" w:rsidP="00AC1DAB">
      <w:pPr>
        <w:pStyle w:val="ListParagraph1"/>
        <w:numPr>
          <w:ilvl w:val="0"/>
          <w:numId w:val="10"/>
        </w:numPr>
        <w:rPr>
          <w:sz w:val="22"/>
          <w:szCs w:val="22"/>
        </w:rPr>
      </w:pPr>
      <w:r w:rsidRPr="008109FD">
        <w:rPr>
          <w:sz w:val="22"/>
          <w:szCs w:val="22"/>
        </w:rPr>
        <w:t>Удружење грађана „Романо дром“</w:t>
      </w:r>
    </w:p>
    <w:p w:rsidR="00AC1DAB" w:rsidRPr="008109FD" w:rsidRDefault="00AC1DAB" w:rsidP="00AC1DAB">
      <w:pPr>
        <w:pStyle w:val="ListParagraph1"/>
        <w:numPr>
          <w:ilvl w:val="0"/>
          <w:numId w:val="10"/>
        </w:numPr>
        <w:rPr>
          <w:sz w:val="22"/>
          <w:szCs w:val="22"/>
        </w:rPr>
      </w:pPr>
      <w:r w:rsidRPr="008109FD">
        <w:rPr>
          <w:sz w:val="22"/>
          <w:szCs w:val="22"/>
        </w:rPr>
        <w:t>Удружење грађана „Белпа-еко“</w:t>
      </w:r>
    </w:p>
    <w:p w:rsidR="00AC1DAB" w:rsidRPr="008109FD" w:rsidRDefault="00AC1DAB" w:rsidP="00AC1DAB">
      <w:pPr>
        <w:pStyle w:val="ListParagraph1"/>
        <w:numPr>
          <w:ilvl w:val="0"/>
          <w:numId w:val="10"/>
        </w:numPr>
        <w:rPr>
          <w:sz w:val="22"/>
          <w:szCs w:val="22"/>
        </w:rPr>
      </w:pPr>
      <w:r w:rsidRPr="008109FD">
        <w:rPr>
          <w:sz w:val="22"/>
          <w:szCs w:val="22"/>
        </w:rPr>
        <w:t>Удружење грађана „Те деум“.</w:t>
      </w:r>
    </w:p>
    <w:p w:rsidR="00AC1DAB" w:rsidRPr="008109FD" w:rsidRDefault="00AC1DAB" w:rsidP="00AC1DAB">
      <w:pPr>
        <w:pStyle w:val="Default"/>
        <w:spacing w:before="120"/>
        <w:jc w:val="both"/>
        <w:rPr>
          <w:rFonts w:ascii="Calibri" w:hAnsi="Calibri"/>
          <w:color w:val="auto"/>
          <w:sz w:val="22"/>
          <w:szCs w:val="22"/>
          <w:lang w:val="ru-RU"/>
        </w:rPr>
      </w:pPr>
      <w:r w:rsidRPr="008109FD">
        <w:rPr>
          <w:rFonts w:ascii="Calibri" w:hAnsi="Calibri"/>
          <w:color w:val="auto"/>
          <w:sz w:val="22"/>
          <w:szCs w:val="22"/>
          <w:lang w:val="ru-RU"/>
        </w:rPr>
        <w:t xml:space="preserve">На подручју општине Бела Паланка налази се једна </w:t>
      </w:r>
      <w:r w:rsidR="00CA31AB" w:rsidRPr="008109FD">
        <w:rPr>
          <w:rFonts w:ascii="Calibri" w:hAnsi="Calibri"/>
          <w:color w:val="auto"/>
          <w:sz w:val="22"/>
          <w:szCs w:val="22"/>
          <w:lang w:val="ru-RU"/>
        </w:rPr>
        <w:t>предшколск</w:t>
      </w:r>
      <w:r w:rsidR="00CA31AB">
        <w:rPr>
          <w:rFonts w:ascii="Calibri" w:hAnsi="Calibri"/>
          <w:color w:val="auto"/>
          <w:sz w:val="22"/>
          <w:szCs w:val="22"/>
          <w:lang w:val="ru-RU"/>
        </w:rPr>
        <w:t>а</w:t>
      </w:r>
      <w:r w:rsidRPr="008109FD">
        <w:rPr>
          <w:rFonts w:ascii="Calibri" w:hAnsi="Calibri"/>
          <w:color w:val="auto"/>
          <w:sz w:val="22"/>
          <w:szCs w:val="22"/>
          <w:lang w:val="ru-RU"/>
        </w:rPr>
        <w:t>установа, два истурена одељења вртића и две основне школе. Укупно је ангажовано двоје педагошких асистената, од чега две жене и ниједан мушкарац, и то у следећим установама:</w:t>
      </w:r>
    </w:p>
    <w:p w:rsidR="00AC1DAB" w:rsidRPr="008109FD" w:rsidRDefault="00AC1DAB" w:rsidP="00AC1DAB">
      <w:pPr>
        <w:pStyle w:val="Default"/>
        <w:numPr>
          <w:ilvl w:val="0"/>
          <w:numId w:val="11"/>
        </w:numPr>
        <w:spacing w:before="120"/>
        <w:jc w:val="both"/>
        <w:rPr>
          <w:rFonts w:ascii="Calibri" w:hAnsi="Calibri"/>
          <w:sz w:val="22"/>
          <w:szCs w:val="22"/>
          <w:lang w:val="ru-RU"/>
        </w:rPr>
      </w:pPr>
      <w:r w:rsidRPr="008109FD">
        <w:rPr>
          <w:rFonts w:ascii="Calibri" w:hAnsi="Calibri"/>
          <w:sz w:val="22"/>
          <w:szCs w:val="22"/>
          <w:lang w:val="ru-RU"/>
        </w:rPr>
        <w:t>ОШ „Љупче Шпанац“ Бела Паланка,</w:t>
      </w:r>
    </w:p>
    <w:p w:rsidR="00AC1DAB" w:rsidRPr="008109FD" w:rsidRDefault="00AC1DAB" w:rsidP="00AC1DAB">
      <w:pPr>
        <w:pStyle w:val="Default"/>
        <w:numPr>
          <w:ilvl w:val="0"/>
          <w:numId w:val="11"/>
        </w:numPr>
        <w:spacing w:before="120"/>
        <w:jc w:val="both"/>
        <w:rPr>
          <w:rFonts w:ascii="Calibri" w:hAnsi="Calibri"/>
          <w:sz w:val="22"/>
          <w:szCs w:val="22"/>
          <w:lang w:val="ru-RU"/>
        </w:rPr>
      </w:pPr>
      <w:r w:rsidRPr="008109FD">
        <w:rPr>
          <w:rFonts w:ascii="Calibri" w:hAnsi="Calibri"/>
          <w:sz w:val="22"/>
          <w:szCs w:val="22"/>
          <w:lang w:val="ru-RU"/>
        </w:rPr>
        <w:t>ОШ „Јован Аранђеловић“ Црвена Река.</w:t>
      </w:r>
    </w:p>
    <w:p w:rsidR="00AC1DAB" w:rsidRPr="008109FD" w:rsidRDefault="00AC1DAB" w:rsidP="00AC1DAB">
      <w:pPr>
        <w:pStyle w:val="Default"/>
        <w:spacing w:before="120"/>
        <w:jc w:val="both"/>
        <w:rPr>
          <w:rFonts w:ascii="Calibri" w:hAnsi="Calibri"/>
          <w:sz w:val="22"/>
          <w:szCs w:val="22"/>
          <w:lang w:val="ru-RU"/>
        </w:rPr>
      </w:pPr>
      <w:r w:rsidRPr="008109FD">
        <w:rPr>
          <w:rFonts w:ascii="Calibri" w:hAnsi="Calibri"/>
          <w:sz w:val="22"/>
          <w:szCs w:val="22"/>
          <w:lang w:val="ru-RU"/>
        </w:rPr>
        <w:t>Поред наведених установа у којима су педагошки асистенти већ ангажовани, постоји потреба за ангажовањем пед</w:t>
      </w:r>
      <w:r w:rsidR="003F1083">
        <w:rPr>
          <w:rFonts w:ascii="Calibri" w:hAnsi="Calibri"/>
          <w:sz w:val="22"/>
          <w:szCs w:val="22"/>
          <w:lang w:val="ru-RU"/>
        </w:rPr>
        <w:t>агошких асистената и у предшколској установи.</w:t>
      </w:r>
    </w:p>
    <w:p w:rsidR="00AC1DAB" w:rsidRPr="008109FD" w:rsidRDefault="00AC1DAB" w:rsidP="00AC1DAB">
      <w:pPr>
        <w:pStyle w:val="Default"/>
        <w:spacing w:before="120"/>
        <w:jc w:val="both"/>
        <w:rPr>
          <w:rFonts w:ascii="Calibri" w:hAnsi="Calibri"/>
          <w:sz w:val="22"/>
          <w:szCs w:val="22"/>
          <w:lang w:val="ru-RU"/>
        </w:rPr>
      </w:pPr>
      <w:r w:rsidRPr="008109FD">
        <w:rPr>
          <w:rFonts w:ascii="Calibri" w:hAnsi="Calibri"/>
          <w:sz w:val="22"/>
          <w:szCs w:val="22"/>
          <w:lang w:val="ru-RU"/>
        </w:rPr>
        <w:t>Представници ЈЛС постојећу сарадњу педагошких асистената са другим релевантним установана/институцијама/организацијама, у овом случају са ИРК и Удружењем грађана „Те деум“, цивилног друштва оцењују као добру и истичу потребу за ангажовањем педагошког асистента у предшколској установи.</w:t>
      </w:r>
    </w:p>
    <w:p w:rsidR="00AC1DAB" w:rsidRPr="008109FD" w:rsidRDefault="00AC1DAB" w:rsidP="00AC1DAB">
      <w:pPr>
        <w:pStyle w:val="Default"/>
        <w:spacing w:before="120"/>
        <w:jc w:val="both"/>
        <w:rPr>
          <w:rFonts w:ascii="Calibri" w:hAnsi="Calibri"/>
          <w:sz w:val="22"/>
          <w:szCs w:val="22"/>
          <w:lang w:val="ru-RU"/>
        </w:rPr>
      </w:pPr>
      <w:r w:rsidRPr="008109FD">
        <w:rPr>
          <w:rFonts w:ascii="Calibri" w:hAnsi="Calibri"/>
          <w:sz w:val="22"/>
          <w:szCs w:val="22"/>
          <w:lang w:val="ru-RU"/>
        </w:rPr>
        <w:t>На подручју општине Бела Паланка ангажована је једна здравствена медијаторка.</w:t>
      </w:r>
    </w:p>
    <w:p w:rsidR="00AC1DAB" w:rsidRPr="008109FD" w:rsidRDefault="00AC1DAB" w:rsidP="00AC1DAB">
      <w:pPr>
        <w:pStyle w:val="Default"/>
        <w:spacing w:before="120"/>
        <w:jc w:val="both"/>
        <w:rPr>
          <w:rFonts w:ascii="Calibri" w:hAnsi="Calibri"/>
          <w:sz w:val="22"/>
          <w:szCs w:val="22"/>
          <w:lang w:val="ru-RU"/>
        </w:rPr>
      </w:pPr>
      <w:r w:rsidRPr="008109FD">
        <w:rPr>
          <w:rFonts w:ascii="Calibri" w:hAnsi="Calibri"/>
          <w:sz w:val="22"/>
          <w:szCs w:val="22"/>
          <w:lang w:val="ru-RU"/>
        </w:rPr>
        <w:lastRenderedPageBreak/>
        <w:t>Представници ЈЛС процењују да број ангажованих здравствених медијаторки одговара потребама заједнице.</w:t>
      </w:r>
    </w:p>
    <w:p w:rsidR="00AC1DAB" w:rsidRPr="008109FD" w:rsidRDefault="00AC1DAB" w:rsidP="00AC1DAB">
      <w:pPr>
        <w:pStyle w:val="Default"/>
        <w:spacing w:before="120"/>
        <w:jc w:val="both"/>
        <w:rPr>
          <w:rFonts w:ascii="Calibri" w:hAnsi="Calibri"/>
          <w:sz w:val="22"/>
          <w:szCs w:val="22"/>
          <w:lang w:val="ru-RU"/>
        </w:rPr>
      </w:pPr>
      <w:r w:rsidRPr="008109FD">
        <w:rPr>
          <w:rFonts w:ascii="Calibri" w:hAnsi="Calibri"/>
          <w:sz w:val="22"/>
          <w:szCs w:val="22"/>
          <w:lang w:val="ru-RU"/>
        </w:rPr>
        <w:t>Постојећа сарадња здравствених медијаторки са другим службама Дома здравља оцењује се као веома добра, а са другим релевантим установама/организацијама (као што су: ЦСР и образовне установе) сарадња је такође на високом нивоу.</w:t>
      </w:r>
    </w:p>
    <w:p w:rsidR="00AC1DAB" w:rsidRPr="008109FD" w:rsidRDefault="00AC1DAB" w:rsidP="00AC1DAB">
      <w:pPr>
        <w:pStyle w:val="Default"/>
        <w:spacing w:before="120"/>
        <w:jc w:val="both"/>
        <w:rPr>
          <w:rFonts w:ascii="Calibri" w:hAnsi="Calibri"/>
          <w:sz w:val="22"/>
          <w:szCs w:val="22"/>
          <w:lang w:val="ru-RU"/>
        </w:rPr>
      </w:pPr>
      <w:r w:rsidRPr="008109FD">
        <w:rPr>
          <w:rFonts w:ascii="Calibri" w:hAnsi="Calibri"/>
          <w:sz w:val="22"/>
          <w:szCs w:val="22"/>
          <w:lang w:val="ru-RU"/>
        </w:rPr>
        <w:t>У општини Бела Паланка ради 47 организација цивилног друштва на подручју општине/града, од чега следеће организације заступају интересе Рома и Ромкиња:</w:t>
      </w:r>
    </w:p>
    <w:p w:rsidR="00AC1DAB" w:rsidRPr="008109FD" w:rsidRDefault="00AC1DAB" w:rsidP="00AC1DAB">
      <w:pPr>
        <w:pStyle w:val="Default"/>
        <w:numPr>
          <w:ilvl w:val="0"/>
          <w:numId w:val="12"/>
        </w:numPr>
        <w:spacing w:before="120"/>
        <w:jc w:val="both"/>
        <w:rPr>
          <w:rFonts w:ascii="Calibri" w:hAnsi="Calibri"/>
          <w:sz w:val="22"/>
          <w:szCs w:val="22"/>
        </w:rPr>
      </w:pPr>
      <w:r w:rsidRPr="008109FD">
        <w:rPr>
          <w:rFonts w:ascii="Calibri" w:hAnsi="Calibri"/>
          <w:sz w:val="22"/>
          <w:szCs w:val="22"/>
        </w:rPr>
        <w:t>Удружење грађана „Романо дром“,</w:t>
      </w:r>
    </w:p>
    <w:p w:rsidR="00AC1DAB" w:rsidRPr="008109FD" w:rsidRDefault="00AC1DAB" w:rsidP="00AC1DAB">
      <w:pPr>
        <w:pStyle w:val="Default"/>
        <w:numPr>
          <w:ilvl w:val="0"/>
          <w:numId w:val="12"/>
        </w:numPr>
        <w:spacing w:before="120"/>
        <w:jc w:val="both"/>
        <w:rPr>
          <w:rFonts w:ascii="Calibri" w:hAnsi="Calibri"/>
          <w:sz w:val="22"/>
          <w:szCs w:val="22"/>
        </w:rPr>
      </w:pPr>
      <w:r w:rsidRPr="008109FD">
        <w:rPr>
          <w:rFonts w:ascii="Calibri" w:hAnsi="Calibri"/>
          <w:sz w:val="22"/>
          <w:szCs w:val="22"/>
        </w:rPr>
        <w:t>Удружење грађана „Ђурђевдан“,</w:t>
      </w:r>
    </w:p>
    <w:p w:rsidR="00AC1DAB" w:rsidRPr="008109FD" w:rsidRDefault="00AC1DAB" w:rsidP="00AC1DAB">
      <w:pPr>
        <w:pStyle w:val="Default"/>
        <w:numPr>
          <w:ilvl w:val="0"/>
          <w:numId w:val="12"/>
        </w:numPr>
        <w:spacing w:before="120"/>
        <w:jc w:val="both"/>
        <w:rPr>
          <w:rFonts w:ascii="Calibri" w:hAnsi="Calibri"/>
          <w:sz w:val="22"/>
          <w:szCs w:val="22"/>
          <w:lang w:val="ru-RU"/>
        </w:rPr>
      </w:pPr>
      <w:r w:rsidRPr="008109FD">
        <w:rPr>
          <w:rFonts w:ascii="Calibri" w:hAnsi="Calibri"/>
          <w:sz w:val="22"/>
          <w:szCs w:val="22"/>
          <w:lang w:val="ru-RU"/>
        </w:rPr>
        <w:t>Удружење „Роми за ново време“,</w:t>
      </w:r>
    </w:p>
    <w:p w:rsidR="00AC1DAB" w:rsidRPr="008109FD" w:rsidRDefault="00AC1DAB" w:rsidP="00AC1DAB">
      <w:pPr>
        <w:pStyle w:val="Default"/>
        <w:numPr>
          <w:ilvl w:val="0"/>
          <w:numId w:val="12"/>
        </w:numPr>
        <w:spacing w:before="120"/>
        <w:jc w:val="both"/>
        <w:rPr>
          <w:rFonts w:ascii="Calibri" w:hAnsi="Calibri"/>
          <w:sz w:val="22"/>
          <w:szCs w:val="22"/>
        </w:rPr>
      </w:pPr>
      <w:r w:rsidRPr="008109FD">
        <w:rPr>
          <w:rFonts w:ascii="Calibri" w:hAnsi="Calibri"/>
          <w:sz w:val="22"/>
          <w:szCs w:val="22"/>
        </w:rPr>
        <w:t>Удружење „Форум“,</w:t>
      </w:r>
    </w:p>
    <w:p w:rsidR="00AC1DAB" w:rsidRPr="008109FD" w:rsidRDefault="00AC1DAB" w:rsidP="00AC1DAB">
      <w:pPr>
        <w:pStyle w:val="Default"/>
        <w:numPr>
          <w:ilvl w:val="0"/>
          <w:numId w:val="12"/>
        </w:numPr>
        <w:spacing w:before="120"/>
        <w:jc w:val="both"/>
        <w:rPr>
          <w:rFonts w:ascii="Calibri" w:hAnsi="Calibri"/>
          <w:sz w:val="22"/>
          <w:szCs w:val="22"/>
          <w:lang w:val="ru-RU"/>
        </w:rPr>
      </w:pPr>
      <w:r w:rsidRPr="008109FD">
        <w:rPr>
          <w:rFonts w:ascii="Calibri" w:hAnsi="Calibri"/>
          <w:sz w:val="22"/>
          <w:szCs w:val="22"/>
          <w:lang w:val="ru-RU"/>
        </w:rPr>
        <w:t>Удружење „Уједињени и сложни Роми“,</w:t>
      </w:r>
    </w:p>
    <w:p w:rsidR="00AC1DAB" w:rsidRPr="008109FD" w:rsidRDefault="00AC1DAB" w:rsidP="00AC1DAB">
      <w:pPr>
        <w:pStyle w:val="Default"/>
        <w:numPr>
          <w:ilvl w:val="0"/>
          <w:numId w:val="12"/>
        </w:numPr>
        <w:spacing w:before="120"/>
        <w:jc w:val="both"/>
        <w:rPr>
          <w:rFonts w:ascii="Calibri" w:hAnsi="Calibri"/>
          <w:sz w:val="22"/>
          <w:szCs w:val="22"/>
        </w:rPr>
      </w:pPr>
      <w:r w:rsidRPr="008109FD">
        <w:rPr>
          <w:rFonts w:ascii="Calibri" w:hAnsi="Calibri"/>
          <w:sz w:val="22"/>
          <w:szCs w:val="22"/>
        </w:rPr>
        <w:t>Удружење „ЈАГ“.</w:t>
      </w:r>
    </w:p>
    <w:p w:rsidR="00AC1DAB" w:rsidRPr="008109FD" w:rsidRDefault="00AC1DAB" w:rsidP="00AC1DAB">
      <w:pPr>
        <w:spacing w:before="0" w:after="200" w:line="276" w:lineRule="auto"/>
        <w:jc w:val="left"/>
        <w:rPr>
          <w:rFonts w:cs="Times New Roman"/>
          <w:b/>
          <w:bCs/>
          <w:caps/>
          <w:color w:val="365F91"/>
        </w:rPr>
      </w:pPr>
    </w:p>
    <w:p w:rsidR="00AC1DAB" w:rsidRDefault="00AC1DAB" w:rsidP="00AC1DAB">
      <w:pPr>
        <w:pStyle w:val="Heading1"/>
      </w:pPr>
      <w:bookmarkStart w:id="3" w:name="_Toc18231231"/>
      <w:r w:rsidRPr="00912852">
        <w:t>ОП</w:t>
      </w:r>
      <w:r>
        <w:t>ИС ПОСТОЈЕЋЕГ СТАЊА</w:t>
      </w:r>
      <w:bookmarkEnd w:id="3"/>
    </w:p>
    <w:p w:rsidR="00AC1DAB" w:rsidRPr="008109FD" w:rsidRDefault="00AC1DAB" w:rsidP="00AC1DAB">
      <w:pPr>
        <w:pStyle w:val="Heading2"/>
        <w:rPr>
          <w:lang w:val="ru-RU"/>
        </w:rPr>
      </w:pPr>
      <w:bookmarkStart w:id="4" w:name="_Toc18231232"/>
      <w:r w:rsidRPr="008109FD">
        <w:rPr>
          <w:lang w:val="ru-RU"/>
        </w:rPr>
        <w:t xml:space="preserve">Кључни налази </w:t>
      </w:r>
      <w:r w:rsidRPr="00AF454C">
        <w:rPr>
          <w:i/>
        </w:rPr>
        <w:t>ex</w:t>
      </w:r>
      <w:r w:rsidRPr="008109FD">
        <w:rPr>
          <w:i/>
          <w:lang w:val="ru-RU"/>
        </w:rPr>
        <w:t>-</w:t>
      </w:r>
      <w:r w:rsidRPr="00AF454C">
        <w:rPr>
          <w:i/>
        </w:rPr>
        <w:t>post</w:t>
      </w:r>
      <w:r w:rsidRPr="008109FD">
        <w:rPr>
          <w:lang w:val="ru-RU"/>
        </w:rPr>
        <w:t xml:space="preserve"> анализе претходног ЛАП-а за инклузију Рома</w:t>
      </w:r>
      <w:bookmarkEnd w:id="4"/>
    </w:p>
    <w:p w:rsidR="00AC1DAB" w:rsidRPr="008109FD" w:rsidRDefault="00AC1DAB" w:rsidP="00AC1DAB">
      <w:pPr>
        <w:rPr>
          <w:lang w:val="ru-RU"/>
        </w:rPr>
      </w:pPr>
    </w:p>
    <w:p w:rsidR="00AC1DAB" w:rsidRPr="00C14B3C" w:rsidRDefault="00AC1DAB" w:rsidP="00AC1DAB">
      <w:pPr>
        <w:pStyle w:val="Default"/>
        <w:spacing w:before="120"/>
        <w:jc w:val="both"/>
        <w:rPr>
          <w:rFonts w:ascii="Calibri" w:hAnsi="Calibri"/>
          <w:sz w:val="22"/>
          <w:szCs w:val="22"/>
          <w:lang w:val="ru-RU"/>
        </w:rPr>
      </w:pPr>
      <w:r w:rsidRPr="00C14B3C">
        <w:rPr>
          <w:rFonts w:ascii="Calibri" w:hAnsi="Calibri"/>
          <w:sz w:val="22"/>
          <w:szCs w:val="22"/>
          <w:lang w:val="ru-RU"/>
        </w:rPr>
        <w:t>Акциони</w:t>
      </w:r>
      <w:r w:rsidRPr="008109FD">
        <w:rPr>
          <w:rFonts w:ascii="Calibri" w:hAnsi="Calibri"/>
          <w:sz w:val="22"/>
          <w:szCs w:val="22"/>
          <w:lang w:val="ru-RU"/>
        </w:rPr>
        <w:t>м</w:t>
      </w:r>
      <w:r w:rsidRPr="00C14B3C">
        <w:rPr>
          <w:rFonts w:ascii="Calibri" w:hAnsi="Calibri"/>
          <w:sz w:val="22"/>
          <w:szCs w:val="22"/>
          <w:lang w:val="ru-RU"/>
        </w:rPr>
        <w:t xml:space="preserve"> план</w:t>
      </w:r>
      <w:r w:rsidRPr="008109FD">
        <w:rPr>
          <w:rFonts w:ascii="Calibri" w:hAnsi="Calibri"/>
          <w:sz w:val="22"/>
          <w:szCs w:val="22"/>
          <w:lang w:val="ru-RU"/>
        </w:rPr>
        <w:t>ом</w:t>
      </w:r>
      <w:r w:rsidRPr="00C14B3C">
        <w:rPr>
          <w:rFonts w:ascii="Calibri" w:hAnsi="Calibri"/>
          <w:sz w:val="22"/>
          <w:szCs w:val="22"/>
          <w:lang w:val="ru-RU"/>
        </w:rPr>
        <w:t xml:space="preserve"> за унапређење положаја Рома</w:t>
      </w:r>
      <w:r w:rsidR="002D7DA1">
        <w:rPr>
          <w:rFonts w:ascii="Calibri" w:hAnsi="Calibri"/>
          <w:sz w:val="22"/>
          <w:szCs w:val="22"/>
          <w:lang w:val="ru-RU"/>
        </w:rPr>
        <w:t xml:space="preserve"> општине Бела Паланка</w:t>
      </w:r>
      <w:r w:rsidRPr="008109FD">
        <w:rPr>
          <w:rFonts w:ascii="Calibri" w:hAnsi="Calibri"/>
          <w:sz w:val="22"/>
          <w:szCs w:val="22"/>
          <w:lang w:val="ru-RU"/>
        </w:rPr>
        <w:t>, 2014 -2018. године</w:t>
      </w:r>
      <w:r w:rsidRPr="00C14B3C">
        <w:rPr>
          <w:rFonts w:ascii="Calibri" w:hAnsi="Calibri"/>
          <w:sz w:val="22"/>
          <w:szCs w:val="22"/>
          <w:lang w:val="ru-RU"/>
        </w:rPr>
        <w:t xml:space="preserve">је дефинисан следећи општи циљ: унапређење положаја Рома на територији општине Бела Паланка, нарочито у области образовања, здравствене заштите, запошљавања, становања, културе,информисање, социјалне заштите, жене </w:t>
      </w:r>
      <w:r>
        <w:rPr>
          <w:rFonts w:ascii="Calibri" w:hAnsi="Calibri"/>
          <w:sz w:val="22"/>
          <w:szCs w:val="22"/>
          <w:lang w:val="ru-RU"/>
        </w:rPr>
        <w:t>Р</w:t>
      </w:r>
      <w:r w:rsidRPr="00C14B3C">
        <w:rPr>
          <w:rFonts w:ascii="Calibri" w:hAnsi="Calibri"/>
          <w:sz w:val="22"/>
          <w:szCs w:val="22"/>
          <w:lang w:val="ru-RU"/>
        </w:rPr>
        <w:t>омкиње,политичка партиципација и стварање услова за њихову већу укљученост у друштвене токове</w:t>
      </w:r>
    </w:p>
    <w:p w:rsidR="00AC1DAB" w:rsidRPr="008109FD" w:rsidRDefault="00AC1DAB" w:rsidP="00AC1DAB">
      <w:pPr>
        <w:rPr>
          <w:lang w:val="ru-RU"/>
        </w:rPr>
      </w:pPr>
      <w:r w:rsidRPr="00E95205">
        <w:rPr>
          <w:lang w:val="ru-RU"/>
        </w:rPr>
        <w:t xml:space="preserve">Планом је предвиђено да се током имплементације остваре следећи циљеви у </w:t>
      </w:r>
      <w:r w:rsidR="00AA195D">
        <w:rPr>
          <w:lang w:val="ru-RU"/>
        </w:rPr>
        <w:t>следећим областима</w:t>
      </w:r>
      <w:r w:rsidRPr="00E95205">
        <w:rPr>
          <w:lang w:val="ru-RU"/>
        </w:rPr>
        <w:t xml:space="preserve">: </w:t>
      </w:r>
    </w:p>
    <w:p w:rsidR="00AC1DAB" w:rsidRPr="008109FD" w:rsidRDefault="00AC1DAB" w:rsidP="00AC1DAB">
      <w:pPr>
        <w:rPr>
          <w:b/>
          <w:bCs/>
          <w:lang w:val="ru-RU"/>
        </w:rPr>
      </w:pPr>
      <w:r w:rsidRPr="00E95205">
        <w:rPr>
          <w:b/>
          <w:bCs/>
          <w:lang w:val="ru-RU"/>
        </w:rPr>
        <w:t xml:space="preserve">А) </w:t>
      </w:r>
      <w:r w:rsidR="00AA195D" w:rsidRPr="00E95205">
        <w:rPr>
          <w:b/>
          <w:bCs/>
          <w:lang w:val="ru-RU"/>
        </w:rPr>
        <w:t>образовањ</w:t>
      </w:r>
      <w:r w:rsidR="00AA195D">
        <w:rPr>
          <w:b/>
          <w:bCs/>
          <w:lang w:val="ru-RU"/>
        </w:rPr>
        <w:t>е</w:t>
      </w:r>
      <w:r w:rsidRPr="00E95205">
        <w:rPr>
          <w:b/>
          <w:bCs/>
          <w:lang w:val="ru-RU"/>
        </w:rPr>
        <w:t xml:space="preserve">: </w:t>
      </w:r>
    </w:p>
    <w:p w:rsidR="00AC1DAB" w:rsidRPr="00E95205" w:rsidRDefault="00AC1DAB" w:rsidP="00AC1DAB">
      <w:pPr>
        <w:rPr>
          <w:lang w:val="ru-RU"/>
        </w:rPr>
      </w:pPr>
      <w:r w:rsidRPr="00E95205">
        <w:rPr>
          <w:b/>
          <w:bCs/>
          <w:lang w:val="ru-RU"/>
        </w:rPr>
        <w:t>Стратешки циљ</w:t>
      </w:r>
      <w:r w:rsidRPr="00E95205">
        <w:rPr>
          <w:lang w:val="ru-RU"/>
        </w:rPr>
        <w:t xml:space="preserve">:Повећан је број образованих Рома на подручју општина Бела Паланка </w:t>
      </w:r>
    </w:p>
    <w:p w:rsidR="00AC1DAB" w:rsidRPr="00E95205" w:rsidRDefault="00AC1DAB" w:rsidP="00AC1DAB">
      <w:pPr>
        <w:rPr>
          <w:lang w:val="ru-RU"/>
        </w:rPr>
      </w:pPr>
      <w:r w:rsidRPr="00E95205">
        <w:rPr>
          <w:b/>
          <w:bCs/>
          <w:lang w:val="ru-RU"/>
        </w:rPr>
        <w:t xml:space="preserve">Специфични циљеви : </w:t>
      </w:r>
    </w:p>
    <w:p w:rsidR="00AC1DAB" w:rsidRPr="00E95205" w:rsidRDefault="00AC1DAB" w:rsidP="00AC1DAB">
      <w:pPr>
        <w:rPr>
          <w:lang w:val="ru-RU"/>
        </w:rPr>
      </w:pPr>
      <w:r w:rsidRPr="00E95205">
        <w:rPr>
          <w:lang w:val="ru-RU"/>
        </w:rPr>
        <w:t>а) створени бољи услови у области образовања за ромску заједниц</w:t>
      </w:r>
      <w:r w:rsidR="00BC5351">
        <w:rPr>
          <w:lang w:val="ru-RU"/>
        </w:rPr>
        <w:t>у</w:t>
      </w:r>
    </w:p>
    <w:p w:rsidR="00AC1DAB" w:rsidRPr="00E95205" w:rsidRDefault="00AC1DAB" w:rsidP="00AC1DAB">
      <w:pPr>
        <w:rPr>
          <w:lang w:val="ru-RU"/>
        </w:rPr>
      </w:pPr>
      <w:r w:rsidRPr="00E95205">
        <w:rPr>
          <w:lang w:val="ru-RU"/>
        </w:rPr>
        <w:t>б) повећан број припадника ромске популациј</w:t>
      </w:r>
      <w:r>
        <w:rPr>
          <w:lang w:val="ru-RU"/>
        </w:rPr>
        <w:t>е</w:t>
      </w:r>
      <w:r w:rsidRPr="00E95205">
        <w:rPr>
          <w:lang w:val="ru-RU"/>
        </w:rPr>
        <w:t xml:space="preserve">, који су редовно укључени у образовни систем </w:t>
      </w:r>
    </w:p>
    <w:p w:rsidR="00AC1DAB" w:rsidRPr="00E95205" w:rsidRDefault="00AC1DAB" w:rsidP="00AC1DAB">
      <w:pPr>
        <w:rPr>
          <w:lang w:val="ru-RU"/>
        </w:rPr>
      </w:pPr>
      <w:r w:rsidRPr="00E95205">
        <w:rPr>
          <w:lang w:val="ru-RU"/>
        </w:rPr>
        <w:t xml:space="preserve">в) уважавање различитости и развијање мултикултуралних вредности </w:t>
      </w:r>
    </w:p>
    <w:p w:rsidR="00AC1DAB" w:rsidRPr="00E95205" w:rsidRDefault="00AC1DAB" w:rsidP="00AC1DAB">
      <w:pPr>
        <w:rPr>
          <w:lang w:val="ru-RU"/>
        </w:rPr>
      </w:pPr>
      <w:r w:rsidRPr="00E95205">
        <w:rPr>
          <w:lang w:val="ru-RU"/>
        </w:rPr>
        <w:t xml:space="preserve">г) </w:t>
      </w:r>
      <w:r w:rsidRPr="00E95205">
        <w:rPr>
          <w:b/>
          <w:bCs/>
          <w:lang w:val="ru-RU"/>
        </w:rPr>
        <w:t>н</w:t>
      </w:r>
      <w:r w:rsidRPr="00E95205">
        <w:rPr>
          <w:lang w:val="ru-RU"/>
        </w:rPr>
        <w:t>еговање културног идентитета</w:t>
      </w:r>
    </w:p>
    <w:p w:rsidR="00AC1DAB" w:rsidRPr="008109FD" w:rsidRDefault="00AC1DAB" w:rsidP="00AC1DAB">
      <w:pPr>
        <w:rPr>
          <w:b/>
          <w:bCs/>
          <w:lang w:val="ru-RU"/>
        </w:rPr>
      </w:pPr>
      <w:r w:rsidRPr="00E95205">
        <w:rPr>
          <w:b/>
          <w:bCs/>
          <w:lang w:val="ru-RU"/>
        </w:rPr>
        <w:t xml:space="preserve">Б) здравство : </w:t>
      </w:r>
    </w:p>
    <w:p w:rsidR="00AC1DAB" w:rsidRPr="00E95205" w:rsidRDefault="00AC1DAB" w:rsidP="00AC1DAB">
      <w:pPr>
        <w:rPr>
          <w:lang w:val="ru-RU"/>
        </w:rPr>
      </w:pPr>
      <w:r w:rsidRPr="00E95205">
        <w:rPr>
          <w:b/>
          <w:bCs/>
          <w:lang w:val="ru-RU"/>
        </w:rPr>
        <w:t>Стратешки циљ</w:t>
      </w:r>
      <w:r w:rsidRPr="00E95205">
        <w:rPr>
          <w:lang w:val="ru-RU"/>
        </w:rPr>
        <w:t xml:space="preserve">: унапређено здравствено стање Рома. </w:t>
      </w:r>
    </w:p>
    <w:p w:rsidR="00AC1DAB" w:rsidRPr="00E95205" w:rsidRDefault="00AC1DAB" w:rsidP="00AC1DAB">
      <w:pPr>
        <w:rPr>
          <w:lang w:val="ru-RU"/>
        </w:rPr>
      </w:pPr>
      <w:r w:rsidRPr="00E95205">
        <w:rPr>
          <w:b/>
          <w:bCs/>
          <w:lang w:val="ru-RU"/>
        </w:rPr>
        <w:t xml:space="preserve">Специфични циљеви : </w:t>
      </w:r>
    </w:p>
    <w:p w:rsidR="00AC1DAB" w:rsidRPr="00E95205" w:rsidRDefault="00AC1DAB" w:rsidP="00AC1DAB">
      <w:pPr>
        <w:rPr>
          <w:lang w:val="ru-RU"/>
        </w:rPr>
      </w:pPr>
      <w:r w:rsidRPr="008109FD">
        <w:rPr>
          <w:lang w:val="ru-RU"/>
        </w:rPr>
        <w:t xml:space="preserve">а) </w:t>
      </w:r>
      <w:r w:rsidRPr="00E95205">
        <w:rPr>
          <w:lang w:val="ru-RU"/>
        </w:rPr>
        <w:t xml:space="preserve">утврђивање здравственог стања ромске популације; </w:t>
      </w:r>
    </w:p>
    <w:p w:rsidR="00AC1DAB" w:rsidRPr="00E95205" w:rsidRDefault="00AC1DAB" w:rsidP="00AC1DAB">
      <w:pPr>
        <w:rPr>
          <w:lang w:val="ru-RU"/>
        </w:rPr>
      </w:pPr>
      <w:r w:rsidRPr="008109FD">
        <w:rPr>
          <w:lang w:val="ru-RU"/>
        </w:rPr>
        <w:lastRenderedPageBreak/>
        <w:t xml:space="preserve">б) </w:t>
      </w:r>
      <w:r w:rsidRPr="00E95205">
        <w:rPr>
          <w:lang w:val="ru-RU"/>
        </w:rPr>
        <w:t xml:space="preserve">побољшање остваривања права Рома на здравствену заштиту кроз праћење примене Закона о здравственој заштити; </w:t>
      </w:r>
    </w:p>
    <w:p w:rsidR="00AC1DAB" w:rsidRPr="00E95205" w:rsidRDefault="00AC1DAB" w:rsidP="00AC1DAB">
      <w:pPr>
        <w:rPr>
          <w:lang w:val="ru-RU"/>
        </w:rPr>
      </w:pPr>
      <w:r w:rsidRPr="008109FD">
        <w:rPr>
          <w:lang w:val="ru-RU"/>
        </w:rPr>
        <w:t xml:space="preserve">в) </w:t>
      </w:r>
      <w:r w:rsidRPr="00E95205">
        <w:rPr>
          <w:lang w:val="ru-RU"/>
        </w:rPr>
        <w:t xml:space="preserve">побољшање доступности здравствене заштите за ромску популацију и </w:t>
      </w:r>
    </w:p>
    <w:p w:rsidR="00AC1DAB" w:rsidRPr="00E95205" w:rsidRDefault="00AC1DAB" w:rsidP="00AC1DAB">
      <w:pPr>
        <w:rPr>
          <w:lang w:val="ru-RU"/>
        </w:rPr>
      </w:pPr>
      <w:r w:rsidRPr="008109FD">
        <w:rPr>
          <w:lang w:val="ru-RU"/>
        </w:rPr>
        <w:t xml:space="preserve">г) </w:t>
      </w:r>
      <w:r w:rsidRPr="00E95205">
        <w:rPr>
          <w:lang w:val="ru-RU"/>
        </w:rPr>
        <w:t>унапређење животног окружења у ромској заједници.</w:t>
      </w:r>
    </w:p>
    <w:p w:rsidR="00AC1DAB" w:rsidRPr="00E95205" w:rsidRDefault="00AC1DAB" w:rsidP="00AC1DAB">
      <w:pPr>
        <w:rPr>
          <w:lang w:val="ru-RU"/>
        </w:rPr>
      </w:pPr>
    </w:p>
    <w:p w:rsidR="00AC1DAB" w:rsidRPr="008109FD" w:rsidRDefault="00AC1DAB" w:rsidP="00AC1DAB">
      <w:pPr>
        <w:rPr>
          <w:lang w:val="ru-RU"/>
        </w:rPr>
      </w:pPr>
      <w:r w:rsidRPr="00E95205">
        <w:rPr>
          <w:b/>
          <w:bCs/>
          <w:lang w:val="ru-RU"/>
        </w:rPr>
        <w:t>В) запошљавање</w:t>
      </w:r>
      <w:r w:rsidRPr="00E95205">
        <w:rPr>
          <w:lang w:val="ru-RU"/>
        </w:rPr>
        <w:t xml:space="preserve">: </w:t>
      </w:r>
    </w:p>
    <w:p w:rsidR="00AC1DAB" w:rsidRPr="00E95205" w:rsidRDefault="00AC1DAB" w:rsidP="00AC1DAB">
      <w:pPr>
        <w:rPr>
          <w:lang w:val="ru-RU"/>
        </w:rPr>
      </w:pPr>
      <w:r w:rsidRPr="00E95205">
        <w:rPr>
          <w:b/>
          <w:bCs/>
          <w:lang w:val="ru-RU"/>
        </w:rPr>
        <w:t xml:space="preserve">Стратешки циљ: </w:t>
      </w:r>
      <w:r w:rsidRPr="00E95205">
        <w:rPr>
          <w:lang w:val="ru-RU"/>
        </w:rPr>
        <w:t xml:space="preserve">повећан број запослених </w:t>
      </w:r>
      <w:r>
        <w:rPr>
          <w:lang w:val="ru-RU"/>
        </w:rPr>
        <w:t>Р</w:t>
      </w:r>
      <w:r w:rsidRPr="00E95205">
        <w:rPr>
          <w:lang w:val="ru-RU"/>
        </w:rPr>
        <w:t xml:space="preserve">ома у општини Бела Паланка </w:t>
      </w:r>
    </w:p>
    <w:p w:rsidR="00AC1DAB" w:rsidRPr="00E95205" w:rsidRDefault="00AC1DAB" w:rsidP="00AC1DAB">
      <w:pPr>
        <w:rPr>
          <w:lang w:val="ru-RU"/>
        </w:rPr>
      </w:pPr>
      <w:r w:rsidRPr="00E95205">
        <w:rPr>
          <w:b/>
          <w:bCs/>
          <w:lang w:val="ru-RU"/>
        </w:rPr>
        <w:t>Специфични циљеви</w:t>
      </w:r>
      <w:r w:rsidRPr="00E95205">
        <w:rPr>
          <w:lang w:val="ru-RU"/>
        </w:rPr>
        <w:t xml:space="preserve">: </w:t>
      </w:r>
    </w:p>
    <w:p w:rsidR="00AC1DAB" w:rsidRPr="00E95205" w:rsidRDefault="00AC1DAB" w:rsidP="00AC1DAB">
      <w:pPr>
        <w:rPr>
          <w:lang w:val="ru-RU"/>
        </w:rPr>
      </w:pPr>
      <w:r w:rsidRPr="00E95205">
        <w:rPr>
          <w:lang w:val="ru-RU"/>
        </w:rPr>
        <w:t xml:space="preserve">а) промоција запошљавања Рома и Ромкиња </w:t>
      </w:r>
    </w:p>
    <w:p w:rsidR="00AC1DAB" w:rsidRPr="00E95205" w:rsidRDefault="00AC1DAB" w:rsidP="00AC1DAB">
      <w:pPr>
        <w:rPr>
          <w:lang w:val="ru-RU"/>
        </w:rPr>
      </w:pPr>
      <w:r w:rsidRPr="00E95205">
        <w:rPr>
          <w:lang w:val="ru-RU"/>
        </w:rPr>
        <w:t xml:space="preserve">б) мотивисани незапослени Роми и Ромкиње за активно тражење посла и укључивање у мере активне политике запошљавања </w:t>
      </w:r>
    </w:p>
    <w:p w:rsidR="00AC1DAB" w:rsidRPr="00E95205" w:rsidRDefault="00AC1DAB" w:rsidP="00AC1DAB">
      <w:pPr>
        <w:rPr>
          <w:lang w:val="ru-RU"/>
        </w:rPr>
      </w:pPr>
      <w:r w:rsidRPr="00E95205">
        <w:rPr>
          <w:lang w:val="ru-RU"/>
        </w:rPr>
        <w:t xml:space="preserve">в) унапређена квалификација и компетенција и повећање конкурентности Рома на тржишту рад </w:t>
      </w:r>
    </w:p>
    <w:p w:rsidR="00AC1DAB" w:rsidRPr="00E95205" w:rsidRDefault="00AC1DAB" w:rsidP="00AC1DAB">
      <w:pPr>
        <w:rPr>
          <w:lang w:val="ru-RU"/>
        </w:rPr>
      </w:pPr>
      <w:r w:rsidRPr="00E95205">
        <w:rPr>
          <w:lang w:val="ru-RU"/>
        </w:rPr>
        <w:t xml:space="preserve">г) подстакнуто </w:t>
      </w:r>
      <w:r w:rsidR="006A2F79" w:rsidRPr="00E95205">
        <w:rPr>
          <w:lang w:val="ru-RU"/>
        </w:rPr>
        <w:t>предузетништв</w:t>
      </w:r>
      <w:r w:rsidR="006A2F79">
        <w:rPr>
          <w:lang w:val="ru-RU"/>
        </w:rPr>
        <w:t>о</w:t>
      </w:r>
      <w:r w:rsidRPr="00E95205">
        <w:rPr>
          <w:lang w:val="ru-RU"/>
        </w:rPr>
        <w:t xml:space="preserve">код Рома нарочито ковачког заната </w:t>
      </w:r>
    </w:p>
    <w:p w:rsidR="00AC1DAB" w:rsidRPr="00E95205" w:rsidRDefault="00AC1DAB" w:rsidP="00AC1DAB">
      <w:pPr>
        <w:rPr>
          <w:lang w:val="ru-RU"/>
        </w:rPr>
      </w:pPr>
      <w:r w:rsidRPr="00E95205">
        <w:rPr>
          <w:lang w:val="ru-RU"/>
        </w:rPr>
        <w:t>д) подстакнути по</w:t>
      </w:r>
      <w:r>
        <w:rPr>
          <w:lang w:val="ru-RU"/>
        </w:rPr>
        <w:t xml:space="preserve">слодавци за запошљавање Рома </w:t>
      </w:r>
    </w:p>
    <w:p w:rsidR="00AC1DAB" w:rsidRPr="00E95205" w:rsidRDefault="00AC1DAB" w:rsidP="00AC1DAB">
      <w:pPr>
        <w:rPr>
          <w:lang w:val="ru-RU"/>
        </w:rPr>
      </w:pPr>
      <w:r w:rsidRPr="00E95205">
        <w:rPr>
          <w:lang w:val="ru-RU"/>
        </w:rPr>
        <w:t>ђ) подстакнуто запошљавањ</w:t>
      </w:r>
      <w:r>
        <w:rPr>
          <w:lang w:val="ru-RU"/>
        </w:rPr>
        <w:t>е</w:t>
      </w:r>
      <w:r w:rsidRPr="00E95205">
        <w:rPr>
          <w:lang w:val="ru-RU"/>
        </w:rPr>
        <w:t xml:space="preserve"> Ромкиња </w:t>
      </w:r>
    </w:p>
    <w:p w:rsidR="00AC1DAB" w:rsidRPr="00E95205" w:rsidRDefault="00AC1DAB" w:rsidP="00AC1DAB">
      <w:pPr>
        <w:rPr>
          <w:lang w:val="ru-RU"/>
        </w:rPr>
      </w:pPr>
      <w:r>
        <w:rPr>
          <w:lang w:val="ru-RU"/>
        </w:rPr>
        <w:t>е) запо</w:t>
      </w:r>
      <w:r w:rsidRPr="008109FD">
        <w:rPr>
          <w:lang w:val="ru-RU"/>
        </w:rPr>
        <w:t>сл</w:t>
      </w:r>
      <w:r w:rsidRPr="00E95205">
        <w:rPr>
          <w:lang w:val="ru-RU"/>
        </w:rPr>
        <w:t>ени Роми на јавним радовим</w:t>
      </w:r>
      <w:r w:rsidR="006A2F79">
        <w:rPr>
          <w:lang w:val="ru-RU"/>
        </w:rPr>
        <w:t>а</w:t>
      </w:r>
    </w:p>
    <w:p w:rsidR="00AC1DAB" w:rsidRPr="00E95205" w:rsidRDefault="00AC1DAB" w:rsidP="00AC1DAB">
      <w:pPr>
        <w:rPr>
          <w:lang w:val="ru-RU"/>
        </w:rPr>
      </w:pPr>
      <w:r w:rsidRPr="00E95205">
        <w:rPr>
          <w:lang w:val="ru-RU"/>
        </w:rPr>
        <w:t xml:space="preserve">ж) успостављено партнерствао у спровођењу политике запошљавања Рома </w:t>
      </w:r>
    </w:p>
    <w:p w:rsidR="00AC1DAB" w:rsidRPr="00E95205" w:rsidRDefault="00AC1DAB" w:rsidP="00AC1DAB">
      <w:pPr>
        <w:rPr>
          <w:lang w:val="ru-RU"/>
        </w:rPr>
      </w:pPr>
      <w:r w:rsidRPr="00E95205">
        <w:rPr>
          <w:lang w:val="ru-RU"/>
        </w:rPr>
        <w:t xml:space="preserve">з) подстакнуто запошљавање младих Рома и Ромкиња </w:t>
      </w:r>
    </w:p>
    <w:p w:rsidR="00AC1DAB" w:rsidRPr="00E95205" w:rsidRDefault="00AC1DAB" w:rsidP="00AC1DAB">
      <w:pPr>
        <w:rPr>
          <w:lang w:val="ru-RU"/>
        </w:rPr>
      </w:pPr>
      <w:r w:rsidRPr="00E95205">
        <w:rPr>
          <w:lang w:val="ru-RU"/>
        </w:rPr>
        <w:t xml:space="preserve">и) побољшан положај Рома на тржишту секундарних сировина </w:t>
      </w:r>
    </w:p>
    <w:p w:rsidR="00AC1DAB" w:rsidRPr="00E95205" w:rsidRDefault="00AC1DAB" w:rsidP="00AC1DAB">
      <w:pPr>
        <w:rPr>
          <w:lang w:val="ru-RU"/>
        </w:rPr>
      </w:pPr>
      <w:r w:rsidRPr="00E95205">
        <w:rPr>
          <w:lang w:val="ru-RU"/>
        </w:rPr>
        <w:t>ј)укључивање ковача у промоцији и пласману својих производа</w:t>
      </w:r>
    </w:p>
    <w:p w:rsidR="00AC1DAB" w:rsidRPr="008109FD" w:rsidRDefault="00AC1DAB" w:rsidP="00AC1DAB">
      <w:pPr>
        <w:rPr>
          <w:lang w:val="ru-RU"/>
        </w:rPr>
      </w:pPr>
      <w:r w:rsidRPr="00E95205">
        <w:rPr>
          <w:b/>
          <w:bCs/>
          <w:lang w:val="ru-RU"/>
        </w:rPr>
        <w:t>Г) становање</w:t>
      </w:r>
      <w:r w:rsidRPr="00E95205">
        <w:rPr>
          <w:lang w:val="ru-RU"/>
        </w:rPr>
        <w:t xml:space="preserve">: </w:t>
      </w:r>
    </w:p>
    <w:p w:rsidR="00AC1DAB" w:rsidRPr="00E95205" w:rsidRDefault="00AC1DAB" w:rsidP="00AC1DAB">
      <w:pPr>
        <w:rPr>
          <w:lang w:val="ru-RU"/>
        </w:rPr>
      </w:pPr>
      <w:r w:rsidRPr="00E95205">
        <w:rPr>
          <w:b/>
          <w:bCs/>
          <w:lang w:val="ru-RU"/>
        </w:rPr>
        <w:t>Стратешки циљ</w:t>
      </w:r>
      <w:r w:rsidRPr="00E95205">
        <w:rPr>
          <w:lang w:val="ru-RU"/>
        </w:rPr>
        <w:t xml:space="preserve">: унапређени услови становања припадника ромске популације уређењем и опремањем насеља у којима живе. </w:t>
      </w:r>
    </w:p>
    <w:p w:rsidR="00AC1DAB" w:rsidRPr="00E95205" w:rsidRDefault="00AC1DAB" w:rsidP="00AC1DAB">
      <w:pPr>
        <w:rPr>
          <w:lang w:val="ru-RU"/>
        </w:rPr>
      </w:pPr>
      <w:r w:rsidRPr="00E95205">
        <w:rPr>
          <w:b/>
          <w:bCs/>
          <w:lang w:val="ru-RU"/>
        </w:rPr>
        <w:t xml:space="preserve">Специфични циљеви : </w:t>
      </w:r>
    </w:p>
    <w:p w:rsidR="00AC1DAB" w:rsidRPr="00E95205" w:rsidRDefault="00AC1DAB" w:rsidP="00AC1DAB">
      <w:pPr>
        <w:rPr>
          <w:lang w:val="ru-RU"/>
        </w:rPr>
      </w:pPr>
      <w:r w:rsidRPr="00E95205">
        <w:rPr>
          <w:b/>
          <w:bCs/>
          <w:lang w:val="ru-RU"/>
        </w:rPr>
        <w:t xml:space="preserve">а) створени </w:t>
      </w:r>
      <w:r w:rsidRPr="00E95205">
        <w:rPr>
          <w:lang w:val="ru-RU"/>
        </w:rPr>
        <w:t xml:space="preserve">услови за легализацију стамбених објеката у ромским неформалним насељима на територији општине </w:t>
      </w:r>
    </w:p>
    <w:p w:rsidR="00AC1DAB" w:rsidRPr="00E95205" w:rsidRDefault="00AC1DAB" w:rsidP="00AC1DAB">
      <w:pPr>
        <w:rPr>
          <w:lang w:val="ru-RU"/>
        </w:rPr>
      </w:pPr>
      <w:r w:rsidRPr="00E95205">
        <w:rPr>
          <w:lang w:val="ru-RU"/>
        </w:rPr>
        <w:t xml:space="preserve">б) унапређена и изграђена инфраструктура у </w:t>
      </w:r>
      <w:r>
        <w:rPr>
          <w:lang w:val="ru-RU"/>
        </w:rPr>
        <w:t>р</w:t>
      </w:r>
      <w:r w:rsidRPr="00E95205">
        <w:rPr>
          <w:lang w:val="ru-RU"/>
        </w:rPr>
        <w:t xml:space="preserve">омским насељима </w:t>
      </w:r>
    </w:p>
    <w:p w:rsidR="00AC1DAB" w:rsidRPr="00E95205" w:rsidRDefault="00AC1DAB" w:rsidP="00AC1DAB">
      <w:pPr>
        <w:rPr>
          <w:lang w:val="ru-RU"/>
        </w:rPr>
      </w:pPr>
      <w:r w:rsidRPr="00E95205">
        <w:rPr>
          <w:lang w:val="ru-RU"/>
        </w:rPr>
        <w:t>в) побољшани услови становања ромских породица у Белој Паланци обезбеђивањем минималних стамбених стандарда</w:t>
      </w:r>
    </w:p>
    <w:p w:rsidR="00AC1DAB" w:rsidRPr="008109FD" w:rsidRDefault="00AC1DAB" w:rsidP="00AC1DAB">
      <w:pPr>
        <w:rPr>
          <w:b/>
          <w:bCs/>
          <w:lang w:val="ru-RU"/>
        </w:rPr>
      </w:pPr>
      <w:r w:rsidRPr="00E95205">
        <w:rPr>
          <w:b/>
          <w:bCs/>
          <w:lang w:val="ru-RU"/>
        </w:rPr>
        <w:t xml:space="preserve">Д) социјална заштита: </w:t>
      </w:r>
    </w:p>
    <w:p w:rsidR="00AC1DAB" w:rsidRPr="00E95205" w:rsidRDefault="00AC1DAB" w:rsidP="00AC1DAB">
      <w:pPr>
        <w:rPr>
          <w:lang w:val="ru-RU"/>
        </w:rPr>
      </w:pPr>
      <w:r w:rsidRPr="00E95205">
        <w:rPr>
          <w:b/>
          <w:bCs/>
          <w:lang w:val="ru-RU"/>
        </w:rPr>
        <w:t>Стратешки циљ:</w:t>
      </w:r>
      <w:r w:rsidRPr="00E95205">
        <w:rPr>
          <w:lang w:val="ru-RU"/>
        </w:rPr>
        <w:t xml:space="preserve">унапређени социо-економски услови ромске популације </w:t>
      </w:r>
    </w:p>
    <w:p w:rsidR="00AC1DAB" w:rsidRPr="00E95205" w:rsidRDefault="00AC1DAB" w:rsidP="00AC1DAB">
      <w:pPr>
        <w:rPr>
          <w:lang w:val="ru-RU"/>
        </w:rPr>
      </w:pPr>
      <w:r w:rsidRPr="00E95205">
        <w:rPr>
          <w:b/>
          <w:bCs/>
          <w:lang w:val="ru-RU"/>
        </w:rPr>
        <w:t>Специфични циљеви</w:t>
      </w:r>
      <w:r w:rsidRPr="00E95205">
        <w:rPr>
          <w:lang w:val="ru-RU"/>
        </w:rPr>
        <w:t xml:space="preserve">: </w:t>
      </w:r>
    </w:p>
    <w:p w:rsidR="00AC1DAB" w:rsidRPr="00E95205" w:rsidRDefault="00AC1DAB" w:rsidP="00AC1DAB">
      <w:pPr>
        <w:rPr>
          <w:lang w:val="ru-RU"/>
        </w:rPr>
      </w:pPr>
      <w:r w:rsidRPr="00E95205">
        <w:rPr>
          <w:lang w:val="ru-RU"/>
        </w:rPr>
        <w:t>а) подигнут степен информисаност</w:t>
      </w:r>
      <w:r w:rsidR="00F5018F">
        <w:rPr>
          <w:lang w:val="ru-RU"/>
        </w:rPr>
        <w:t>и</w:t>
      </w:r>
      <w:r w:rsidRPr="00E95205">
        <w:rPr>
          <w:lang w:val="ru-RU"/>
        </w:rPr>
        <w:t xml:space="preserve"> Рома о правима из области социјалне заштите </w:t>
      </w:r>
    </w:p>
    <w:p w:rsidR="00AC1DAB" w:rsidRPr="008109FD" w:rsidRDefault="00AC1DAB" w:rsidP="00AC1DAB">
      <w:pPr>
        <w:rPr>
          <w:lang w:val="ru-RU"/>
        </w:rPr>
      </w:pPr>
      <w:r w:rsidRPr="008109FD">
        <w:rPr>
          <w:lang w:val="ru-RU"/>
        </w:rPr>
        <w:t xml:space="preserve">б) заштита права деце </w:t>
      </w:r>
    </w:p>
    <w:p w:rsidR="00AC1DAB" w:rsidRPr="00E95205" w:rsidRDefault="00AC1DAB" w:rsidP="00AC1DAB">
      <w:pPr>
        <w:rPr>
          <w:lang w:val="ru-RU"/>
        </w:rPr>
      </w:pPr>
      <w:r w:rsidRPr="00E95205">
        <w:rPr>
          <w:lang w:val="ru-RU"/>
        </w:rPr>
        <w:t>в) одржана интеграција ромске популације у локалној заједници</w:t>
      </w:r>
    </w:p>
    <w:p w:rsidR="00AC1DAB" w:rsidRPr="008109FD" w:rsidRDefault="00AC1DAB" w:rsidP="00AC1DAB">
      <w:pPr>
        <w:rPr>
          <w:b/>
          <w:bCs/>
          <w:lang w:val="ru-RU"/>
        </w:rPr>
      </w:pPr>
      <w:r w:rsidRPr="00E95205">
        <w:rPr>
          <w:b/>
          <w:bCs/>
          <w:lang w:val="ru-RU"/>
        </w:rPr>
        <w:lastRenderedPageBreak/>
        <w:t xml:space="preserve">Ђ) култура: </w:t>
      </w:r>
    </w:p>
    <w:p w:rsidR="00AC1DAB" w:rsidRPr="00E95205" w:rsidRDefault="00AC1DAB" w:rsidP="00AC1DAB">
      <w:pPr>
        <w:rPr>
          <w:lang w:val="ru-RU"/>
        </w:rPr>
      </w:pPr>
      <w:r w:rsidRPr="00E95205">
        <w:rPr>
          <w:b/>
          <w:bCs/>
          <w:lang w:val="ru-RU"/>
        </w:rPr>
        <w:t>Стратешки циљ:</w:t>
      </w:r>
      <w:r w:rsidRPr="00E95205">
        <w:rPr>
          <w:lang w:val="ru-RU"/>
        </w:rPr>
        <w:t xml:space="preserve">Унапређени услови за очување и унапређивање културно-традиционалне баштине ромске популације </w:t>
      </w:r>
    </w:p>
    <w:p w:rsidR="00AC1DAB" w:rsidRPr="00E95205" w:rsidRDefault="00AC1DAB" w:rsidP="00AC1DAB">
      <w:pPr>
        <w:rPr>
          <w:lang w:val="ru-RU"/>
        </w:rPr>
      </w:pPr>
      <w:r w:rsidRPr="00E95205">
        <w:rPr>
          <w:b/>
          <w:bCs/>
          <w:lang w:val="ru-RU"/>
        </w:rPr>
        <w:t xml:space="preserve">Специфични циљеви: </w:t>
      </w:r>
    </w:p>
    <w:p w:rsidR="00AC1DAB" w:rsidRPr="00E95205" w:rsidRDefault="00AC1DAB" w:rsidP="00AC1DAB">
      <w:pPr>
        <w:rPr>
          <w:lang w:val="ru-RU"/>
        </w:rPr>
      </w:pPr>
      <w:r w:rsidRPr="00E95205">
        <w:rPr>
          <w:lang w:val="ru-RU"/>
        </w:rPr>
        <w:t xml:space="preserve">а ) формирана база података о ромским културним институцијама и уметницима, </w:t>
      </w:r>
    </w:p>
    <w:p w:rsidR="00AC1DAB" w:rsidRPr="00E95205" w:rsidRDefault="00AC1DAB" w:rsidP="00AC1DAB">
      <w:pPr>
        <w:rPr>
          <w:lang w:val="ru-RU"/>
        </w:rPr>
      </w:pPr>
      <w:r w:rsidRPr="00E95205">
        <w:rPr>
          <w:lang w:val="ru-RU"/>
        </w:rPr>
        <w:t xml:space="preserve">б) унапређена издавачка делатност, </w:t>
      </w:r>
    </w:p>
    <w:p w:rsidR="00AC1DAB" w:rsidRPr="00E95205" w:rsidRDefault="00AC1DAB" w:rsidP="00AC1DAB">
      <w:pPr>
        <w:rPr>
          <w:lang w:val="ru-RU"/>
        </w:rPr>
      </w:pPr>
      <w:r w:rsidRPr="00E95205">
        <w:rPr>
          <w:lang w:val="ru-RU"/>
        </w:rPr>
        <w:t xml:space="preserve">в) очувана ромска култура и фоклорна традиција, </w:t>
      </w:r>
    </w:p>
    <w:p w:rsidR="00AC1DAB" w:rsidRPr="00E95205" w:rsidRDefault="00AC1DAB" w:rsidP="00AC1DAB">
      <w:pPr>
        <w:rPr>
          <w:lang w:val="ru-RU"/>
        </w:rPr>
      </w:pPr>
      <w:r w:rsidRPr="00E95205">
        <w:rPr>
          <w:lang w:val="ru-RU"/>
        </w:rPr>
        <w:t xml:space="preserve">г) стимулисана визуелна уметност, </w:t>
      </w:r>
    </w:p>
    <w:p w:rsidR="00AC1DAB" w:rsidRPr="00E95205" w:rsidRDefault="00AC1DAB" w:rsidP="00AC1DAB">
      <w:pPr>
        <w:rPr>
          <w:lang w:val="ru-RU"/>
        </w:rPr>
      </w:pPr>
      <w:r w:rsidRPr="00E95205">
        <w:rPr>
          <w:lang w:val="ru-RU"/>
        </w:rPr>
        <w:t xml:space="preserve">д) стимулација развоја позоришног стваралаштва, </w:t>
      </w:r>
    </w:p>
    <w:p w:rsidR="00AC1DAB" w:rsidRPr="00E95205" w:rsidRDefault="00AC1DAB" w:rsidP="00AC1DAB">
      <w:pPr>
        <w:rPr>
          <w:lang w:val="ru-RU"/>
        </w:rPr>
      </w:pPr>
      <w:r w:rsidRPr="00E95205">
        <w:rPr>
          <w:lang w:val="ru-RU"/>
        </w:rPr>
        <w:t>е) институционализовано чување и неговање културе Рома</w:t>
      </w:r>
    </w:p>
    <w:p w:rsidR="00AC1DAB" w:rsidRPr="008109FD" w:rsidRDefault="00AC1DAB" w:rsidP="00AC1DAB">
      <w:pPr>
        <w:rPr>
          <w:b/>
          <w:bCs/>
          <w:lang w:val="ru-RU"/>
        </w:rPr>
      </w:pPr>
      <w:r w:rsidRPr="00E95205">
        <w:rPr>
          <w:b/>
          <w:bCs/>
          <w:lang w:val="ru-RU"/>
        </w:rPr>
        <w:t xml:space="preserve">Ж) политичка партиципација </w:t>
      </w:r>
    </w:p>
    <w:p w:rsidR="00AC1DAB" w:rsidRPr="00E95205" w:rsidRDefault="00AC1DAB" w:rsidP="00AC1DAB">
      <w:pPr>
        <w:rPr>
          <w:lang w:val="ru-RU"/>
        </w:rPr>
      </w:pPr>
      <w:r w:rsidRPr="00E95205">
        <w:rPr>
          <w:b/>
          <w:bCs/>
          <w:lang w:val="ru-RU"/>
        </w:rPr>
        <w:t xml:space="preserve">Стратешки циљ; </w:t>
      </w:r>
      <w:r w:rsidRPr="00E95205">
        <w:rPr>
          <w:lang w:val="ru-RU"/>
        </w:rPr>
        <w:t>укључити што већи број Рома у проце</w:t>
      </w:r>
      <w:r w:rsidRPr="008109FD">
        <w:rPr>
          <w:lang w:val="ru-RU"/>
        </w:rPr>
        <w:t>с</w:t>
      </w:r>
      <w:r w:rsidRPr="00E95205">
        <w:rPr>
          <w:lang w:val="ru-RU"/>
        </w:rPr>
        <w:t xml:space="preserve"> одл</w:t>
      </w:r>
      <w:r>
        <w:rPr>
          <w:lang w:val="ru-RU"/>
        </w:rPr>
        <w:t>у</w:t>
      </w:r>
      <w:r w:rsidRPr="00E95205">
        <w:rPr>
          <w:lang w:val="ru-RU"/>
        </w:rPr>
        <w:t xml:space="preserve">чивања о решавању сопствених проблема </w:t>
      </w:r>
    </w:p>
    <w:p w:rsidR="00AC1DAB" w:rsidRPr="00E95205" w:rsidRDefault="00AC1DAB" w:rsidP="00AC1DAB">
      <w:pPr>
        <w:rPr>
          <w:lang w:val="ru-RU"/>
        </w:rPr>
      </w:pPr>
      <w:r w:rsidRPr="00E95205">
        <w:rPr>
          <w:b/>
          <w:bCs/>
          <w:lang w:val="ru-RU"/>
        </w:rPr>
        <w:t>Специфични циљев</w:t>
      </w:r>
      <w:r w:rsidRPr="008109FD">
        <w:rPr>
          <w:b/>
          <w:bCs/>
          <w:lang w:val="ru-RU"/>
        </w:rPr>
        <w:t>и:</w:t>
      </w:r>
    </w:p>
    <w:p w:rsidR="00AC1DAB" w:rsidRPr="00E95205" w:rsidRDefault="00AC1DAB" w:rsidP="00AC1DAB">
      <w:pPr>
        <w:rPr>
          <w:lang w:val="ru-RU"/>
        </w:rPr>
      </w:pPr>
      <w:r w:rsidRPr="00E95205">
        <w:rPr>
          <w:lang w:val="ru-RU"/>
        </w:rPr>
        <w:t xml:space="preserve">а)омогућити пропорционалну заступљеност у локалним институцијама </w:t>
      </w:r>
    </w:p>
    <w:p w:rsidR="00AC1DAB" w:rsidRPr="00E95205" w:rsidRDefault="00AC1DAB" w:rsidP="00AC1DAB">
      <w:pPr>
        <w:rPr>
          <w:lang w:val="ru-RU"/>
        </w:rPr>
      </w:pPr>
      <w:r w:rsidRPr="00E95205">
        <w:rPr>
          <w:lang w:val="ru-RU"/>
        </w:rPr>
        <w:t xml:space="preserve">б)помоћи свим Ромима да се упишу у посебан бирачки списак </w:t>
      </w:r>
    </w:p>
    <w:p w:rsidR="00AC1DAB" w:rsidRPr="00E95205" w:rsidRDefault="00AC1DAB" w:rsidP="00AC1DAB">
      <w:pPr>
        <w:rPr>
          <w:lang w:val="ru-RU"/>
        </w:rPr>
      </w:pPr>
      <w:r w:rsidRPr="00E95205">
        <w:rPr>
          <w:lang w:val="ru-RU"/>
        </w:rPr>
        <w:t xml:space="preserve">в)запослити локалног </w:t>
      </w:r>
      <w:r>
        <w:rPr>
          <w:lang w:val="ru-RU"/>
        </w:rPr>
        <w:t>р</w:t>
      </w:r>
      <w:r w:rsidRPr="00E95205">
        <w:rPr>
          <w:lang w:val="ru-RU"/>
        </w:rPr>
        <w:t xml:space="preserve">омског координатора у стални радни однос </w:t>
      </w:r>
    </w:p>
    <w:p w:rsidR="00AC1DAB" w:rsidRPr="00E95205" w:rsidRDefault="00AC1DAB" w:rsidP="00AC1DAB">
      <w:pPr>
        <w:rPr>
          <w:lang w:val="ru-RU"/>
        </w:rPr>
      </w:pPr>
      <w:r w:rsidRPr="00E95205">
        <w:rPr>
          <w:lang w:val="ru-RU"/>
        </w:rPr>
        <w:t>г)сви релевантни органи наше општине треба да по свим питањима Ром</w:t>
      </w:r>
      <w:r>
        <w:rPr>
          <w:lang w:val="ru-RU"/>
        </w:rPr>
        <w:t>е</w:t>
      </w:r>
      <w:r w:rsidRPr="00E95205">
        <w:rPr>
          <w:lang w:val="ru-RU"/>
        </w:rPr>
        <w:t xml:space="preserve"> обавештавају и усаглашавају ставове и политике са координатором за </w:t>
      </w:r>
      <w:r>
        <w:rPr>
          <w:lang w:val="ru-RU"/>
        </w:rPr>
        <w:t>р</w:t>
      </w:r>
      <w:r w:rsidRPr="00E95205">
        <w:rPr>
          <w:lang w:val="ru-RU"/>
        </w:rPr>
        <w:t>омска питања,који је дирекно задужен за питања Рома.</w:t>
      </w:r>
    </w:p>
    <w:p w:rsidR="00AC1DAB" w:rsidRPr="008109FD" w:rsidRDefault="00AC1DAB" w:rsidP="00AC1DAB">
      <w:pPr>
        <w:rPr>
          <w:b/>
          <w:bCs/>
          <w:lang w:val="ru-RU"/>
        </w:rPr>
      </w:pPr>
      <w:r w:rsidRPr="00E95205">
        <w:rPr>
          <w:b/>
          <w:bCs/>
          <w:lang w:val="ru-RU"/>
        </w:rPr>
        <w:t xml:space="preserve">З) медији и информисање: </w:t>
      </w:r>
    </w:p>
    <w:p w:rsidR="00AC1DAB" w:rsidRPr="00E95205" w:rsidRDefault="00AC1DAB" w:rsidP="00AC1DAB">
      <w:pPr>
        <w:rPr>
          <w:lang w:val="ru-RU"/>
        </w:rPr>
      </w:pPr>
      <w:r w:rsidRPr="00E95205">
        <w:rPr>
          <w:b/>
          <w:bCs/>
          <w:lang w:val="ru-RU"/>
        </w:rPr>
        <w:t>Стратешки циљ</w:t>
      </w:r>
      <w:r w:rsidRPr="00E95205">
        <w:rPr>
          <w:lang w:val="ru-RU"/>
        </w:rPr>
        <w:t xml:space="preserve">: унапређени услови за формирање и унапређивање медија и пласирање информације на ромском језику. </w:t>
      </w:r>
    </w:p>
    <w:p w:rsidR="00AC1DAB" w:rsidRPr="00E95205" w:rsidRDefault="00AC1DAB" w:rsidP="00AC1DAB">
      <w:pPr>
        <w:rPr>
          <w:lang w:val="ru-RU"/>
        </w:rPr>
      </w:pPr>
      <w:r w:rsidRPr="00E95205">
        <w:rPr>
          <w:b/>
          <w:bCs/>
          <w:lang w:val="ru-RU"/>
        </w:rPr>
        <w:t>Специфични циљеви</w:t>
      </w:r>
      <w:r w:rsidRPr="00E95205">
        <w:rPr>
          <w:lang w:val="ru-RU"/>
        </w:rPr>
        <w:t xml:space="preserve">: </w:t>
      </w:r>
    </w:p>
    <w:p w:rsidR="00AC1DAB" w:rsidRPr="00E95205" w:rsidRDefault="00AC1DAB" w:rsidP="00AC1DAB">
      <w:pPr>
        <w:rPr>
          <w:lang w:val="ru-RU"/>
        </w:rPr>
      </w:pPr>
      <w:r w:rsidRPr="00E95205">
        <w:rPr>
          <w:lang w:val="ru-RU"/>
        </w:rPr>
        <w:t xml:space="preserve">а) развијени ромски штампани медији </w:t>
      </w:r>
    </w:p>
    <w:p w:rsidR="00AC1DAB" w:rsidRPr="00E95205" w:rsidRDefault="00AC1DAB" w:rsidP="00AC1DAB">
      <w:pPr>
        <w:rPr>
          <w:lang w:val="ru-RU"/>
        </w:rPr>
      </w:pPr>
      <w:r w:rsidRPr="00E95205">
        <w:rPr>
          <w:lang w:val="ru-RU"/>
        </w:rPr>
        <w:t xml:space="preserve">б) развијено информисање путем електронских медија </w:t>
      </w:r>
    </w:p>
    <w:p w:rsidR="00AC1DAB" w:rsidRPr="00E95205" w:rsidRDefault="00AC1DAB" w:rsidP="00AC1DAB">
      <w:pPr>
        <w:rPr>
          <w:lang w:val="ru-RU"/>
        </w:rPr>
      </w:pPr>
      <w:r w:rsidRPr="00E95205">
        <w:rPr>
          <w:lang w:val="ru-RU"/>
        </w:rPr>
        <w:t>в) очуван језички и културни идентитет и стваралаштво у области медиј</w:t>
      </w:r>
      <w:r w:rsidRPr="008109FD">
        <w:rPr>
          <w:lang w:val="ru-RU"/>
        </w:rPr>
        <w:t>а</w:t>
      </w:r>
    </w:p>
    <w:p w:rsidR="00AC1DAB" w:rsidRPr="008109FD" w:rsidRDefault="00AC1DAB" w:rsidP="00AC1DAB">
      <w:pPr>
        <w:rPr>
          <w:lang w:val="ru-RU"/>
        </w:rPr>
      </w:pPr>
      <w:r w:rsidRPr="008109FD">
        <w:rPr>
          <w:lang w:val="ru-RU"/>
        </w:rPr>
        <w:t xml:space="preserve">г) ојачани кадровски ресурси </w:t>
      </w:r>
    </w:p>
    <w:p w:rsidR="00AC1DAB" w:rsidRPr="00E95205" w:rsidRDefault="00AC1DAB" w:rsidP="00AC1DAB">
      <w:pPr>
        <w:rPr>
          <w:lang w:val="ru-RU"/>
        </w:rPr>
      </w:pPr>
      <w:r w:rsidRPr="00E95205">
        <w:rPr>
          <w:lang w:val="ru-RU"/>
        </w:rPr>
        <w:t>д) развој и подршка нових информациони</w:t>
      </w:r>
      <w:r>
        <w:rPr>
          <w:lang w:val="ru-RU"/>
        </w:rPr>
        <w:t>х</w:t>
      </w:r>
      <w:r w:rsidRPr="00E95205">
        <w:rPr>
          <w:lang w:val="ru-RU"/>
        </w:rPr>
        <w:t xml:space="preserve"> технологија</w:t>
      </w:r>
    </w:p>
    <w:p w:rsidR="00AC1DAB" w:rsidRPr="008109FD" w:rsidRDefault="00AC1DAB" w:rsidP="00AC1DAB">
      <w:pPr>
        <w:rPr>
          <w:b/>
          <w:bCs/>
          <w:lang w:val="ru-RU"/>
        </w:rPr>
      </w:pPr>
      <w:r w:rsidRPr="00E95205">
        <w:rPr>
          <w:b/>
          <w:bCs/>
          <w:lang w:val="ru-RU"/>
        </w:rPr>
        <w:t xml:space="preserve">И) положај жена </w:t>
      </w:r>
    </w:p>
    <w:p w:rsidR="00AC1DAB" w:rsidRPr="00E95205" w:rsidRDefault="00AC1DAB" w:rsidP="00AC1DAB">
      <w:pPr>
        <w:rPr>
          <w:color w:val="000000"/>
          <w:lang w:val="ru-RU"/>
        </w:rPr>
      </w:pPr>
      <w:r w:rsidRPr="00E95205">
        <w:rPr>
          <w:b/>
          <w:bCs/>
          <w:color w:val="000000"/>
          <w:lang w:val="ru-RU"/>
        </w:rPr>
        <w:t>Стратешки циљ</w:t>
      </w:r>
      <w:r w:rsidRPr="00E95205">
        <w:rPr>
          <w:color w:val="000000"/>
          <w:lang w:val="ru-RU"/>
        </w:rPr>
        <w:t xml:space="preserve">:унапређен положај жена </w:t>
      </w:r>
      <w:r>
        <w:rPr>
          <w:color w:val="000000"/>
          <w:lang w:val="ru-RU"/>
        </w:rPr>
        <w:t>Р</w:t>
      </w:r>
      <w:r w:rsidRPr="00E95205">
        <w:rPr>
          <w:color w:val="000000"/>
          <w:lang w:val="ru-RU"/>
        </w:rPr>
        <w:t xml:space="preserve">омкиња у друштвеном и јавном животу. </w:t>
      </w:r>
    </w:p>
    <w:p w:rsidR="00AC1DAB" w:rsidRPr="00E95205" w:rsidRDefault="00AC1DAB" w:rsidP="00AC1DAB">
      <w:pPr>
        <w:rPr>
          <w:color w:val="000000"/>
          <w:lang w:val="ru-RU"/>
        </w:rPr>
      </w:pPr>
      <w:r w:rsidRPr="00E95205">
        <w:rPr>
          <w:b/>
          <w:bCs/>
          <w:color w:val="000000"/>
          <w:lang w:val="ru-RU"/>
        </w:rPr>
        <w:t xml:space="preserve">Специфични циљеви: </w:t>
      </w:r>
    </w:p>
    <w:p w:rsidR="00AC1DAB" w:rsidRPr="00E95205" w:rsidRDefault="00AC1DAB" w:rsidP="00AC1DAB">
      <w:pPr>
        <w:rPr>
          <w:color w:val="000000"/>
          <w:lang w:val="ru-RU"/>
        </w:rPr>
      </w:pPr>
      <w:r w:rsidRPr="00E95205">
        <w:rPr>
          <w:color w:val="000000"/>
          <w:lang w:val="ru-RU"/>
        </w:rPr>
        <w:t xml:space="preserve">а) унапређена политика једнаких могућности и права Ромкиња кроз рад ромских УГ </w:t>
      </w:r>
      <w:r w:rsidR="002D7DA1">
        <w:rPr>
          <w:color w:val="000000"/>
          <w:lang w:val="ru-RU"/>
        </w:rPr>
        <w:t>Удружења  грађана</w:t>
      </w:r>
    </w:p>
    <w:p w:rsidR="00AC1DAB" w:rsidRPr="00E95205" w:rsidRDefault="00AC1DAB" w:rsidP="00AC1DAB">
      <w:pPr>
        <w:rPr>
          <w:color w:val="000000"/>
          <w:lang w:val="ru-RU"/>
        </w:rPr>
      </w:pPr>
      <w:r w:rsidRPr="00E95205">
        <w:rPr>
          <w:color w:val="000000"/>
          <w:lang w:val="ru-RU"/>
        </w:rPr>
        <w:t xml:space="preserve">б) укључене Ромкиње у јавном и политичком животу </w:t>
      </w:r>
    </w:p>
    <w:p w:rsidR="00AC1DAB" w:rsidRPr="00E95205" w:rsidRDefault="00AC1DAB" w:rsidP="00AC1DAB">
      <w:pPr>
        <w:rPr>
          <w:color w:val="000000"/>
          <w:lang w:val="ru-RU"/>
        </w:rPr>
      </w:pPr>
      <w:r w:rsidRPr="00E95205">
        <w:rPr>
          <w:color w:val="000000"/>
          <w:lang w:val="ru-RU"/>
        </w:rPr>
        <w:lastRenderedPageBreak/>
        <w:t xml:space="preserve">в) унапређен економски положаја Ромкиња </w:t>
      </w:r>
    </w:p>
    <w:p w:rsidR="00AC1DAB" w:rsidRPr="00E95205" w:rsidRDefault="00AC1DAB" w:rsidP="00AC1DAB">
      <w:pPr>
        <w:rPr>
          <w:color w:val="000000"/>
          <w:lang w:val="ru-RU"/>
        </w:rPr>
      </w:pPr>
      <w:r w:rsidRPr="00E95205">
        <w:rPr>
          <w:color w:val="000000"/>
          <w:lang w:val="ru-RU"/>
        </w:rPr>
        <w:t>г) укинута пракса малолетни</w:t>
      </w:r>
      <w:r w:rsidRPr="008109FD">
        <w:rPr>
          <w:lang w:val="ru-RU"/>
        </w:rPr>
        <w:t>чки</w:t>
      </w:r>
      <w:r w:rsidRPr="00E95205">
        <w:rPr>
          <w:color w:val="000000"/>
          <w:lang w:val="ru-RU"/>
        </w:rPr>
        <w:t xml:space="preserve">х и уговорених бракова </w:t>
      </w:r>
    </w:p>
    <w:p w:rsidR="00AC1DAB" w:rsidRPr="00E95205" w:rsidRDefault="00AC1DAB" w:rsidP="00AC1DAB">
      <w:pPr>
        <w:rPr>
          <w:color w:val="000000"/>
          <w:lang w:val="ru-RU"/>
        </w:rPr>
      </w:pPr>
      <w:r w:rsidRPr="00E95205">
        <w:rPr>
          <w:color w:val="000000"/>
          <w:lang w:val="ru-RU"/>
        </w:rPr>
        <w:t xml:space="preserve">д) успостављање механизама за заштиту жена и деце од трговине људским бићима </w:t>
      </w:r>
    </w:p>
    <w:p w:rsidR="00AC1DAB" w:rsidRPr="00E95205" w:rsidRDefault="00AC1DAB" w:rsidP="00AC1DAB">
      <w:pPr>
        <w:rPr>
          <w:color w:val="000000"/>
          <w:lang w:val="ru-RU"/>
        </w:rPr>
      </w:pPr>
      <w:r w:rsidRPr="00E95205">
        <w:rPr>
          <w:color w:val="000000"/>
          <w:lang w:val="ru-RU"/>
        </w:rPr>
        <w:t>ђ) заштићена жена од дискрим</w:t>
      </w:r>
      <w:r>
        <w:rPr>
          <w:color w:val="000000"/>
          <w:lang w:val="ru-RU"/>
        </w:rPr>
        <w:t>и</w:t>
      </w:r>
      <w:r w:rsidRPr="00E95205">
        <w:rPr>
          <w:color w:val="000000"/>
          <w:lang w:val="ru-RU"/>
        </w:rPr>
        <w:t xml:space="preserve">нације </w:t>
      </w:r>
    </w:p>
    <w:p w:rsidR="00AC1DAB" w:rsidRPr="00E95205" w:rsidRDefault="00AC1DAB" w:rsidP="00AC1DAB">
      <w:pPr>
        <w:rPr>
          <w:color w:val="000000"/>
          <w:lang w:val="ru-RU"/>
        </w:rPr>
      </w:pPr>
      <w:r w:rsidRPr="00E95205">
        <w:rPr>
          <w:color w:val="000000"/>
          <w:lang w:val="ru-RU"/>
        </w:rPr>
        <w:t xml:space="preserve">е) превенција и сузбијање насиља над Ромкињама у породици и партнерским односима, и унапређивање заштите жртава </w:t>
      </w:r>
      <w:r w:rsidR="00230F73">
        <w:rPr>
          <w:color w:val="000000"/>
          <w:lang w:val="ru-RU"/>
        </w:rPr>
        <w:t>насиља</w:t>
      </w:r>
    </w:p>
    <w:p w:rsidR="00AC1DAB" w:rsidRPr="00E95205" w:rsidRDefault="00AC1DAB" w:rsidP="00AC1DAB">
      <w:pPr>
        <w:rPr>
          <w:color w:val="000000"/>
          <w:lang w:val="ru-RU"/>
        </w:rPr>
      </w:pPr>
      <w:r w:rsidRPr="00E95205">
        <w:rPr>
          <w:color w:val="000000"/>
          <w:lang w:val="ru-RU"/>
        </w:rPr>
        <w:t xml:space="preserve">ж) унапређено образовања Ромкиња </w:t>
      </w:r>
    </w:p>
    <w:p w:rsidR="00AC1DAB" w:rsidRPr="008109FD" w:rsidRDefault="00AC1DAB" w:rsidP="00AC1DAB">
      <w:pPr>
        <w:rPr>
          <w:lang w:val="ru-RU"/>
        </w:rPr>
      </w:pPr>
      <w:r w:rsidRPr="00E95205">
        <w:rPr>
          <w:lang w:val="ru-RU"/>
        </w:rPr>
        <w:t>з) унапређена и заштита општег и репродуктивног здравља Ромкиња и обезбеђивање доступности квалитетне здравствене заштите за Ромкињ</w:t>
      </w:r>
      <w:r w:rsidRPr="008109FD">
        <w:rPr>
          <w:lang w:val="ru-RU"/>
        </w:rPr>
        <w:t>е</w:t>
      </w:r>
    </w:p>
    <w:p w:rsidR="00AC1DAB" w:rsidRPr="00E95205" w:rsidRDefault="00AC1DAB" w:rsidP="00AC1DAB">
      <w:pPr>
        <w:rPr>
          <w:lang w:val="ru-RU"/>
        </w:rPr>
      </w:pPr>
      <w:r w:rsidRPr="00E95205">
        <w:rPr>
          <w:b/>
          <w:bCs/>
          <w:lang w:val="ru-RU"/>
        </w:rPr>
        <w:t xml:space="preserve">Ј) антидискриминација: </w:t>
      </w:r>
    </w:p>
    <w:p w:rsidR="00AC1DAB" w:rsidRPr="00E95205" w:rsidRDefault="00AC1DAB" w:rsidP="00AC1DAB">
      <w:pPr>
        <w:rPr>
          <w:lang w:val="ru-RU"/>
        </w:rPr>
      </w:pPr>
      <w:r w:rsidRPr="00E95205">
        <w:rPr>
          <w:lang w:val="ru-RU"/>
        </w:rPr>
        <w:t xml:space="preserve">а) подизање свести о проблему дискриминације и поступање у случајевима дискриминације, </w:t>
      </w:r>
    </w:p>
    <w:p w:rsidR="00AC1DAB" w:rsidRPr="00E95205" w:rsidRDefault="00AC1DAB" w:rsidP="00AC1DAB">
      <w:pPr>
        <w:rPr>
          <w:lang w:val="ru-RU"/>
        </w:rPr>
      </w:pPr>
      <w:r w:rsidRPr="00E95205">
        <w:rPr>
          <w:lang w:val="ru-RU"/>
        </w:rPr>
        <w:t xml:space="preserve">б) подизање специјалистичких знања о међународним стандардима и унутрашњим прописима, </w:t>
      </w:r>
    </w:p>
    <w:p w:rsidR="00AC1DAB" w:rsidRPr="00E95205" w:rsidRDefault="00AC1DAB" w:rsidP="00AC1DAB">
      <w:pPr>
        <w:rPr>
          <w:lang w:val="ru-RU"/>
        </w:rPr>
      </w:pPr>
      <w:r w:rsidRPr="00E95205">
        <w:rPr>
          <w:lang w:val="ru-RU"/>
        </w:rPr>
        <w:t>в) запошљавање</w:t>
      </w:r>
      <w:r w:rsidR="00B63157">
        <w:rPr>
          <w:lang w:val="ru-RU"/>
        </w:rPr>
        <w:t xml:space="preserve"> </w:t>
      </w:r>
      <w:r w:rsidRPr="00E95205">
        <w:rPr>
          <w:lang w:val="ru-RU"/>
        </w:rPr>
        <w:t xml:space="preserve">већег броја Рома у полицији, правосуђу, другим државним органима и ЈЛС, </w:t>
      </w:r>
    </w:p>
    <w:p w:rsidR="00AC1DAB" w:rsidRPr="00E95205" w:rsidRDefault="00AC1DAB" w:rsidP="00AC1DAB">
      <w:pPr>
        <w:rPr>
          <w:lang w:val="ru-RU"/>
        </w:rPr>
      </w:pPr>
      <w:r w:rsidRPr="00E95205">
        <w:rPr>
          <w:lang w:val="ru-RU"/>
        </w:rPr>
        <w:t xml:space="preserve">г) подршка организацијама које пружају правну помоћ жртвама дискриминације, </w:t>
      </w:r>
    </w:p>
    <w:p w:rsidR="00AC1DAB" w:rsidRPr="00E95205" w:rsidRDefault="00AC1DAB" w:rsidP="00AC1DAB">
      <w:pPr>
        <w:rPr>
          <w:lang w:val="ru-RU"/>
        </w:rPr>
      </w:pPr>
      <w:r w:rsidRPr="00E95205">
        <w:rPr>
          <w:lang w:val="ru-RU"/>
        </w:rPr>
        <w:t xml:space="preserve">д) праћење имплементације Закона о забрани дискриминације, </w:t>
      </w:r>
    </w:p>
    <w:p w:rsidR="00AC1DAB" w:rsidRPr="008109FD" w:rsidRDefault="00AC1DAB" w:rsidP="00AC1DAB">
      <w:pPr>
        <w:rPr>
          <w:lang w:val="ru-RU"/>
        </w:rPr>
      </w:pPr>
      <w:r w:rsidRPr="00E95205">
        <w:rPr>
          <w:lang w:val="ru-RU"/>
        </w:rPr>
        <w:t>ђ) праћење имплементације Закона о равноправности полова</w:t>
      </w:r>
      <w:r w:rsidRPr="008109FD">
        <w:rPr>
          <w:lang w:val="ru-RU"/>
        </w:rPr>
        <w:t>.</w:t>
      </w:r>
    </w:p>
    <w:p w:rsidR="00AC1DAB" w:rsidRPr="008109FD" w:rsidRDefault="00AC1DAB" w:rsidP="00AC1DAB">
      <w:pPr>
        <w:rPr>
          <w:lang w:val="ru-RU"/>
        </w:rPr>
      </w:pPr>
      <w:r w:rsidRPr="00E95205">
        <w:rPr>
          <w:lang w:val="ru-RU"/>
        </w:rPr>
        <w:t xml:space="preserve">Извештај о мониторингу </w:t>
      </w:r>
      <w:r w:rsidRPr="008109FD">
        <w:rPr>
          <w:lang w:val="ru-RU"/>
        </w:rPr>
        <w:t>и</w:t>
      </w:r>
      <w:r w:rsidRPr="00E95205">
        <w:rPr>
          <w:lang w:val="ru-RU"/>
        </w:rPr>
        <w:t xml:space="preserve"> евалуацији </w:t>
      </w:r>
      <w:r w:rsidRPr="008109FD">
        <w:rPr>
          <w:lang w:val="ru-RU"/>
        </w:rPr>
        <w:t>није рађен.</w:t>
      </w:r>
    </w:p>
    <w:p w:rsidR="00AC1DAB" w:rsidRPr="00E44295" w:rsidRDefault="00AC1DAB" w:rsidP="00AC1DAB">
      <w:pPr>
        <w:pStyle w:val="Default"/>
        <w:spacing w:before="120"/>
        <w:jc w:val="both"/>
        <w:rPr>
          <w:sz w:val="22"/>
          <w:szCs w:val="22"/>
          <w:lang w:val="ru-RU"/>
        </w:rPr>
      </w:pPr>
    </w:p>
    <w:p w:rsidR="00AC1DAB" w:rsidRPr="00C14B3C" w:rsidRDefault="00AC1DAB" w:rsidP="00AC1DAB">
      <w:pPr>
        <w:rPr>
          <w:lang w:val="ru-RU"/>
        </w:rPr>
      </w:pPr>
    </w:p>
    <w:p w:rsidR="00AC1DAB" w:rsidRPr="00AF454C" w:rsidRDefault="00AC1DAB" w:rsidP="00AC1DAB">
      <w:pPr>
        <w:pStyle w:val="Heading2"/>
      </w:pPr>
      <w:bookmarkStart w:id="5" w:name="_Toc18231233"/>
      <w:r>
        <w:t>Општи подаци о општини</w:t>
      </w:r>
      <w:bookmarkEnd w:id="5"/>
    </w:p>
    <w:p w:rsidR="00AC1DAB" w:rsidRDefault="00AC1DAB" w:rsidP="00AC1DAB"/>
    <w:p w:rsidR="00AC1DAB" w:rsidRPr="005F4439" w:rsidRDefault="00AC1DAB" w:rsidP="00AC1DAB">
      <w:pPr>
        <w:rPr>
          <w:lang w:val="ru-RU"/>
        </w:rPr>
      </w:pPr>
      <w:r w:rsidRPr="005F4439">
        <w:rPr>
          <w:lang w:val="ru-RU"/>
        </w:rPr>
        <w:t xml:space="preserve">Бела Паланка је општина Пиротског округа на југу Србије. Средиште општине и највеће насеље јесте град Бела Паланка. Административно подручје општине Бела Паланка обухвата целовита географска подручја белопаланачке котлине, укључујући ту </w:t>
      </w:r>
      <w:r w:rsidR="001F1099">
        <w:rPr>
          <w:lang w:val="ru-RU"/>
        </w:rPr>
        <w:t xml:space="preserve">и изворишни облук Црвене реке, </w:t>
      </w:r>
      <w:r w:rsidR="001F1099">
        <w:t>К</w:t>
      </w:r>
      <w:r w:rsidR="001F1099">
        <w:rPr>
          <w:lang w:val="ru-RU"/>
        </w:rPr>
        <w:t>оритничку котлину, један део Ђурђевопољске котлине и Б</w:t>
      </w:r>
      <w:r w:rsidRPr="005F4439">
        <w:rPr>
          <w:lang w:val="ru-RU"/>
        </w:rPr>
        <w:t xml:space="preserve">елопаланачки буџак. Територија општине захвата површину од 51.700 ха. Граничи се са општинама Пирот, Бабушница, Гаџин Хан, Ниш, Књажевац и Сврљиг. </w:t>
      </w:r>
    </w:p>
    <w:p w:rsidR="00AC1DAB" w:rsidRPr="005F4439" w:rsidRDefault="00AC1DAB" w:rsidP="00AC1DAB">
      <w:pPr>
        <w:rPr>
          <w:lang w:val="ru-RU"/>
        </w:rPr>
      </w:pPr>
      <w:r w:rsidRPr="005F4439">
        <w:rPr>
          <w:lang w:val="ru-RU"/>
        </w:rPr>
        <w:t>Степен развијености 4</w:t>
      </w:r>
      <w:r>
        <w:rPr>
          <w:rStyle w:val="FootnoteReference"/>
        </w:rPr>
        <w:footnoteReference w:id="6"/>
      </w:r>
      <w:r w:rsidRPr="005F4439">
        <w:rPr>
          <w:lang w:val="ru-RU"/>
        </w:rPr>
        <w:t>.</w:t>
      </w:r>
    </w:p>
    <w:p w:rsidR="00AC1DAB" w:rsidRPr="005F4439" w:rsidRDefault="00AC1DAB" w:rsidP="00AC1DAB">
      <w:pPr>
        <w:rPr>
          <w:lang w:val="ru-RU"/>
        </w:rPr>
      </w:pPr>
      <w:r w:rsidRPr="005F4439">
        <w:rPr>
          <w:lang w:val="ru-RU"/>
        </w:rPr>
        <w:t>Површина 517</w:t>
      </w:r>
      <w:r>
        <w:t>km</w:t>
      </w:r>
      <w:r w:rsidRPr="005F4439">
        <w:rPr>
          <w:vertAlign w:val="superscript"/>
          <w:lang w:val="ru-RU"/>
        </w:rPr>
        <w:t>2</w:t>
      </w:r>
      <w:r w:rsidRPr="005F4439">
        <w:rPr>
          <w:lang w:val="ru-RU"/>
        </w:rPr>
        <w:t>.</w:t>
      </w:r>
    </w:p>
    <w:p w:rsidR="00AC1DAB" w:rsidRPr="00114228" w:rsidRDefault="00AC1DAB" w:rsidP="00AC1DAB">
      <w:pPr>
        <w:rPr>
          <w:lang w:val="ru-RU"/>
        </w:rPr>
      </w:pPr>
      <w:r w:rsidRPr="005F4439">
        <w:rPr>
          <w:lang w:val="ru-RU"/>
        </w:rPr>
        <w:t>Број насеља</w:t>
      </w:r>
      <w:r w:rsidR="0036495E">
        <w:rPr>
          <w:lang w:val="ru-RU"/>
        </w:rPr>
        <w:t xml:space="preserve"> 46, </w:t>
      </w:r>
      <w:r w:rsidRPr="005F4439">
        <w:rPr>
          <w:lang w:val="ru-RU"/>
        </w:rPr>
        <w:t xml:space="preserve">број месних заједница </w:t>
      </w:r>
      <w:r w:rsidRPr="00114228">
        <w:rPr>
          <w:lang w:val="ru-RU"/>
        </w:rPr>
        <w:t>46</w:t>
      </w:r>
      <w:r w:rsidR="00604061">
        <w:rPr>
          <w:lang w:val="ru-RU"/>
        </w:rPr>
        <w:t>.</w:t>
      </w:r>
    </w:p>
    <w:p w:rsidR="00AC1DAB" w:rsidRPr="00C14B3C" w:rsidRDefault="00AC1DAB" w:rsidP="00AC1DAB">
      <w:pPr>
        <w:rPr>
          <w:lang w:val="ru-RU"/>
        </w:rPr>
      </w:pPr>
    </w:p>
    <w:p w:rsidR="00AC1DAB" w:rsidRPr="00912852" w:rsidRDefault="00AC1DAB" w:rsidP="00AC1DAB">
      <w:pPr>
        <w:pStyle w:val="Heading3"/>
      </w:pPr>
      <w:bookmarkStart w:id="6" w:name="_Toc18231234"/>
      <w:r w:rsidRPr="00912852">
        <w:t>Географски подаци</w:t>
      </w:r>
      <w:bookmarkEnd w:id="6"/>
    </w:p>
    <w:p w:rsidR="00AC1DAB" w:rsidRPr="00915244" w:rsidRDefault="00AC1DAB" w:rsidP="00AC1DAB"/>
    <w:p w:rsidR="00AC1DAB" w:rsidRPr="005F4439" w:rsidRDefault="00AC1DAB" w:rsidP="00AC1DAB">
      <w:pPr>
        <w:rPr>
          <w:lang w:val="ru-RU"/>
        </w:rPr>
      </w:pPr>
      <w:r w:rsidRPr="005F4439">
        <w:rPr>
          <w:lang w:val="ru-RU"/>
        </w:rPr>
        <w:lastRenderedPageBreak/>
        <w:t>На територији општине Бела Паланка налази се крашка Шљивовичка планина, која се одликује веома малом количином воде и растињем. На овој планини се истиче Шљивовички врх (1258</w:t>
      </w:r>
      <w:r>
        <w:t>m</w:t>
      </w:r>
      <w:r w:rsidRPr="005F4439">
        <w:rPr>
          <w:lang w:val="ru-RU"/>
        </w:rPr>
        <w:t>).</w:t>
      </w:r>
    </w:p>
    <w:p w:rsidR="00AC1DAB" w:rsidRPr="005F4439" w:rsidRDefault="00AC1DAB" w:rsidP="00AC1DAB">
      <w:pPr>
        <w:rPr>
          <w:lang w:val="ru-RU"/>
        </w:rPr>
      </w:pPr>
      <w:r w:rsidRPr="005F4439">
        <w:rPr>
          <w:lang w:val="ru-RU"/>
        </w:rPr>
        <w:t>Сама Белопаланачка котлина је изузетно велика (346,1</w:t>
      </w:r>
      <w:r>
        <w:t>km</w:t>
      </w:r>
      <w:r w:rsidRPr="005F4439">
        <w:rPr>
          <w:vertAlign w:val="superscript"/>
          <w:lang w:val="ru-RU"/>
        </w:rPr>
        <w:t>2</w:t>
      </w:r>
      <w:r w:rsidRPr="005F4439">
        <w:rPr>
          <w:lang w:val="ru-RU"/>
        </w:rPr>
        <w:t>). Са Коритничком котлином има чак 462,1</w:t>
      </w:r>
      <w:r>
        <w:t>km</w:t>
      </w:r>
      <w:r w:rsidRPr="005F4439">
        <w:rPr>
          <w:vertAlign w:val="superscript"/>
          <w:lang w:val="ru-RU"/>
        </w:rPr>
        <w:t>2</w:t>
      </w:r>
      <w:r w:rsidRPr="005F4439">
        <w:rPr>
          <w:lang w:val="ru-RU"/>
        </w:rPr>
        <w:t>, а средње Понишавље захвата 568</w:t>
      </w:r>
      <w:r>
        <w:t>km</w:t>
      </w:r>
      <w:r w:rsidRPr="005F4439">
        <w:rPr>
          <w:vertAlign w:val="superscript"/>
          <w:lang w:val="ru-RU"/>
        </w:rPr>
        <w:t>2</w:t>
      </w:r>
      <w:r w:rsidRPr="005F4439">
        <w:rPr>
          <w:lang w:val="ru-RU"/>
        </w:rPr>
        <w:t>.</w:t>
      </w:r>
    </w:p>
    <w:p w:rsidR="00AC1DAB" w:rsidRPr="005F4439" w:rsidRDefault="00AC1DAB" w:rsidP="00AC1DAB">
      <w:pPr>
        <w:rPr>
          <w:lang w:val="ru-RU"/>
        </w:rPr>
      </w:pPr>
      <w:r w:rsidRPr="005F4439">
        <w:rPr>
          <w:lang w:val="ru-RU"/>
        </w:rPr>
        <w:t>Највећа река која протиче кроз више насеља у општини је Нишава.</w:t>
      </w:r>
    </w:p>
    <w:p w:rsidR="00AC1DAB" w:rsidRPr="005F4439" w:rsidRDefault="00AC1DAB" w:rsidP="00AC1DAB">
      <w:pPr>
        <w:rPr>
          <w:lang w:val="ru-RU"/>
        </w:rPr>
      </w:pPr>
      <w:r w:rsidRPr="005F4439">
        <w:rPr>
          <w:lang w:val="ru-RU"/>
        </w:rPr>
        <w:t xml:space="preserve">Од северозапада ка југоистоку, општину пресеца важан интернационални и интерконтинентални друмски и железнички пут – Коридор Х. Са овим путним правцем укрштају се два регионална пута у правцу север- југ који повезују моравско – вардарску долину на југу,  са  тимочко – подунавском на северу. </w:t>
      </w:r>
    </w:p>
    <w:p w:rsidR="00AC1DAB" w:rsidRPr="00D23851" w:rsidRDefault="00AC1DAB" w:rsidP="00AC1DAB">
      <w:pPr>
        <w:rPr>
          <w:lang w:val="ru-RU"/>
        </w:rPr>
      </w:pPr>
    </w:p>
    <w:p w:rsidR="00AC1DAB" w:rsidRPr="00912852" w:rsidRDefault="00AC1DAB" w:rsidP="00AC1DAB">
      <w:pPr>
        <w:pStyle w:val="Heading3"/>
      </w:pPr>
      <w:bookmarkStart w:id="7" w:name="_Toc18231235"/>
      <w:r w:rsidRPr="00912852">
        <w:t>Историјски подаци</w:t>
      </w:r>
      <w:bookmarkEnd w:id="7"/>
    </w:p>
    <w:p w:rsidR="00AC1DAB" w:rsidRPr="00915244" w:rsidRDefault="00AC1DAB" w:rsidP="00AC1DAB"/>
    <w:p w:rsidR="00AC1DAB" w:rsidRPr="005F4439" w:rsidRDefault="00AC1DAB" w:rsidP="00AC1DAB">
      <w:pPr>
        <w:rPr>
          <w:lang w:val="ru-RU"/>
        </w:rPr>
      </w:pPr>
      <w:r w:rsidRPr="005F4439">
        <w:rPr>
          <w:lang w:val="ru-RU"/>
        </w:rPr>
        <w:t>Бела Паланка, место подигнуто на темељима античке Ремизијане, једно је од најстаријих места на подручју Балкана. Ово место су основали Келти око 280. г.п.н.е. Међутим, постоје и неке хипотезе које говоре да су то место заправо основали Трибали 292. г.п.н.е. Келтолози сматрају да је име добила по келтском племену Ремима, док траколози оснивање града приписују трачком етносу а само име града изводе од трачког личног имена Ремесис, односно Ромесис.</w:t>
      </w:r>
    </w:p>
    <w:p w:rsidR="00AC1DAB" w:rsidRPr="005F4439" w:rsidRDefault="00AC1DAB" w:rsidP="00AC1DAB">
      <w:pPr>
        <w:rPr>
          <w:lang w:val="ru-RU"/>
        </w:rPr>
      </w:pPr>
      <w:r w:rsidRPr="005F4439">
        <w:rPr>
          <w:lang w:val="ru-RU"/>
        </w:rPr>
        <w:t xml:space="preserve">Данас се Бела Паланка налази на важном интерконтиненталном путу који спаја Средњу Европу и Малу Азију, док се њена претеча Ремезијана налазила на главном римском војничком путу – </w:t>
      </w:r>
      <w:r>
        <w:t>ViaMilitaris</w:t>
      </w:r>
      <w:r w:rsidRPr="005F4439">
        <w:rPr>
          <w:lang w:val="ru-RU"/>
        </w:rPr>
        <w:t xml:space="preserve"> – од Сингидунума за Визант.</w:t>
      </w:r>
    </w:p>
    <w:p w:rsidR="00AC1DAB" w:rsidRPr="005F4439" w:rsidRDefault="00AC1DAB" w:rsidP="00AC1DAB">
      <w:pPr>
        <w:rPr>
          <w:lang w:val="ru-RU"/>
        </w:rPr>
      </w:pPr>
      <w:r w:rsidRPr="005F4439">
        <w:rPr>
          <w:lang w:val="ru-RU"/>
        </w:rPr>
        <w:t xml:space="preserve">У средњевековно доба, у периоду од </w:t>
      </w:r>
      <w:r>
        <w:t>XII</w:t>
      </w:r>
      <w:r w:rsidRPr="005F4439">
        <w:rPr>
          <w:lang w:val="ru-RU"/>
        </w:rPr>
        <w:t xml:space="preserve"> до </w:t>
      </w:r>
      <w:r>
        <w:t>XIV</w:t>
      </w:r>
      <w:r w:rsidRPr="005F4439">
        <w:rPr>
          <w:lang w:val="ru-RU"/>
        </w:rPr>
        <w:t xml:space="preserve"> века, Белопаланачка котлина је била у саставу српске државе. Она заправо представља измењену жупу Дендру, којом су владали потомци жупана Десе: Немања, Техомил и Константин Тех.</w:t>
      </w:r>
    </w:p>
    <w:p w:rsidR="00AC1DAB" w:rsidRDefault="00AC1DAB" w:rsidP="00AC1DAB">
      <w:r w:rsidRPr="005F4439">
        <w:rPr>
          <w:lang w:val="ru-RU"/>
        </w:rPr>
        <w:t xml:space="preserve">У време турске окупације, Белопаланачка котлина је припадала Софијском санџаку, од времена његовог оснивања па све до </w:t>
      </w:r>
      <w:r>
        <w:t>XVIII</w:t>
      </w:r>
      <w:r w:rsidRPr="005F4439">
        <w:rPr>
          <w:lang w:val="ru-RU"/>
        </w:rPr>
        <w:t xml:space="preserve"> века. </w:t>
      </w:r>
      <w:r>
        <w:t>Бела Паланка је ослобођена од Турака 1877. године.</w:t>
      </w:r>
    </w:p>
    <w:p w:rsidR="00AC1DAB" w:rsidRDefault="00AC1DAB" w:rsidP="00AC1DAB"/>
    <w:p w:rsidR="00AC1DAB" w:rsidRDefault="00AC1DAB" w:rsidP="00AC1DAB">
      <w:pPr>
        <w:pStyle w:val="Heading3"/>
      </w:pPr>
      <w:bookmarkStart w:id="8" w:name="_Toc18231236"/>
      <w:r w:rsidRPr="00912852">
        <w:t>Демографски подаци</w:t>
      </w:r>
      <w:bookmarkEnd w:id="8"/>
    </w:p>
    <w:p w:rsidR="00AC1DAB" w:rsidRDefault="00AC1DAB" w:rsidP="00AC1DAB">
      <w:pPr>
        <w:keepNext/>
      </w:pPr>
    </w:p>
    <w:p w:rsidR="00AC1DAB" w:rsidRPr="005F4439" w:rsidRDefault="00AC1DAB" w:rsidP="00AC1DAB">
      <w:pPr>
        <w:rPr>
          <w:lang w:val="ru-RU"/>
        </w:rPr>
      </w:pPr>
      <w:r w:rsidRPr="005F4439">
        <w:rPr>
          <w:lang w:val="ru-RU"/>
        </w:rPr>
        <w:t xml:space="preserve">По </w:t>
      </w:r>
      <w:r w:rsidRPr="005F4439">
        <w:rPr>
          <w:i/>
          <w:iCs/>
          <w:lang w:val="ru-RU"/>
        </w:rPr>
        <w:t>Попису становништва из 2011. године</w:t>
      </w:r>
      <w:r w:rsidRPr="005F4439">
        <w:rPr>
          <w:lang w:val="ru-RU"/>
        </w:rPr>
        <w:t xml:space="preserve"> у општини Бела Паланка живи 12.126 становника (6.259 мушкараца и 5.867 жена) у 4.697 домаћинстава. Просечан број чланова по домаћинству износи 2,58. </w:t>
      </w:r>
      <w:r w:rsidRPr="00E44295">
        <w:rPr>
          <w:lang w:val="ru-RU"/>
        </w:rPr>
        <w:t>У урбаном подручју живи 8.143 (67%) становника,а у руралном 3.983 (33%) ста</w:t>
      </w:r>
      <w:r w:rsidR="0036495E">
        <w:rPr>
          <w:lang w:val="ru-RU"/>
        </w:rPr>
        <w:t>новника</w:t>
      </w:r>
      <w:r w:rsidRPr="00E44295">
        <w:rPr>
          <w:lang w:val="ru-RU"/>
        </w:rPr>
        <w:t>. У полној структури, незнатно су више заступљене жене</w:t>
      </w:r>
      <w:r>
        <w:rPr>
          <w:lang w:val="ru-RU"/>
        </w:rPr>
        <w:t>.</w:t>
      </w:r>
      <w:r w:rsidRPr="005F4439">
        <w:rPr>
          <w:lang w:val="ru-RU"/>
        </w:rPr>
        <w:t>У општини Бела Паланка има 7.607 радно способних грађана (од 15-64 године). Просечна старост становништва износи 46,3 година, што је за 4,1</w:t>
      </w:r>
      <w:r>
        <w:t xml:space="preserve"> годину</w:t>
      </w:r>
      <w:r w:rsidRPr="005F4439">
        <w:rPr>
          <w:lang w:val="ru-RU"/>
        </w:rPr>
        <w:t xml:space="preserve"> више од националног просека. На градском подручју живи 8.143, а на сеоском подручју и осталим насељеним местима 3.983 становника.</w:t>
      </w:r>
    </w:p>
    <w:p w:rsidR="00AC1DAB" w:rsidRPr="005F4439" w:rsidRDefault="00AC1DAB" w:rsidP="00AC1DAB">
      <w:pPr>
        <w:rPr>
          <w:highlight w:val="green"/>
          <w:lang w:val="ru-RU"/>
        </w:rPr>
      </w:pPr>
      <w:r w:rsidRPr="005F4439">
        <w:rPr>
          <w:lang w:val="ru-RU"/>
        </w:rPr>
        <w:t xml:space="preserve">Анализа кретања становништва </w:t>
      </w:r>
    </w:p>
    <w:p w:rsidR="0036495E" w:rsidRPr="0036495E" w:rsidRDefault="00AC1DAB" w:rsidP="0036495E">
      <w:pPr>
        <w:rPr>
          <w:lang w:val="ru-RU"/>
        </w:rPr>
      </w:pPr>
      <w:r w:rsidRPr="005F4439">
        <w:rPr>
          <w:lang w:val="ru-RU"/>
        </w:rPr>
        <w:t xml:space="preserve">Број становника општине Бела Паланка стално се смањује. По попису 1991. општина је имала 16.447 становника. Попис  2002. бележи пад по просечној стопи од 1,28 на 14.381 становника, који се наставља и по попису из 2011. (12.126 становника). Узрок овој појави није само ниска стопа природног прираштаја од – 15,2%, већ и миграција становништва у веће градове и индустријске  и </w:t>
      </w:r>
      <w:r w:rsidRPr="005F4439">
        <w:rPr>
          <w:lang w:val="ru-RU"/>
        </w:rPr>
        <w:lastRenderedPageBreak/>
        <w:t xml:space="preserve">универзитетске центре, превасходно из економских разлога. </w:t>
      </w:r>
      <w:r w:rsidR="0036495E" w:rsidRPr="00CF0311">
        <w:t>Укупан број становника је у опадању, при чему је број градског становништва у благом порасту 3,35% а сеоског у великом паду од -29%.Гу</w:t>
      </w:r>
      <w:r w:rsidR="0036495E">
        <w:t xml:space="preserve">стина насељености износи 23,45. </w:t>
      </w:r>
      <w:r w:rsidR="0036495E" w:rsidRPr="00CF0311">
        <w:t>Уз то, негативни природни прираштај и појава старачких домаћинстава, додатно погоршавају демографску па и привредну слику овог краја.На простору општине Бела Паланка скоро је двоструко више економски неактивног него активног становништва, а у оквиру активног скоро половина је незапослена.Највише запослених ради у секундарном, а најмање у примарном сектору.</w:t>
      </w:r>
      <w:r w:rsidR="0036495E" w:rsidRPr="00CF0311">
        <w:rPr>
          <w:lang w:val="sr-Cyrl-CS"/>
        </w:rPr>
        <w:t xml:space="preserve"> Иако је општи циљ Стратегије одрживог развоја општине Бела Паланка 2010-2020 године стварање повољних услова за инвестирање и развој туризма, пољопривреде и предузетништва уз адекватно коришћење свих ресурса, подаци Националне агенције за регионални развој из 2014. године не иду у прилог овом циљу, јер указују да је степен развијености јединице локалне самоуправе Бела Паланка испод 60% републичког просека.</w:t>
      </w:r>
      <w:r w:rsidR="0036495E" w:rsidRPr="00CF0311">
        <w:t xml:space="preserve"> Старење становништва и смањен проценат активних радника и могућности за генерисање прихода, </w:t>
      </w:r>
      <w:r w:rsidR="0036495E" w:rsidRPr="00CF0311">
        <w:rPr>
          <w:lang w:val="sr-Cyrl-CS"/>
        </w:rPr>
        <w:t>уз</w:t>
      </w:r>
      <w:r w:rsidR="0036495E" w:rsidRPr="00CF0311">
        <w:t xml:space="preserve"> ниск</w:t>
      </w:r>
      <w:r w:rsidR="0036495E" w:rsidRPr="00CF0311">
        <w:rPr>
          <w:lang w:val="sr-Cyrl-CS"/>
        </w:rPr>
        <w:t>е</w:t>
      </w:r>
      <w:r w:rsidR="0036495E" w:rsidRPr="00CF0311">
        <w:t xml:space="preserve"> образовн</w:t>
      </w:r>
      <w:r w:rsidR="0036495E" w:rsidRPr="00CF0311">
        <w:rPr>
          <w:lang w:val="sr-Cyrl-CS"/>
        </w:rPr>
        <w:t>е</w:t>
      </w:r>
      <w:r w:rsidR="0036495E" w:rsidRPr="00CF0311">
        <w:t xml:space="preserve"> профил</w:t>
      </w:r>
      <w:r w:rsidR="0036495E" w:rsidRPr="00CF0311">
        <w:rPr>
          <w:lang w:val="sr-Cyrl-CS"/>
        </w:rPr>
        <w:t>е</w:t>
      </w:r>
      <w:r w:rsidR="0036495E" w:rsidRPr="00CF0311">
        <w:t xml:space="preserve">, значајно погоршавају стање сиромаштва у руралним подручјима </w:t>
      </w:r>
      <w:r w:rsidR="0036495E" w:rsidRPr="00CF0311">
        <w:rPr>
          <w:lang w:val="sr-Cyrl-CS"/>
        </w:rPr>
        <w:t>Беле Паланке.</w:t>
      </w:r>
    </w:p>
    <w:p w:rsidR="0036495E" w:rsidRPr="00CF0311" w:rsidRDefault="0036495E" w:rsidP="0036495E"/>
    <w:p w:rsidR="0036495E" w:rsidRPr="005F4439" w:rsidRDefault="0036495E" w:rsidP="00AC1DAB">
      <w:pPr>
        <w:rPr>
          <w:lang w:val="ru-RU"/>
        </w:rPr>
      </w:pPr>
    </w:p>
    <w:p w:rsidR="00AC1DAB" w:rsidRPr="005F4439" w:rsidRDefault="00AC1DAB" w:rsidP="00AC1DAB">
      <w:pPr>
        <w:rPr>
          <w:lang w:val="ru-RU"/>
        </w:rPr>
      </w:pPr>
    </w:p>
    <w:p w:rsidR="00AC1DAB" w:rsidRPr="005F4439" w:rsidRDefault="00AC1DAB" w:rsidP="00AC1DAB">
      <w:pPr>
        <w:rPr>
          <w:lang w:val="ru-RU"/>
        </w:rPr>
      </w:pPr>
      <w:r w:rsidRPr="005F4439">
        <w:rPr>
          <w:b/>
          <w:bCs/>
          <w:lang w:val="ru-RU"/>
        </w:rPr>
        <w:t>Табела:</w:t>
      </w:r>
      <w:r w:rsidRPr="005F4439">
        <w:rPr>
          <w:lang w:val="ru-RU"/>
        </w:rPr>
        <w:t xml:space="preserve"> Становништво према националној припадности према попису 2011.</w:t>
      </w:r>
    </w:p>
    <w:tbl>
      <w:tblPr>
        <w:tblW w:w="98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48"/>
        <w:gridCol w:w="1080"/>
        <w:gridCol w:w="990"/>
        <w:gridCol w:w="1080"/>
        <w:gridCol w:w="990"/>
        <w:gridCol w:w="1080"/>
        <w:gridCol w:w="990"/>
        <w:gridCol w:w="1080"/>
        <w:gridCol w:w="974"/>
      </w:tblGrid>
      <w:tr w:rsidR="00AC1DAB" w:rsidRPr="00931B3C">
        <w:trPr>
          <w:tblHeader/>
        </w:trPr>
        <w:tc>
          <w:tcPr>
            <w:tcW w:w="1548" w:type="dxa"/>
            <w:vMerge w:val="restart"/>
            <w:tcBorders>
              <w:top w:val="single" w:sz="4" w:space="0" w:color="auto"/>
              <w:left w:val="single" w:sz="4" w:space="0" w:color="auto"/>
              <w:bottom w:val="single" w:sz="4" w:space="0" w:color="auto"/>
              <w:right w:val="single" w:sz="4" w:space="0" w:color="auto"/>
            </w:tcBorders>
            <w:shd w:val="clear" w:color="auto" w:fill="8DB3E2"/>
            <w:vAlign w:val="center"/>
          </w:tcPr>
          <w:p w:rsidR="00AC1DAB" w:rsidRPr="00931B3C" w:rsidRDefault="00AC1DAB" w:rsidP="00AC1DAB">
            <w:pPr>
              <w:spacing w:before="60" w:after="60"/>
              <w:jc w:val="left"/>
              <w:rPr>
                <w:b/>
                <w:bCs/>
                <w:sz w:val="20"/>
                <w:szCs w:val="20"/>
              </w:rPr>
            </w:pPr>
            <w:r w:rsidRPr="00931B3C">
              <w:rPr>
                <w:b/>
                <w:bCs/>
                <w:sz w:val="20"/>
                <w:szCs w:val="20"/>
              </w:rPr>
              <w:t>Национална припадност</w:t>
            </w:r>
          </w:p>
        </w:tc>
        <w:tc>
          <w:tcPr>
            <w:tcW w:w="2070" w:type="dxa"/>
            <w:gridSpan w:val="2"/>
            <w:tcBorders>
              <w:top w:val="single" w:sz="4" w:space="0" w:color="auto"/>
              <w:left w:val="single" w:sz="4" w:space="0" w:color="auto"/>
              <w:bottom w:val="single" w:sz="4" w:space="0" w:color="auto"/>
              <w:right w:val="single" w:sz="4" w:space="0" w:color="auto"/>
            </w:tcBorders>
            <w:shd w:val="clear" w:color="auto" w:fill="8DB3E2"/>
            <w:vAlign w:val="center"/>
          </w:tcPr>
          <w:p w:rsidR="00AC1DAB" w:rsidRPr="00931B3C" w:rsidRDefault="00AC1DAB" w:rsidP="00AC1DAB">
            <w:pPr>
              <w:spacing w:before="60" w:after="60"/>
              <w:jc w:val="center"/>
              <w:rPr>
                <w:b/>
                <w:bCs/>
                <w:sz w:val="20"/>
                <w:szCs w:val="20"/>
              </w:rPr>
            </w:pPr>
            <w:r w:rsidRPr="00931B3C">
              <w:rPr>
                <w:b/>
                <w:bCs/>
                <w:sz w:val="20"/>
                <w:szCs w:val="20"/>
              </w:rPr>
              <w:t>Република Србија</w:t>
            </w:r>
          </w:p>
        </w:tc>
        <w:tc>
          <w:tcPr>
            <w:tcW w:w="2070" w:type="dxa"/>
            <w:gridSpan w:val="2"/>
            <w:tcBorders>
              <w:top w:val="single" w:sz="4" w:space="0" w:color="auto"/>
              <w:left w:val="single" w:sz="4" w:space="0" w:color="auto"/>
              <w:bottom w:val="single" w:sz="4" w:space="0" w:color="auto"/>
              <w:right w:val="single" w:sz="4" w:space="0" w:color="auto"/>
            </w:tcBorders>
            <w:shd w:val="clear" w:color="auto" w:fill="8DB3E2"/>
            <w:vAlign w:val="center"/>
          </w:tcPr>
          <w:p w:rsidR="00AC1DAB" w:rsidRPr="005F4439" w:rsidRDefault="00AC1DAB" w:rsidP="00AC1DAB">
            <w:pPr>
              <w:spacing w:before="60" w:after="60"/>
              <w:jc w:val="center"/>
              <w:rPr>
                <w:b/>
                <w:bCs/>
                <w:sz w:val="20"/>
                <w:szCs w:val="20"/>
                <w:lang w:val="ru-RU"/>
              </w:rPr>
            </w:pPr>
            <w:r w:rsidRPr="005F4439">
              <w:rPr>
                <w:b/>
                <w:bCs/>
                <w:sz w:val="20"/>
                <w:szCs w:val="20"/>
                <w:lang w:val="ru-RU"/>
              </w:rPr>
              <w:t>Регион Јужне и Источне Србије</w:t>
            </w:r>
          </w:p>
        </w:tc>
        <w:tc>
          <w:tcPr>
            <w:tcW w:w="2070" w:type="dxa"/>
            <w:gridSpan w:val="2"/>
            <w:tcBorders>
              <w:top w:val="single" w:sz="4" w:space="0" w:color="auto"/>
              <w:left w:val="single" w:sz="4" w:space="0" w:color="auto"/>
              <w:bottom w:val="single" w:sz="4" w:space="0" w:color="auto"/>
              <w:right w:val="single" w:sz="4" w:space="0" w:color="auto"/>
            </w:tcBorders>
            <w:shd w:val="clear" w:color="auto" w:fill="8DB3E2"/>
            <w:vAlign w:val="center"/>
          </w:tcPr>
          <w:p w:rsidR="00AC1DAB" w:rsidRPr="00931B3C" w:rsidRDefault="00AC1DAB" w:rsidP="00AC1DAB">
            <w:pPr>
              <w:spacing w:before="60" w:after="60"/>
              <w:jc w:val="center"/>
              <w:rPr>
                <w:b/>
                <w:bCs/>
                <w:sz w:val="20"/>
                <w:szCs w:val="20"/>
              </w:rPr>
            </w:pPr>
            <w:r w:rsidRPr="00931B3C">
              <w:rPr>
                <w:b/>
                <w:bCs/>
                <w:sz w:val="20"/>
                <w:szCs w:val="20"/>
              </w:rPr>
              <w:t>Пиротска област</w:t>
            </w:r>
          </w:p>
        </w:tc>
        <w:tc>
          <w:tcPr>
            <w:tcW w:w="2054" w:type="dxa"/>
            <w:gridSpan w:val="2"/>
            <w:tcBorders>
              <w:top w:val="single" w:sz="4" w:space="0" w:color="auto"/>
              <w:left w:val="single" w:sz="4" w:space="0" w:color="auto"/>
              <w:bottom w:val="single" w:sz="4" w:space="0" w:color="auto"/>
              <w:right w:val="single" w:sz="4" w:space="0" w:color="auto"/>
            </w:tcBorders>
            <w:shd w:val="clear" w:color="auto" w:fill="8DB3E2"/>
            <w:vAlign w:val="center"/>
          </w:tcPr>
          <w:p w:rsidR="00AC1DAB" w:rsidRPr="00931B3C" w:rsidRDefault="00AC1DAB" w:rsidP="00AC1DAB">
            <w:pPr>
              <w:spacing w:before="60" w:after="60"/>
              <w:jc w:val="center"/>
              <w:rPr>
                <w:b/>
                <w:bCs/>
                <w:sz w:val="20"/>
                <w:szCs w:val="20"/>
              </w:rPr>
            </w:pPr>
            <w:r w:rsidRPr="00931B3C">
              <w:rPr>
                <w:b/>
                <w:bCs/>
                <w:sz w:val="20"/>
                <w:szCs w:val="20"/>
              </w:rPr>
              <w:t>Општина Бела Паланка</w:t>
            </w:r>
          </w:p>
        </w:tc>
      </w:tr>
      <w:tr w:rsidR="00AC1DAB" w:rsidRPr="00931B3C">
        <w:trPr>
          <w:tblHeader/>
        </w:trPr>
        <w:tc>
          <w:tcPr>
            <w:tcW w:w="1548" w:type="dxa"/>
            <w:vMerge/>
            <w:tcBorders>
              <w:top w:val="single" w:sz="4" w:space="0" w:color="auto"/>
              <w:left w:val="single" w:sz="4" w:space="0" w:color="auto"/>
              <w:bottom w:val="single" w:sz="4" w:space="0" w:color="auto"/>
              <w:right w:val="single" w:sz="4" w:space="0" w:color="auto"/>
            </w:tcBorders>
            <w:shd w:val="clear" w:color="auto" w:fill="8DB3E2"/>
          </w:tcPr>
          <w:p w:rsidR="00AC1DAB" w:rsidRPr="00931B3C" w:rsidRDefault="00AC1DAB" w:rsidP="00AC1DAB">
            <w:pPr>
              <w:spacing w:before="60" w:after="60"/>
              <w:rPr>
                <w:b/>
                <w:bCs/>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8DB3E2"/>
            <w:vAlign w:val="center"/>
          </w:tcPr>
          <w:p w:rsidR="00AC1DAB" w:rsidRPr="00931B3C" w:rsidRDefault="00AC1DAB" w:rsidP="00AC1DAB">
            <w:pPr>
              <w:spacing w:before="60" w:after="60"/>
              <w:jc w:val="center"/>
              <w:rPr>
                <w:b/>
                <w:bCs/>
                <w:sz w:val="20"/>
                <w:szCs w:val="20"/>
              </w:rPr>
            </w:pPr>
            <w:r w:rsidRPr="00931B3C">
              <w:rPr>
                <w:b/>
                <w:bCs/>
                <w:sz w:val="20"/>
                <w:szCs w:val="20"/>
              </w:rPr>
              <w:t>Број</w:t>
            </w:r>
          </w:p>
        </w:tc>
        <w:tc>
          <w:tcPr>
            <w:tcW w:w="990" w:type="dxa"/>
            <w:tcBorders>
              <w:top w:val="single" w:sz="4" w:space="0" w:color="auto"/>
              <w:left w:val="single" w:sz="4" w:space="0" w:color="auto"/>
              <w:bottom w:val="single" w:sz="4" w:space="0" w:color="auto"/>
              <w:right w:val="single" w:sz="4" w:space="0" w:color="auto"/>
            </w:tcBorders>
            <w:shd w:val="clear" w:color="auto" w:fill="8DB3E2"/>
            <w:vAlign w:val="center"/>
          </w:tcPr>
          <w:p w:rsidR="00AC1DAB" w:rsidRPr="00931B3C" w:rsidRDefault="00AC1DAB" w:rsidP="00AC1DAB">
            <w:pPr>
              <w:spacing w:before="60" w:after="60"/>
              <w:jc w:val="center"/>
              <w:rPr>
                <w:b/>
                <w:bCs/>
                <w:sz w:val="20"/>
                <w:szCs w:val="20"/>
              </w:rPr>
            </w:pPr>
            <w:r w:rsidRPr="00931B3C">
              <w:rPr>
                <w:b/>
                <w:bCs/>
                <w:sz w:val="20"/>
                <w:szCs w:val="20"/>
              </w:rPr>
              <w:t>Удео у укуп. становн. (%)</w:t>
            </w:r>
          </w:p>
        </w:tc>
        <w:tc>
          <w:tcPr>
            <w:tcW w:w="1080" w:type="dxa"/>
            <w:tcBorders>
              <w:top w:val="single" w:sz="4" w:space="0" w:color="auto"/>
              <w:left w:val="single" w:sz="4" w:space="0" w:color="auto"/>
              <w:bottom w:val="single" w:sz="4" w:space="0" w:color="auto"/>
              <w:right w:val="single" w:sz="4" w:space="0" w:color="auto"/>
            </w:tcBorders>
            <w:shd w:val="clear" w:color="auto" w:fill="8DB3E2"/>
            <w:vAlign w:val="center"/>
          </w:tcPr>
          <w:p w:rsidR="00AC1DAB" w:rsidRPr="00931B3C" w:rsidRDefault="00AC1DAB" w:rsidP="00AC1DAB">
            <w:pPr>
              <w:spacing w:before="60" w:after="60"/>
              <w:jc w:val="center"/>
              <w:rPr>
                <w:b/>
                <w:bCs/>
                <w:sz w:val="20"/>
                <w:szCs w:val="20"/>
              </w:rPr>
            </w:pPr>
            <w:r w:rsidRPr="00931B3C">
              <w:rPr>
                <w:b/>
                <w:bCs/>
                <w:sz w:val="20"/>
                <w:szCs w:val="20"/>
              </w:rPr>
              <w:t>Број</w:t>
            </w:r>
          </w:p>
        </w:tc>
        <w:tc>
          <w:tcPr>
            <w:tcW w:w="990" w:type="dxa"/>
            <w:tcBorders>
              <w:top w:val="single" w:sz="4" w:space="0" w:color="auto"/>
              <w:left w:val="single" w:sz="4" w:space="0" w:color="auto"/>
              <w:bottom w:val="single" w:sz="4" w:space="0" w:color="auto"/>
              <w:right w:val="single" w:sz="4" w:space="0" w:color="auto"/>
            </w:tcBorders>
            <w:shd w:val="clear" w:color="auto" w:fill="8DB3E2"/>
            <w:vAlign w:val="center"/>
          </w:tcPr>
          <w:p w:rsidR="00AC1DAB" w:rsidRPr="00931B3C" w:rsidRDefault="00AC1DAB" w:rsidP="00AC1DAB">
            <w:pPr>
              <w:spacing w:before="60" w:after="60"/>
              <w:jc w:val="center"/>
              <w:rPr>
                <w:b/>
                <w:bCs/>
                <w:sz w:val="20"/>
                <w:szCs w:val="20"/>
              </w:rPr>
            </w:pPr>
            <w:r w:rsidRPr="00931B3C">
              <w:rPr>
                <w:b/>
                <w:bCs/>
                <w:sz w:val="20"/>
                <w:szCs w:val="20"/>
              </w:rPr>
              <w:t>Удео у укуп. становн. (%)</w:t>
            </w:r>
          </w:p>
        </w:tc>
        <w:tc>
          <w:tcPr>
            <w:tcW w:w="1080" w:type="dxa"/>
            <w:tcBorders>
              <w:top w:val="single" w:sz="4" w:space="0" w:color="auto"/>
              <w:left w:val="single" w:sz="4" w:space="0" w:color="auto"/>
              <w:bottom w:val="single" w:sz="4" w:space="0" w:color="auto"/>
              <w:right w:val="single" w:sz="4" w:space="0" w:color="auto"/>
            </w:tcBorders>
            <w:shd w:val="clear" w:color="auto" w:fill="8DB3E2"/>
            <w:vAlign w:val="center"/>
          </w:tcPr>
          <w:p w:rsidR="00AC1DAB" w:rsidRPr="00931B3C" w:rsidRDefault="00AC1DAB" w:rsidP="00AC1DAB">
            <w:pPr>
              <w:spacing w:before="60" w:after="60"/>
              <w:jc w:val="center"/>
              <w:rPr>
                <w:b/>
                <w:bCs/>
                <w:sz w:val="20"/>
                <w:szCs w:val="20"/>
              </w:rPr>
            </w:pPr>
            <w:r w:rsidRPr="00931B3C">
              <w:rPr>
                <w:b/>
                <w:bCs/>
                <w:sz w:val="20"/>
                <w:szCs w:val="20"/>
              </w:rPr>
              <w:t>Број</w:t>
            </w:r>
          </w:p>
        </w:tc>
        <w:tc>
          <w:tcPr>
            <w:tcW w:w="990" w:type="dxa"/>
            <w:tcBorders>
              <w:top w:val="single" w:sz="4" w:space="0" w:color="auto"/>
              <w:left w:val="single" w:sz="4" w:space="0" w:color="auto"/>
              <w:bottom w:val="single" w:sz="4" w:space="0" w:color="auto"/>
              <w:right w:val="single" w:sz="4" w:space="0" w:color="auto"/>
            </w:tcBorders>
            <w:shd w:val="clear" w:color="auto" w:fill="8DB3E2"/>
            <w:vAlign w:val="center"/>
          </w:tcPr>
          <w:p w:rsidR="00AC1DAB" w:rsidRPr="00931B3C" w:rsidRDefault="00AC1DAB" w:rsidP="00AC1DAB">
            <w:pPr>
              <w:spacing w:before="60" w:after="60"/>
              <w:jc w:val="center"/>
              <w:rPr>
                <w:b/>
                <w:bCs/>
                <w:sz w:val="20"/>
                <w:szCs w:val="20"/>
              </w:rPr>
            </w:pPr>
            <w:r w:rsidRPr="00931B3C">
              <w:rPr>
                <w:b/>
                <w:bCs/>
                <w:sz w:val="20"/>
                <w:szCs w:val="20"/>
              </w:rPr>
              <w:t>Удео у укуп. становн. (%)</w:t>
            </w:r>
          </w:p>
        </w:tc>
        <w:tc>
          <w:tcPr>
            <w:tcW w:w="1080" w:type="dxa"/>
            <w:tcBorders>
              <w:top w:val="single" w:sz="4" w:space="0" w:color="auto"/>
              <w:left w:val="single" w:sz="4" w:space="0" w:color="auto"/>
              <w:bottom w:val="single" w:sz="4" w:space="0" w:color="auto"/>
              <w:right w:val="single" w:sz="4" w:space="0" w:color="auto"/>
            </w:tcBorders>
            <w:shd w:val="clear" w:color="auto" w:fill="8DB3E2"/>
            <w:vAlign w:val="center"/>
          </w:tcPr>
          <w:p w:rsidR="00AC1DAB" w:rsidRPr="00931B3C" w:rsidRDefault="00AC1DAB" w:rsidP="00AC1DAB">
            <w:pPr>
              <w:spacing w:before="60" w:after="60"/>
              <w:jc w:val="center"/>
              <w:rPr>
                <w:b/>
                <w:bCs/>
                <w:sz w:val="20"/>
                <w:szCs w:val="20"/>
              </w:rPr>
            </w:pPr>
            <w:r w:rsidRPr="00931B3C">
              <w:rPr>
                <w:b/>
                <w:bCs/>
                <w:sz w:val="20"/>
                <w:szCs w:val="20"/>
              </w:rPr>
              <w:t>Број</w:t>
            </w:r>
          </w:p>
        </w:tc>
        <w:tc>
          <w:tcPr>
            <w:tcW w:w="974" w:type="dxa"/>
            <w:tcBorders>
              <w:top w:val="single" w:sz="4" w:space="0" w:color="auto"/>
              <w:left w:val="single" w:sz="4" w:space="0" w:color="auto"/>
              <w:bottom w:val="single" w:sz="4" w:space="0" w:color="auto"/>
              <w:right w:val="single" w:sz="4" w:space="0" w:color="auto"/>
            </w:tcBorders>
            <w:shd w:val="clear" w:color="auto" w:fill="8DB3E2"/>
            <w:vAlign w:val="center"/>
          </w:tcPr>
          <w:p w:rsidR="00AC1DAB" w:rsidRPr="00931B3C" w:rsidRDefault="00AC1DAB" w:rsidP="00AC1DAB">
            <w:pPr>
              <w:spacing w:before="60" w:after="60"/>
              <w:jc w:val="center"/>
              <w:rPr>
                <w:b/>
                <w:bCs/>
                <w:sz w:val="20"/>
                <w:szCs w:val="20"/>
              </w:rPr>
            </w:pPr>
            <w:r w:rsidRPr="00931B3C">
              <w:rPr>
                <w:b/>
                <w:bCs/>
                <w:sz w:val="20"/>
                <w:szCs w:val="20"/>
              </w:rPr>
              <w:t>Удео у укуп. становн. (%)</w:t>
            </w:r>
          </w:p>
        </w:tc>
      </w:tr>
      <w:tr w:rsidR="00AC1DAB" w:rsidRPr="00931B3C">
        <w:tc>
          <w:tcPr>
            <w:tcW w:w="1548" w:type="dxa"/>
            <w:tcBorders>
              <w:top w:val="single" w:sz="4" w:space="0" w:color="auto"/>
              <w:left w:val="single" w:sz="4" w:space="0" w:color="auto"/>
              <w:bottom w:val="single" w:sz="4" w:space="0" w:color="auto"/>
              <w:right w:val="single" w:sz="4" w:space="0" w:color="auto"/>
            </w:tcBorders>
            <w:shd w:val="clear" w:color="auto" w:fill="C6D9F1"/>
          </w:tcPr>
          <w:p w:rsidR="00AC1DAB" w:rsidRPr="00931B3C" w:rsidRDefault="00AC1DAB" w:rsidP="00AC1DAB">
            <w:pPr>
              <w:spacing w:before="60" w:after="60"/>
              <w:rPr>
                <w:b/>
                <w:bCs/>
                <w:sz w:val="20"/>
                <w:szCs w:val="20"/>
              </w:rPr>
            </w:pPr>
            <w:r w:rsidRPr="00931B3C">
              <w:rPr>
                <w:b/>
                <w:bCs/>
                <w:sz w:val="20"/>
                <w:szCs w:val="20"/>
              </w:rPr>
              <w:t>Укупно</w:t>
            </w:r>
          </w:p>
        </w:tc>
        <w:tc>
          <w:tcPr>
            <w:tcW w:w="108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b/>
                <w:bCs/>
                <w:sz w:val="20"/>
                <w:szCs w:val="20"/>
              </w:rPr>
            </w:pPr>
            <w:r w:rsidRPr="00931B3C">
              <w:rPr>
                <w:b/>
                <w:bCs/>
                <w:sz w:val="20"/>
                <w:szCs w:val="20"/>
              </w:rPr>
              <w:t>7.186.862</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b/>
                <w:bCs/>
                <w:sz w:val="20"/>
                <w:szCs w:val="20"/>
              </w:rPr>
            </w:pPr>
            <w:r w:rsidRPr="00931B3C">
              <w:rPr>
                <w:b/>
                <w:bCs/>
                <w:sz w:val="20"/>
                <w:szCs w:val="20"/>
              </w:rPr>
              <w:t>100</w:t>
            </w:r>
          </w:p>
        </w:tc>
        <w:tc>
          <w:tcPr>
            <w:tcW w:w="108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b/>
                <w:bCs/>
                <w:sz w:val="20"/>
                <w:szCs w:val="20"/>
              </w:rPr>
            </w:pPr>
            <w:r w:rsidRPr="00931B3C">
              <w:rPr>
                <w:b/>
                <w:bCs/>
                <w:sz w:val="20"/>
                <w:szCs w:val="20"/>
              </w:rPr>
              <w:t>1.563.916</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b/>
                <w:bCs/>
                <w:sz w:val="20"/>
                <w:szCs w:val="20"/>
              </w:rPr>
            </w:pPr>
            <w:r w:rsidRPr="00931B3C">
              <w:rPr>
                <w:b/>
                <w:bCs/>
                <w:sz w:val="20"/>
                <w:szCs w:val="20"/>
              </w:rPr>
              <w:t>100</w:t>
            </w:r>
          </w:p>
        </w:tc>
        <w:tc>
          <w:tcPr>
            <w:tcW w:w="108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b/>
                <w:bCs/>
                <w:sz w:val="20"/>
                <w:szCs w:val="20"/>
              </w:rPr>
            </w:pPr>
            <w:r w:rsidRPr="00931B3C">
              <w:rPr>
                <w:b/>
                <w:bCs/>
                <w:sz w:val="20"/>
                <w:szCs w:val="20"/>
              </w:rPr>
              <w:t>92.479</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b/>
                <w:bCs/>
                <w:sz w:val="20"/>
                <w:szCs w:val="20"/>
              </w:rPr>
            </w:pPr>
            <w:r w:rsidRPr="00931B3C">
              <w:rPr>
                <w:b/>
                <w:bCs/>
                <w:sz w:val="20"/>
                <w:szCs w:val="20"/>
              </w:rPr>
              <w:t>100</w:t>
            </w:r>
          </w:p>
        </w:tc>
        <w:tc>
          <w:tcPr>
            <w:tcW w:w="108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b/>
                <w:bCs/>
                <w:sz w:val="20"/>
                <w:szCs w:val="20"/>
              </w:rPr>
            </w:pPr>
            <w:r w:rsidRPr="00931B3C">
              <w:rPr>
                <w:b/>
                <w:bCs/>
                <w:sz w:val="20"/>
                <w:szCs w:val="20"/>
              </w:rPr>
              <w:t>12.126</w:t>
            </w:r>
          </w:p>
        </w:tc>
        <w:tc>
          <w:tcPr>
            <w:tcW w:w="974"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b/>
                <w:bCs/>
                <w:sz w:val="20"/>
                <w:szCs w:val="20"/>
              </w:rPr>
            </w:pPr>
            <w:r w:rsidRPr="00931B3C">
              <w:rPr>
                <w:b/>
                <w:bCs/>
                <w:sz w:val="20"/>
                <w:szCs w:val="20"/>
              </w:rPr>
              <w:t>100</w:t>
            </w:r>
          </w:p>
        </w:tc>
      </w:tr>
      <w:tr w:rsidR="00AC1DAB" w:rsidRPr="00931B3C">
        <w:tc>
          <w:tcPr>
            <w:tcW w:w="1548" w:type="dxa"/>
            <w:tcBorders>
              <w:top w:val="single" w:sz="4" w:space="0" w:color="auto"/>
              <w:left w:val="single" w:sz="4" w:space="0" w:color="auto"/>
              <w:bottom w:val="single" w:sz="4" w:space="0" w:color="auto"/>
              <w:right w:val="single" w:sz="4" w:space="0" w:color="auto"/>
            </w:tcBorders>
            <w:shd w:val="clear" w:color="auto" w:fill="C6D9F1"/>
          </w:tcPr>
          <w:p w:rsidR="00AC1DAB" w:rsidRPr="00931B3C" w:rsidRDefault="00AC1DAB" w:rsidP="00AC1DAB">
            <w:pPr>
              <w:spacing w:before="60" w:after="60"/>
              <w:rPr>
                <w:sz w:val="20"/>
                <w:szCs w:val="20"/>
              </w:rPr>
            </w:pPr>
            <w:r w:rsidRPr="00931B3C">
              <w:rPr>
                <w:sz w:val="20"/>
                <w:szCs w:val="20"/>
              </w:rPr>
              <w:t>Срби</w:t>
            </w:r>
          </w:p>
        </w:tc>
        <w:tc>
          <w:tcPr>
            <w:tcW w:w="108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5.988.150</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83,32</w:t>
            </w:r>
          </w:p>
        </w:tc>
        <w:tc>
          <w:tcPr>
            <w:tcW w:w="108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1.393.673</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89,11</w:t>
            </w:r>
          </w:p>
        </w:tc>
        <w:tc>
          <w:tcPr>
            <w:tcW w:w="108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77.379</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83,67</w:t>
            </w:r>
          </w:p>
        </w:tc>
        <w:tc>
          <w:tcPr>
            <w:tcW w:w="108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10.395</w:t>
            </w:r>
          </w:p>
        </w:tc>
        <w:tc>
          <w:tcPr>
            <w:tcW w:w="974"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85,72</w:t>
            </w:r>
          </w:p>
        </w:tc>
      </w:tr>
      <w:tr w:rsidR="00AC1DAB" w:rsidRPr="00931B3C">
        <w:tc>
          <w:tcPr>
            <w:tcW w:w="1548" w:type="dxa"/>
            <w:tcBorders>
              <w:top w:val="single" w:sz="4" w:space="0" w:color="auto"/>
              <w:left w:val="single" w:sz="4" w:space="0" w:color="auto"/>
              <w:bottom w:val="single" w:sz="4" w:space="0" w:color="auto"/>
              <w:right w:val="single" w:sz="4" w:space="0" w:color="auto"/>
            </w:tcBorders>
            <w:shd w:val="clear" w:color="auto" w:fill="C6D9F1"/>
          </w:tcPr>
          <w:p w:rsidR="00AC1DAB" w:rsidRPr="00931B3C" w:rsidRDefault="00AC1DAB" w:rsidP="00AC1DAB">
            <w:pPr>
              <w:spacing w:before="60" w:after="60"/>
              <w:rPr>
                <w:sz w:val="20"/>
                <w:szCs w:val="20"/>
              </w:rPr>
            </w:pPr>
            <w:r w:rsidRPr="00931B3C">
              <w:rPr>
                <w:sz w:val="20"/>
                <w:szCs w:val="20"/>
              </w:rPr>
              <w:t>Роми</w:t>
            </w:r>
          </w:p>
        </w:tc>
        <w:tc>
          <w:tcPr>
            <w:tcW w:w="108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147.604</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2,05</w:t>
            </w:r>
          </w:p>
        </w:tc>
        <w:tc>
          <w:tcPr>
            <w:tcW w:w="108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57.239</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3,66</w:t>
            </w:r>
          </w:p>
        </w:tc>
        <w:tc>
          <w:tcPr>
            <w:tcW w:w="108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4.306</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4,66</w:t>
            </w:r>
          </w:p>
        </w:tc>
        <w:tc>
          <w:tcPr>
            <w:tcW w:w="108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1.418</w:t>
            </w:r>
          </w:p>
        </w:tc>
        <w:tc>
          <w:tcPr>
            <w:tcW w:w="974"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11,69</w:t>
            </w:r>
          </w:p>
        </w:tc>
      </w:tr>
      <w:tr w:rsidR="00AC1DAB" w:rsidRPr="00931B3C">
        <w:tc>
          <w:tcPr>
            <w:tcW w:w="1548" w:type="dxa"/>
            <w:tcBorders>
              <w:top w:val="single" w:sz="4" w:space="0" w:color="auto"/>
              <w:left w:val="single" w:sz="4" w:space="0" w:color="auto"/>
              <w:bottom w:val="single" w:sz="4" w:space="0" w:color="auto"/>
              <w:right w:val="single" w:sz="4" w:space="0" w:color="auto"/>
            </w:tcBorders>
            <w:shd w:val="clear" w:color="auto" w:fill="C6D9F1"/>
          </w:tcPr>
          <w:p w:rsidR="00AC1DAB" w:rsidRPr="00931B3C" w:rsidRDefault="00AC1DAB" w:rsidP="00AC1DAB">
            <w:pPr>
              <w:spacing w:before="60" w:after="60"/>
              <w:rPr>
                <w:sz w:val="20"/>
                <w:szCs w:val="20"/>
              </w:rPr>
            </w:pPr>
            <w:r w:rsidRPr="00931B3C">
              <w:rPr>
                <w:sz w:val="20"/>
                <w:szCs w:val="20"/>
              </w:rPr>
              <w:t>Албанци</w:t>
            </w:r>
          </w:p>
        </w:tc>
        <w:tc>
          <w:tcPr>
            <w:tcW w:w="108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5.809</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0,08</w:t>
            </w:r>
          </w:p>
        </w:tc>
        <w:tc>
          <w:tcPr>
            <w:tcW w:w="108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1.715</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0,11</w:t>
            </w:r>
          </w:p>
        </w:tc>
        <w:tc>
          <w:tcPr>
            <w:tcW w:w="108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21</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0,02</w:t>
            </w:r>
          </w:p>
        </w:tc>
        <w:tc>
          <w:tcPr>
            <w:tcW w:w="108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w:t>
            </w:r>
          </w:p>
        </w:tc>
        <w:tc>
          <w:tcPr>
            <w:tcW w:w="974"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w:t>
            </w:r>
          </w:p>
        </w:tc>
      </w:tr>
      <w:tr w:rsidR="00AC1DAB" w:rsidRPr="00931B3C">
        <w:tc>
          <w:tcPr>
            <w:tcW w:w="1548" w:type="dxa"/>
            <w:tcBorders>
              <w:top w:val="single" w:sz="4" w:space="0" w:color="auto"/>
              <w:left w:val="single" w:sz="4" w:space="0" w:color="auto"/>
              <w:bottom w:val="single" w:sz="4" w:space="0" w:color="auto"/>
              <w:right w:val="single" w:sz="4" w:space="0" w:color="auto"/>
            </w:tcBorders>
            <w:shd w:val="clear" w:color="auto" w:fill="C6D9F1"/>
          </w:tcPr>
          <w:p w:rsidR="00AC1DAB" w:rsidRPr="00931B3C" w:rsidRDefault="00AC1DAB" w:rsidP="00AC1DAB">
            <w:pPr>
              <w:spacing w:before="60" w:after="60"/>
              <w:rPr>
                <w:sz w:val="20"/>
                <w:szCs w:val="20"/>
                <w:highlight w:val="yellow"/>
              </w:rPr>
            </w:pPr>
            <w:r w:rsidRPr="00931B3C">
              <w:rPr>
                <w:sz w:val="20"/>
                <w:szCs w:val="20"/>
              </w:rPr>
              <w:t>Бошњаци</w:t>
            </w:r>
          </w:p>
        </w:tc>
        <w:tc>
          <w:tcPr>
            <w:tcW w:w="108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145.278</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2,02</w:t>
            </w:r>
          </w:p>
        </w:tc>
        <w:tc>
          <w:tcPr>
            <w:tcW w:w="108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135</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0,01</w:t>
            </w:r>
          </w:p>
        </w:tc>
        <w:tc>
          <w:tcPr>
            <w:tcW w:w="108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1</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0,00</w:t>
            </w:r>
          </w:p>
        </w:tc>
        <w:tc>
          <w:tcPr>
            <w:tcW w:w="108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w:t>
            </w:r>
          </w:p>
        </w:tc>
        <w:tc>
          <w:tcPr>
            <w:tcW w:w="974"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w:t>
            </w:r>
          </w:p>
        </w:tc>
      </w:tr>
      <w:tr w:rsidR="00AC1DAB" w:rsidRPr="00931B3C">
        <w:tc>
          <w:tcPr>
            <w:tcW w:w="1548" w:type="dxa"/>
            <w:tcBorders>
              <w:top w:val="single" w:sz="4" w:space="0" w:color="auto"/>
              <w:left w:val="single" w:sz="4" w:space="0" w:color="auto"/>
              <w:bottom w:val="single" w:sz="4" w:space="0" w:color="auto"/>
              <w:right w:val="single" w:sz="4" w:space="0" w:color="auto"/>
            </w:tcBorders>
            <w:shd w:val="clear" w:color="auto" w:fill="C6D9F1"/>
          </w:tcPr>
          <w:p w:rsidR="00AC1DAB" w:rsidRPr="00931B3C" w:rsidRDefault="00AC1DAB" w:rsidP="00AC1DAB">
            <w:pPr>
              <w:spacing w:before="60" w:after="60"/>
              <w:rPr>
                <w:sz w:val="20"/>
                <w:szCs w:val="20"/>
                <w:highlight w:val="yellow"/>
              </w:rPr>
            </w:pPr>
            <w:r w:rsidRPr="00931B3C">
              <w:rPr>
                <w:sz w:val="20"/>
                <w:szCs w:val="20"/>
              </w:rPr>
              <w:t>Бугари</w:t>
            </w:r>
          </w:p>
        </w:tc>
        <w:tc>
          <w:tcPr>
            <w:tcW w:w="108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18.543</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0,26</w:t>
            </w:r>
          </w:p>
        </w:tc>
        <w:tc>
          <w:tcPr>
            <w:tcW w:w="108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15.501</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0,99</w:t>
            </w:r>
          </w:p>
        </w:tc>
        <w:tc>
          <w:tcPr>
            <w:tcW w:w="108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6.602</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7,14</w:t>
            </w:r>
          </w:p>
        </w:tc>
        <w:tc>
          <w:tcPr>
            <w:tcW w:w="108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8</w:t>
            </w:r>
          </w:p>
        </w:tc>
        <w:tc>
          <w:tcPr>
            <w:tcW w:w="974"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0,06</w:t>
            </w:r>
          </w:p>
        </w:tc>
      </w:tr>
      <w:tr w:rsidR="00AC1DAB" w:rsidRPr="00931B3C">
        <w:tc>
          <w:tcPr>
            <w:tcW w:w="1548" w:type="dxa"/>
            <w:tcBorders>
              <w:top w:val="single" w:sz="4" w:space="0" w:color="auto"/>
              <w:left w:val="single" w:sz="4" w:space="0" w:color="auto"/>
              <w:bottom w:val="single" w:sz="4" w:space="0" w:color="auto"/>
              <w:right w:val="single" w:sz="4" w:space="0" w:color="auto"/>
            </w:tcBorders>
            <w:shd w:val="clear" w:color="auto" w:fill="C6D9F1"/>
          </w:tcPr>
          <w:p w:rsidR="00AC1DAB" w:rsidRPr="00931B3C" w:rsidRDefault="00AC1DAB" w:rsidP="00AC1DAB">
            <w:pPr>
              <w:spacing w:before="60" w:after="60"/>
              <w:rPr>
                <w:sz w:val="20"/>
                <w:szCs w:val="20"/>
                <w:highlight w:val="yellow"/>
              </w:rPr>
            </w:pPr>
            <w:r w:rsidRPr="00931B3C">
              <w:rPr>
                <w:sz w:val="20"/>
                <w:szCs w:val="20"/>
              </w:rPr>
              <w:t>Буњевци</w:t>
            </w:r>
          </w:p>
        </w:tc>
        <w:tc>
          <w:tcPr>
            <w:tcW w:w="108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16.706</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0,23</w:t>
            </w:r>
          </w:p>
        </w:tc>
        <w:tc>
          <w:tcPr>
            <w:tcW w:w="108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24</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&lt;0,01</w:t>
            </w:r>
          </w:p>
        </w:tc>
        <w:tc>
          <w:tcPr>
            <w:tcW w:w="108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1</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0,00</w:t>
            </w:r>
          </w:p>
        </w:tc>
        <w:tc>
          <w:tcPr>
            <w:tcW w:w="108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w:t>
            </w:r>
          </w:p>
        </w:tc>
        <w:tc>
          <w:tcPr>
            <w:tcW w:w="974"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w:t>
            </w:r>
          </w:p>
        </w:tc>
      </w:tr>
      <w:tr w:rsidR="00AC1DAB" w:rsidRPr="00931B3C">
        <w:tc>
          <w:tcPr>
            <w:tcW w:w="1548" w:type="dxa"/>
            <w:tcBorders>
              <w:top w:val="single" w:sz="4" w:space="0" w:color="auto"/>
              <w:left w:val="single" w:sz="4" w:space="0" w:color="auto"/>
              <w:bottom w:val="single" w:sz="4" w:space="0" w:color="auto"/>
              <w:right w:val="single" w:sz="4" w:space="0" w:color="auto"/>
            </w:tcBorders>
            <w:shd w:val="clear" w:color="auto" w:fill="C6D9F1"/>
          </w:tcPr>
          <w:p w:rsidR="00AC1DAB" w:rsidRPr="00931B3C" w:rsidRDefault="00AC1DAB" w:rsidP="00AC1DAB">
            <w:pPr>
              <w:spacing w:before="60" w:after="60"/>
              <w:rPr>
                <w:sz w:val="20"/>
                <w:szCs w:val="20"/>
                <w:highlight w:val="yellow"/>
              </w:rPr>
            </w:pPr>
            <w:r w:rsidRPr="00931B3C">
              <w:rPr>
                <w:sz w:val="20"/>
                <w:szCs w:val="20"/>
              </w:rPr>
              <w:t>Власи</w:t>
            </w:r>
          </w:p>
        </w:tc>
        <w:tc>
          <w:tcPr>
            <w:tcW w:w="108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35.330</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0,49</w:t>
            </w:r>
          </w:p>
        </w:tc>
        <w:tc>
          <w:tcPr>
            <w:tcW w:w="108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32.873</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2,10</w:t>
            </w:r>
          </w:p>
        </w:tc>
        <w:tc>
          <w:tcPr>
            <w:tcW w:w="108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1</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0,00</w:t>
            </w:r>
          </w:p>
        </w:tc>
        <w:tc>
          <w:tcPr>
            <w:tcW w:w="108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w:t>
            </w:r>
          </w:p>
        </w:tc>
        <w:tc>
          <w:tcPr>
            <w:tcW w:w="974"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w:t>
            </w:r>
          </w:p>
        </w:tc>
      </w:tr>
      <w:tr w:rsidR="00AC1DAB" w:rsidRPr="00931B3C">
        <w:tc>
          <w:tcPr>
            <w:tcW w:w="1548" w:type="dxa"/>
            <w:tcBorders>
              <w:top w:val="single" w:sz="4" w:space="0" w:color="auto"/>
              <w:left w:val="single" w:sz="4" w:space="0" w:color="auto"/>
              <w:bottom w:val="single" w:sz="4" w:space="0" w:color="auto"/>
              <w:right w:val="single" w:sz="4" w:space="0" w:color="auto"/>
            </w:tcBorders>
            <w:shd w:val="clear" w:color="auto" w:fill="C6D9F1"/>
          </w:tcPr>
          <w:p w:rsidR="00AC1DAB" w:rsidRPr="00931B3C" w:rsidRDefault="00AC1DAB" w:rsidP="00AC1DAB">
            <w:pPr>
              <w:spacing w:before="60" w:after="60"/>
              <w:rPr>
                <w:sz w:val="20"/>
                <w:szCs w:val="20"/>
                <w:highlight w:val="yellow"/>
              </w:rPr>
            </w:pPr>
            <w:r w:rsidRPr="00931B3C">
              <w:rPr>
                <w:sz w:val="20"/>
                <w:szCs w:val="20"/>
              </w:rPr>
              <w:t>Горанци</w:t>
            </w:r>
          </w:p>
        </w:tc>
        <w:tc>
          <w:tcPr>
            <w:tcW w:w="108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7.767</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0,11</w:t>
            </w:r>
          </w:p>
        </w:tc>
        <w:tc>
          <w:tcPr>
            <w:tcW w:w="108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566</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0,04</w:t>
            </w:r>
          </w:p>
        </w:tc>
        <w:tc>
          <w:tcPr>
            <w:tcW w:w="108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87</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0,09</w:t>
            </w:r>
          </w:p>
        </w:tc>
        <w:tc>
          <w:tcPr>
            <w:tcW w:w="108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4</w:t>
            </w:r>
          </w:p>
        </w:tc>
        <w:tc>
          <w:tcPr>
            <w:tcW w:w="974"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0,03</w:t>
            </w:r>
          </w:p>
        </w:tc>
      </w:tr>
      <w:tr w:rsidR="00AC1DAB" w:rsidRPr="00931B3C">
        <w:tc>
          <w:tcPr>
            <w:tcW w:w="1548" w:type="dxa"/>
            <w:tcBorders>
              <w:top w:val="single" w:sz="4" w:space="0" w:color="auto"/>
              <w:left w:val="single" w:sz="4" w:space="0" w:color="auto"/>
              <w:bottom w:val="single" w:sz="4" w:space="0" w:color="auto"/>
              <w:right w:val="single" w:sz="4" w:space="0" w:color="auto"/>
            </w:tcBorders>
            <w:shd w:val="clear" w:color="auto" w:fill="C6D9F1"/>
          </w:tcPr>
          <w:p w:rsidR="00AC1DAB" w:rsidRPr="00931B3C" w:rsidRDefault="00AC1DAB" w:rsidP="00AC1DAB">
            <w:pPr>
              <w:spacing w:before="60" w:after="60"/>
              <w:rPr>
                <w:sz w:val="20"/>
                <w:szCs w:val="20"/>
              </w:rPr>
            </w:pPr>
            <w:r w:rsidRPr="00931B3C">
              <w:rPr>
                <w:sz w:val="20"/>
                <w:szCs w:val="20"/>
              </w:rPr>
              <w:t>Југословени</w:t>
            </w:r>
          </w:p>
        </w:tc>
        <w:tc>
          <w:tcPr>
            <w:tcW w:w="108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23.303</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0,32</w:t>
            </w:r>
          </w:p>
        </w:tc>
        <w:tc>
          <w:tcPr>
            <w:tcW w:w="108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1.431</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0,09</w:t>
            </w:r>
          </w:p>
        </w:tc>
        <w:tc>
          <w:tcPr>
            <w:tcW w:w="108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120</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0,13</w:t>
            </w:r>
          </w:p>
        </w:tc>
        <w:tc>
          <w:tcPr>
            <w:tcW w:w="108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5</w:t>
            </w:r>
          </w:p>
        </w:tc>
        <w:tc>
          <w:tcPr>
            <w:tcW w:w="974"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0,04</w:t>
            </w:r>
          </w:p>
        </w:tc>
      </w:tr>
      <w:tr w:rsidR="00AC1DAB" w:rsidRPr="00931B3C">
        <w:tc>
          <w:tcPr>
            <w:tcW w:w="1548" w:type="dxa"/>
            <w:tcBorders>
              <w:top w:val="single" w:sz="4" w:space="0" w:color="auto"/>
              <w:left w:val="single" w:sz="4" w:space="0" w:color="auto"/>
              <w:bottom w:val="single" w:sz="4" w:space="0" w:color="auto"/>
              <w:right w:val="single" w:sz="4" w:space="0" w:color="auto"/>
            </w:tcBorders>
            <w:shd w:val="clear" w:color="auto" w:fill="C6D9F1"/>
          </w:tcPr>
          <w:p w:rsidR="00AC1DAB" w:rsidRPr="00931B3C" w:rsidRDefault="00AC1DAB" w:rsidP="00AC1DAB">
            <w:pPr>
              <w:spacing w:before="60" w:after="60"/>
              <w:rPr>
                <w:sz w:val="20"/>
                <w:szCs w:val="20"/>
              </w:rPr>
            </w:pPr>
            <w:r w:rsidRPr="00931B3C">
              <w:rPr>
                <w:sz w:val="20"/>
                <w:szCs w:val="20"/>
              </w:rPr>
              <w:t>Мађари</w:t>
            </w:r>
          </w:p>
        </w:tc>
        <w:tc>
          <w:tcPr>
            <w:tcW w:w="108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253.899</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3,53</w:t>
            </w:r>
          </w:p>
        </w:tc>
        <w:tc>
          <w:tcPr>
            <w:tcW w:w="108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520</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0,03</w:t>
            </w:r>
          </w:p>
        </w:tc>
        <w:tc>
          <w:tcPr>
            <w:tcW w:w="108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14</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0,01</w:t>
            </w:r>
          </w:p>
        </w:tc>
        <w:tc>
          <w:tcPr>
            <w:tcW w:w="108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4</w:t>
            </w:r>
          </w:p>
        </w:tc>
        <w:tc>
          <w:tcPr>
            <w:tcW w:w="974"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0,03</w:t>
            </w:r>
          </w:p>
        </w:tc>
      </w:tr>
      <w:tr w:rsidR="00AC1DAB" w:rsidRPr="00931B3C">
        <w:tc>
          <w:tcPr>
            <w:tcW w:w="1548" w:type="dxa"/>
            <w:tcBorders>
              <w:top w:val="single" w:sz="4" w:space="0" w:color="auto"/>
              <w:left w:val="single" w:sz="4" w:space="0" w:color="auto"/>
              <w:bottom w:val="single" w:sz="4" w:space="0" w:color="auto"/>
              <w:right w:val="single" w:sz="4" w:space="0" w:color="auto"/>
            </w:tcBorders>
            <w:shd w:val="clear" w:color="auto" w:fill="C6D9F1"/>
          </w:tcPr>
          <w:p w:rsidR="00AC1DAB" w:rsidRPr="00931B3C" w:rsidRDefault="00AC1DAB" w:rsidP="00AC1DAB">
            <w:pPr>
              <w:spacing w:before="60" w:after="60"/>
              <w:rPr>
                <w:sz w:val="20"/>
                <w:szCs w:val="20"/>
              </w:rPr>
            </w:pPr>
            <w:r w:rsidRPr="00931B3C">
              <w:rPr>
                <w:sz w:val="20"/>
                <w:szCs w:val="20"/>
              </w:rPr>
              <w:t>Македонци</w:t>
            </w:r>
          </w:p>
        </w:tc>
        <w:tc>
          <w:tcPr>
            <w:tcW w:w="108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22.755</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0,32</w:t>
            </w:r>
          </w:p>
        </w:tc>
        <w:tc>
          <w:tcPr>
            <w:tcW w:w="108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3.539</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0,23</w:t>
            </w:r>
          </w:p>
        </w:tc>
        <w:tc>
          <w:tcPr>
            <w:tcW w:w="108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118</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0,13</w:t>
            </w:r>
          </w:p>
        </w:tc>
        <w:tc>
          <w:tcPr>
            <w:tcW w:w="108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8</w:t>
            </w:r>
          </w:p>
        </w:tc>
        <w:tc>
          <w:tcPr>
            <w:tcW w:w="974"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0,06</w:t>
            </w:r>
          </w:p>
        </w:tc>
      </w:tr>
      <w:tr w:rsidR="00AC1DAB" w:rsidRPr="00931B3C">
        <w:tc>
          <w:tcPr>
            <w:tcW w:w="1548" w:type="dxa"/>
            <w:tcBorders>
              <w:top w:val="single" w:sz="4" w:space="0" w:color="auto"/>
              <w:left w:val="single" w:sz="4" w:space="0" w:color="auto"/>
              <w:bottom w:val="single" w:sz="4" w:space="0" w:color="auto"/>
              <w:right w:val="single" w:sz="4" w:space="0" w:color="auto"/>
            </w:tcBorders>
            <w:shd w:val="clear" w:color="auto" w:fill="C6D9F1"/>
          </w:tcPr>
          <w:p w:rsidR="00AC1DAB" w:rsidRPr="00931B3C" w:rsidRDefault="00AC1DAB" w:rsidP="00AC1DAB">
            <w:pPr>
              <w:spacing w:before="60" w:after="60"/>
              <w:rPr>
                <w:sz w:val="20"/>
                <w:szCs w:val="20"/>
              </w:rPr>
            </w:pPr>
            <w:r w:rsidRPr="00931B3C">
              <w:rPr>
                <w:sz w:val="20"/>
                <w:szCs w:val="20"/>
              </w:rPr>
              <w:t>Муслимани</w:t>
            </w:r>
          </w:p>
        </w:tc>
        <w:tc>
          <w:tcPr>
            <w:tcW w:w="108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22.301</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0,31</w:t>
            </w:r>
          </w:p>
        </w:tc>
        <w:tc>
          <w:tcPr>
            <w:tcW w:w="108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534</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0,03</w:t>
            </w:r>
          </w:p>
        </w:tc>
        <w:tc>
          <w:tcPr>
            <w:tcW w:w="108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20</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0,02</w:t>
            </w:r>
          </w:p>
        </w:tc>
        <w:tc>
          <w:tcPr>
            <w:tcW w:w="108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10</w:t>
            </w:r>
          </w:p>
        </w:tc>
        <w:tc>
          <w:tcPr>
            <w:tcW w:w="974"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0,08</w:t>
            </w:r>
          </w:p>
        </w:tc>
      </w:tr>
      <w:tr w:rsidR="00AC1DAB" w:rsidRPr="00931B3C">
        <w:tc>
          <w:tcPr>
            <w:tcW w:w="1548" w:type="dxa"/>
            <w:tcBorders>
              <w:top w:val="single" w:sz="4" w:space="0" w:color="auto"/>
              <w:left w:val="single" w:sz="4" w:space="0" w:color="auto"/>
              <w:bottom w:val="single" w:sz="4" w:space="0" w:color="auto"/>
              <w:right w:val="single" w:sz="4" w:space="0" w:color="auto"/>
            </w:tcBorders>
            <w:shd w:val="clear" w:color="auto" w:fill="C6D9F1"/>
          </w:tcPr>
          <w:p w:rsidR="00AC1DAB" w:rsidRPr="00931B3C" w:rsidRDefault="00AC1DAB" w:rsidP="00AC1DAB">
            <w:pPr>
              <w:spacing w:before="60" w:after="60"/>
              <w:rPr>
                <w:sz w:val="20"/>
                <w:szCs w:val="20"/>
              </w:rPr>
            </w:pPr>
            <w:r w:rsidRPr="00931B3C">
              <w:rPr>
                <w:sz w:val="20"/>
                <w:szCs w:val="20"/>
              </w:rPr>
              <w:t>Немци</w:t>
            </w:r>
          </w:p>
        </w:tc>
        <w:tc>
          <w:tcPr>
            <w:tcW w:w="108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4.064</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0,06</w:t>
            </w:r>
          </w:p>
        </w:tc>
        <w:tc>
          <w:tcPr>
            <w:tcW w:w="108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164</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0,01</w:t>
            </w:r>
          </w:p>
        </w:tc>
        <w:tc>
          <w:tcPr>
            <w:tcW w:w="108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10</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0,01</w:t>
            </w:r>
          </w:p>
        </w:tc>
        <w:tc>
          <w:tcPr>
            <w:tcW w:w="108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2</w:t>
            </w:r>
          </w:p>
        </w:tc>
        <w:tc>
          <w:tcPr>
            <w:tcW w:w="974"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0,02</w:t>
            </w:r>
          </w:p>
        </w:tc>
      </w:tr>
      <w:tr w:rsidR="00AC1DAB" w:rsidRPr="00931B3C">
        <w:tc>
          <w:tcPr>
            <w:tcW w:w="1548" w:type="dxa"/>
            <w:tcBorders>
              <w:top w:val="single" w:sz="4" w:space="0" w:color="auto"/>
              <w:left w:val="single" w:sz="4" w:space="0" w:color="auto"/>
              <w:bottom w:val="single" w:sz="4" w:space="0" w:color="auto"/>
              <w:right w:val="single" w:sz="4" w:space="0" w:color="auto"/>
            </w:tcBorders>
            <w:shd w:val="clear" w:color="auto" w:fill="C6D9F1"/>
          </w:tcPr>
          <w:p w:rsidR="00AC1DAB" w:rsidRPr="00931B3C" w:rsidRDefault="00AC1DAB" w:rsidP="00AC1DAB">
            <w:pPr>
              <w:spacing w:before="60" w:after="60"/>
              <w:rPr>
                <w:sz w:val="20"/>
                <w:szCs w:val="20"/>
              </w:rPr>
            </w:pPr>
            <w:r w:rsidRPr="00931B3C">
              <w:rPr>
                <w:sz w:val="20"/>
                <w:szCs w:val="20"/>
              </w:rPr>
              <w:t>Румуни</w:t>
            </w:r>
          </w:p>
        </w:tc>
        <w:tc>
          <w:tcPr>
            <w:tcW w:w="108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29.332</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0,41</w:t>
            </w:r>
          </w:p>
        </w:tc>
        <w:tc>
          <w:tcPr>
            <w:tcW w:w="108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2.073</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0,13</w:t>
            </w:r>
          </w:p>
        </w:tc>
        <w:tc>
          <w:tcPr>
            <w:tcW w:w="108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4</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0,00</w:t>
            </w:r>
          </w:p>
        </w:tc>
        <w:tc>
          <w:tcPr>
            <w:tcW w:w="108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w:t>
            </w:r>
          </w:p>
        </w:tc>
        <w:tc>
          <w:tcPr>
            <w:tcW w:w="974"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w:t>
            </w:r>
          </w:p>
        </w:tc>
      </w:tr>
      <w:tr w:rsidR="00AC1DAB" w:rsidRPr="00931B3C">
        <w:tc>
          <w:tcPr>
            <w:tcW w:w="1548" w:type="dxa"/>
            <w:tcBorders>
              <w:top w:val="single" w:sz="4" w:space="0" w:color="auto"/>
              <w:left w:val="single" w:sz="4" w:space="0" w:color="auto"/>
              <w:bottom w:val="single" w:sz="4" w:space="0" w:color="auto"/>
              <w:right w:val="single" w:sz="4" w:space="0" w:color="auto"/>
            </w:tcBorders>
            <w:shd w:val="clear" w:color="auto" w:fill="C6D9F1"/>
          </w:tcPr>
          <w:p w:rsidR="00AC1DAB" w:rsidRPr="00931B3C" w:rsidRDefault="00AC1DAB" w:rsidP="00AC1DAB">
            <w:pPr>
              <w:spacing w:before="60" w:after="60"/>
              <w:rPr>
                <w:sz w:val="20"/>
                <w:szCs w:val="20"/>
              </w:rPr>
            </w:pPr>
            <w:r w:rsidRPr="00931B3C">
              <w:rPr>
                <w:sz w:val="20"/>
                <w:szCs w:val="20"/>
              </w:rPr>
              <w:lastRenderedPageBreak/>
              <w:t>Руси</w:t>
            </w:r>
          </w:p>
        </w:tc>
        <w:tc>
          <w:tcPr>
            <w:tcW w:w="108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3.247</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0,05</w:t>
            </w:r>
          </w:p>
        </w:tc>
        <w:tc>
          <w:tcPr>
            <w:tcW w:w="108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310</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0,02</w:t>
            </w:r>
          </w:p>
        </w:tc>
        <w:tc>
          <w:tcPr>
            <w:tcW w:w="108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16</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0,02</w:t>
            </w:r>
          </w:p>
        </w:tc>
        <w:tc>
          <w:tcPr>
            <w:tcW w:w="108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5</w:t>
            </w:r>
          </w:p>
        </w:tc>
        <w:tc>
          <w:tcPr>
            <w:tcW w:w="974"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0,04</w:t>
            </w:r>
          </w:p>
        </w:tc>
      </w:tr>
      <w:tr w:rsidR="00AC1DAB" w:rsidRPr="00931B3C">
        <w:tc>
          <w:tcPr>
            <w:tcW w:w="1548" w:type="dxa"/>
            <w:tcBorders>
              <w:top w:val="single" w:sz="4" w:space="0" w:color="auto"/>
              <w:left w:val="single" w:sz="4" w:space="0" w:color="auto"/>
              <w:bottom w:val="single" w:sz="4" w:space="0" w:color="auto"/>
              <w:right w:val="single" w:sz="4" w:space="0" w:color="auto"/>
            </w:tcBorders>
            <w:shd w:val="clear" w:color="auto" w:fill="C6D9F1"/>
          </w:tcPr>
          <w:p w:rsidR="00AC1DAB" w:rsidRPr="00931B3C" w:rsidRDefault="00AC1DAB" w:rsidP="00AC1DAB">
            <w:pPr>
              <w:spacing w:before="60" w:after="60"/>
              <w:rPr>
                <w:sz w:val="20"/>
                <w:szCs w:val="20"/>
              </w:rPr>
            </w:pPr>
            <w:r w:rsidRPr="00931B3C">
              <w:rPr>
                <w:sz w:val="20"/>
                <w:szCs w:val="20"/>
              </w:rPr>
              <w:t>Русини</w:t>
            </w:r>
          </w:p>
        </w:tc>
        <w:tc>
          <w:tcPr>
            <w:tcW w:w="108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14.246</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0,20</w:t>
            </w:r>
          </w:p>
        </w:tc>
        <w:tc>
          <w:tcPr>
            <w:tcW w:w="108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35</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&lt;0,01</w:t>
            </w:r>
          </w:p>
        </w:tc>
        <w:tc>
          <w:tcPr>
            <w:tcW w:w="108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3</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0,00</w:t>
            </w:r>
          </w:p>
        </w:tc>
        <w:tc>
          <w:tcPr>
            <w:tcW w:w="108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w:t>
            </w:r>
          </w:p>
        </w:tc>
        <w:tc>
          <w:tcPr>
            <w:tcW w:w="974"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w:t>
            </w:r>
          </w:p>
        </w:tc>
      </w:tr>
      <w:tr w:rsidR="00AC1DAB" w:rsidRPr="00931B3C">
        <w:tc>
          <w:tcPr>
            <w:tcW w:w="1548" w:type="dxa"/>
            <w:tcBorders>
              <w:top w:val="single" w:sz="4" w:space="0" w:color="auto"/>
              <w:left w:val="single" w:sz="4" w:space="0" w:color="auto"/>
              <w:bottom w:val="single" w:sz="4" w:space="0" w:color="auto"/>
              <w:right w:val="single" w:sz="4" w:space="0" w:color="auto"/>
            </w:tcBorders>
            <w:shd w:val="clear" w:color="auto" w:fill="C6D9F1"/>
          </w:tcPr>
          <w:p w:rsidR="00AC1DAB" w:rsidRPr="00931B3C" w:rsidRDefault="00AC1DAB" w:rsidP="00AC1DAB">
            <w:pPr>
              <w:spacing w:before="60" w:after="60"/>
              <w:rPr>
                <w:sz w:val="20"/>
                <w:szCs w:val="20"/>
              </w:rPr>
            </w:pPr>
            <w:r w:rsidRPr="00931B3C">
              <w:rPr>
                <w:sz w:val="20"/>
                <w:szCs w:val="20"/>
              </w:rPr>
              <w:t>Словаци</w:t>
            </w:r>
          </w:p>
        </w:tc>
        <w:tc>
          <w:tcPr>
            <w:tcW w:w="108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52.750</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0,73</w:t>
            </w:r>
          </w:p>
        </w:tc>
        <w:tc>
          <w:tcPr>
            <w:tcW w:w="108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161</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0,01</w:t>
            </w:r>
          </w:p>
        </w:tc>
        <w:tc>
          <w:tcPr>
            <w:tcW w:w="108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5</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0,00</w:t>
            </w:r>
          </w:p>
        </w:tc>
        <w:tc>
          <w:tcPr>
            <w:tcW w:w="108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1</w:t>
            </w:r>
          </w:p>
        </w:tc>
        <w:tc>
          <w:tcPr>
            <w:tcW w:w="974"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0,01</w:t>
            </w:r>
          </w:p>
        </w:tc>
      </w:tr>
      <w:tr w:rsidR="00AC1DAB" w:rsidRPr="00931B3C">
        <w:tc>
          <w:tcPr>
            <w:tcW w:w="1548" w:type="dxa"/>
            <w:tcBorders>
              <w:top w:val="single" w:sz="4" w:space="0" w:color="auto"/>
              <w:left w:val="single" w:sz="4" w:space="0" w:color="auto"/>
              <w:bottom w:val="single" w:sz="4" w:space="0" w:color="auto"/>
              <w:right w:val="single" w:sz="4" w:space="0" w:color="auto"/>
            </w:tcBorders>
            <w:shd w:val="clear" w:color="auto" w:fill="C6D9F1"/>
          </w:tcPr>
          <w:p w:rsidR="00AC1DAB" w:rsidRPr="00931B3C" w:rsidRDefault="00AC1DAB" w:rsidP="00AC1DAB">
            <w:pPr>
              <w:spacing w:before="60" w:after="60"/>
              <w:rPr>
                <w:sz w:val="20"/>
                <w:szCs w:val="20"/>
              </w:rPr>
            </w:pPr>
            <w:r w:rsidRPr="00931B3C">
              <w:rPr>
                <w:sz w:val="20"/>
                <w:szCs w:val="20"/>
              </w:rPr>
              <w:t>Словенци</w:t>
            </w:r>
          </w:p>
        </w:tc>
        <w:tc>
          <w:tcPr>
            <w:tcW w:w="108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4.033</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0,06</w:t>
            </w:r>
          </w:p>
        </w:tc>
        <w:tc>
          <w:tcPr>
            <w:tcW w:w="108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392</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0,03</w:t>
            </w:r>
          </w:p>
        </w:tc>
        <w:tc>
          <w:tcPr>
            <w:tcW w:w="108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4</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0,00</w:t>
            </w:r>
          </w:p>
        </w:tc>
        <w:tc>
          <w:tcPr>
            <w:tcW w:w="108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w:t>
            </w:r>
          </w:p>
        </w:tc>
        <w:tc>
          <w:tcPr>
            <w:tcW w:w="974"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w:t>
            </w:r>
          </w:p>
        </w:tc>
      </w:tr>
      <w:tr w:rsidR="00AC1DAB" w:rsidRPr="00931B3C">
        <w:tc>
          <w:tcPr>
            <w:tcW w:w="1548" w:type="dxa"/>
            <w:tcBorders>
              <w:top w:val="single" w:sz="4" w:space="0" w:color="auto"/>
              <w:left w:val="single" w:sz="4" w:space="0" w:color="auto"/>
              <w:bottom w:val="single" w:sz="4" w:space="0" w:color="auto"/>
              <w:right w:val="single" w:sz="4" w:space="0" w:color="auto"/>
            </w:tcBorders>
            <w:shd w:val="clear" w:color="auto" w:fill="C6D9F1"/>
          </w:tcPr>
          <w:p w:rsidR="00AC1DAB" w:rsidRPr="00931B3C" w:rsidRDefault="00AC1DAB" w:rsidP="00AC1DAB">
            <w:pPr>
              <w:spacing w:before="60" w:after="60"/>
              <w:rPr>
                <w:sz w:val="20"/>
                <w:szCs w:val="20"/>
              </w:rPr>
            </w:pPr>
            <w:r w:rsidRPr="00931B3C">
              <w:rPr>
                <w:sz w:val="20"/>
                <w:szCs w:val="20"/>
              </w:rPr>
              <w:t>Украјинци</w:t>
            </w:r>
          </w:p>
        </w:tc>
        <w:tc>
          <w:tcPr>
            <w:tcW w:w="108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4.903</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0,07</w:t>
            </w:r>
          </w:p>
        </w:tc>
        <w:tc>
          <w:tcPr>
            <w:tcW w:w="108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112</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0,01</w:t>
            </w:r>
          </w:p>
        </w:tc>
        <w:tc>
          <w:tcPr>
            <w:tcW w:w="108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4</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0,00</w:t>
            </w:r>
          </w:p>
        </w:tc>
        <w:tc>
          <w:tcPr>
            <w:tcW w:w="108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w:t>
            </w:r>
          </w:p>
        </w:tc>
        <w:tc>
          <w:tcPr>
            <w:tcW w:w="974"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w:t>
            </w:r>
          </w:p>
        </w:tc>
      </w:tr>
      <w:tr w:rsidR="00AC1DAB" w:rsidRPr="00931B3C">
        <w:tc>
          <w:tcPr>
            <w:tcW w:w="1548" w:type="dxa"/>
            <w:tcBorders>
              <w:top w:val="single" w:sz="4" w:space="0" w:color="auto"/>
              <w:left w:val="single" w:sz="4" w:space="0" w:color="auto"/>
              <w:bottom w:val="single" w:sz="4" w:space="0" w:color="auto"/>
              <w:right w:val="single" w:sz="4" w:space="0" w:color="auto"/>
            </w:tcBorders>
            <w:shd w:val="clear" w:color="auto" w:fill="C6D9F1"/>
          </w:tcPr>
          <w:p w:rsidR="00AC1DAB" w:rsidRPr="00931B3C" w:rsidRDefault="00AC1DAB" w:rsidP="00AC1DAB">
            <w:pPr>
              <w:spacing w:before="60" w:after="60"/>
              <w:rPr>
                <w:sz w:val="20"/>
                <w:szCs w:val="20"/>
              </w:rPr>
            </w:pPr>
            <w:r w:rsidRPr="00931B3C">
              <w:rPr>
                <w:sz w:val="20"/>
                <w:szCs w:val="20"/>
              </w:rPr>
              <w:t>Хрвати</w:t>
            </w:r>
          </w:p>
        </w:tc>
        <w:tc>
          <w:tcPr>
            <w:tcW w:w="108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57.900</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0,81</w:t>
            </w:r>
          </w:p>
        </w:tc>
        <w:tc>
          <w:tcPr>
            <w:tcW w:w="108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1.470</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0,09</w:t>
            </w:r>
          </w:p>
        </w:tc>
        <w:tc>
          <w:tcPr>
            <w:tcW w:w="108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64</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0,07</w:t>
            </w:r>
          </w:p>
        </w:tc>
        <w:tc>
          <w:tcPr>
            <w:tcW w:w="108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4</w:t>
            </w:r>
          </w:p>
        </w:tc>
        <w:tc>
          <w:tcPr>
            <w:tcW w:w="974"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0,03</w:t>
            </w:r>
          </w:p>
        </w:tc>
      </w:tr>
      <w:tr w:rsidR="00AC1DAB" w:rsidRPr="00931B3C">
        <w:tc>
          <w:tcPr>
            <w:tcW w:w="1548" w:type="dxa"/>
            <w:tcBorders>
              <w:top w:val="single" w:sz="4" w:space="0" w:color="auto"/>
              <w:left w:val="single" w:sz="4" w:space="0" w:color="auto"/>
              <w:bottom w:val="single" w:sz="4" w:space="0" w:color="auto"/>
              <w:right w:val="single" w:sz="4" w:space="0" w:color="auto"/>
            </w:tcBorders>
            <w:shd w:val="clear" w:color="auto" w:fill="C6D9F1"/>
          </w:tcPr>
          <w:p w:rsidR="00AC1DAB" w:rsidRPr="00931B3C" w:rsidRDefault="00AC1DAB" w:rsidP="00AC1DAB">
            <w:pPr>
              <w:spacing w:before="60" w:after="60"/>
              <w:rPr>
                <w:sz w:val="20"/>
                <w:szCs w:val="20"/>
              </w:rPr>
            </w:pPr>
            <w:r w:rsidRPr="00931B3C">
              <w:rPr>
                <w:sz w:val="20"/>
                <w:szCs w:val="20"/>
              </w:rPr>
              <w:t>Црногорци</w:t>
            </w:r>
          </w:p>
        </w:tc>
        <w:tc>
          <w:tcPr>
            <w:tcW w:w="108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38.527</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0,54</w:t>
            </w:r>
          </w:p>
        </w:tc>
        <w:tc>
          <w:tcPr>
            <w:tcW w:w="108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2.679</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0,17</w:t>
            </w:r>
          </w:p>
        </w:tc>
        <w:tc>
          <w:tcPr>
            <w:tcW w:w="108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38</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0,04</w:t>
            </w:r>
          </w:p>
        </w:tc>
        <w:tc>
          <w:tcPr>
            <w:tcW w:w="108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5</w:t>
            </w:r>
          </w:p>
        </w:tc>
        <w:tc>
          <w:tcPr>
            <w:tcW w:w="974"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0,04</w:t>
            </w:r>
          </w:p>
        </w:tc>
      </w:tr>
      <w:tr w:rsidR="00AC1DAB" w:rsidRPr="00931B3C">
        <w:tc>
          <w:tcPr>
            <w:tcW w:w="1548" w:type="dxa"/>
            <w:tcBorders>
              <w:top w:val="single" w:sz="4" w:space="0" w:color="auto"/>
              <w:left w:val="single" w:sz="4" w:space="0" w:color="auto"/>
              <w:bottom w:val="single" w:sz="4" w:space="0" w:color="auto"/>
              <w:right w:val="single" w:sz="4" w:space="0" w:color="auto"/>
            </w:tcBorders>
            <w:shd w:val="clear" w:color="auto" w:fill="C6D9F1"/>
          </w:tcPr>
          <w:p w:rsidR="00AC1DAB" w:rsidRPr="00931B3C" w:rsidRDefault="00AC1DAB" w:rsidP="00AC1DAB">
            <w:pPr>
              <w:spacing w:before="60" w:after="60"/>
              <w:rPr>
                <w:sz w:val="20"/>
                <w:szCs w:val="20"/>
              </w:rPr>
            </w:pPr>
            <w:r w:rsidRPr="00931B3C">
              <w:rPr>
                <w:sz w:val="20"/>
                <w:szCs w:val="20"/>
              </w:rPr>
              <w:t>Остали</w:t>
            </w:r>
          </w:p>
        </w:tc>
        <w:tc>
          <w:tcPr>
            <w:tcW w:w="108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17.558</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0,24</w:t>
            </w:r>
          </w:p>
        </w:tc>
        <w:tc>
          <w:tcPr>
            <w:tcW w:w="108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1.925</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0,12</w:t>
            </w:r>
          </w:p>
        </w:tc>
        <w:tc>
          <w:tcPr>
            <w:tcW w:w="108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169</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0,18</w:t>
            </w:r>
          </w:p>
        </w:tc>
        <w:tc>
          <w:tcPr>
            <w:tcW w:w="1080"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8</w:t>
            </w:r>
          </w:p>
        </w:tc>
        <w:tc>
          <w:tcPr>
            <w:tcW w:w="974"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0,06</w:t>
            </w:r>
          </w:p>
        </w:tc>
      </w:tr>
    </w:tbl>
    <w:p w:rsidR="00AC1DAB" w:rsidRPr="005F4439" w:rsidRDefault="00AC1DAB" w:rsidP="00AC1DAB">
      <w:pPr>
        <w:rPr>
          <w:i/>
          <w:iCs/>
          <w:lang w:val="ru-RU"/>
        </w:rPr>
      </w:pPr>
      <w:r w:rsidRPr="005F4439">
        <w:rPr>
          <w:i/>
          <w:iCs/>
          <w:lang w:val="ru-RU"/>
        </w:rPr>
        <w:t>Извор: Попис 2011, Републички завод за статистику</w:t>
      </w:r>
    </w:p>
    <w:p w:rsidR="00AC1DAB" w:rsidRPr="005F4439" w:rsidRDefault="00AC1DAB" w:rsidP="00AC1DAB">
      <w:pPr>
        <w:rPr>
          <w:highlight w:val="yellow"/>
          <w:lang w:val="ru-RU"/>
        </w:rPr>
      </w:pPr>
    </w:p>
    <w:p w:rsidR="00AC1DAB" w:rsidRPr="005F4439" w:rsidRDefault="00AC1DAB" w:rsidP="00AC1DAB">
      <w:pPr>
        <w:rPr>
          <w:lang w:val="ru-RU"/>
        </w:rPr>
      </w:pPr>
      <w:r w:rsidRPr="005F4439">
        <w:rPr>
          <w:lang w:val="ru-RU"/>
        </w:rPr>
        <w:t xml:space="preserve">Према подацима из табеле, грађани ромске националности чине </w:t>
      </w:r>
      <w:r w:rsidR="0049153A">
        <w:rPr>
          <w:lang w:val="ru-RU"/>
        </w:rPr>
        <w:t xml:space="preserve">другу по величини </w:t>
      </w:r>
      <w:r w:rsidRPr="005F4439">
        <w:rPr>
          <w:lang w:val="ru-RU"/>
        </w:rPr>
        <w:t>националну мањ</w:t>
      </w:r>
      <w:r w:rsidR="001C03DC">
        <w:rPr>
          <w:lang w:val="ru-RU"/>
        </w:rPr>
        <w:t xml:space="preserve">ину </w:t>
      </w:r>
      <w:r w:rsidR="0049153A">
        <w:rPr>
          <w:lang w:val="ru-RU"/>
        </w:rPr>
        <w:t xml:space="preserve"> у Републици Србији (2,05%), а прву</w:t>
      </w:r>
      <w:r w:rsidRPr="005F4439">
        <w:rPr>
          <w:lang w:val="ru-RU"/>
        </w:rPr>
        <w:t xml:space="preserve"> у региону јужне и источне Србије (3,66%).</w:t>
      </w:r>
    </w:p>
    <w:p w:rsidR="00AC1DAB" w:rsidRPr="005F4439" w:rsidRDefault="00AC1DAB" w:rsidP="00AC1DAB">
      <w:pPr>
        <w:rPr>
          <w:lang w:val="ru-RU"/>
        </w:rPr>
      </w:pPr>
      <w:r w:rsidRPr="005F4439">
        <w:rPr>
          <w:lang w:val="ru-RU"/>
        </w:rPr>
        <w:t xml:space="preserve">Од укупног броја грађана ромске националности, 38,79% грађана живи на територији јужне и источне Србије. У односу на укупан број грађана ромске националности, само 9,92% живи у Пиротској области, док је у односу на укупан број грађана ромске националности који насељавају регион јужне и источне Србије тај исти број само 7,52%. </w:t>
      </w:r>
    </w:p>
    <w:p w:rsidR="00AC1DAB" w:rsidRPr="005F4439" w:rsidRDefault="00AC1DAB" w:rsidP="00AC1DAB">
      <w:pPr>
        <w:rPr>
          <w:lang w:val="ru-RU"/>
        </w:rPr>
      </w:pPr>
      <w:r w:rsidRPr="005F4439">
        <w:rPr>
          <w:lang w:val="ru-RU"/>
        </w:rPr>
        <w:t>У односу на укупан број грађана ромске националности који насељавају Пиротску област, 32,93% грађана ромске националности живи на територији општине Бела Паланка.</w:t>
      </w:r>
      <w:r w:rsidR="0049153A">
        <w:rPr>
          <w:lang w:val="ru-RU"/>
        </w:rPr>
        <w:t xml:space="preserve"> У општини Бела Паланка, </w:t>
      </w:r>
      <w:r w:rsidR="003464B4">
        <w:rPr>
          <w:lang w:val="ru-RU"/>
        </w:rPr>
        <w:t>број</w:t>
      </w:r>
      <w:r w:rsidR="0049153A">
        <w:rPr>
          <w:lang w:val="ru-RU"/>
        </w:rPr>
        <w:t xml:space="preserve"> ромског становништва је </w:t>
      </w:r>
      <w:r w:rsidR="003464B4">
        <w:rPr>
          <w:lang w:val="ru-RU"/>
        </w:rPr>
        <w:t xml:space="preserve">1418 (11,69%) </w:t>
      </w:r>
      <w:r w:rsidR="0049153A">
        <w:rPr>
          <w:lang w:val="ru-RU"/>
        </w:rPr>
        <w:t>и тиме су најбројнија национална мањина на територији општине Бела Паланка.</w:t>
      </w:r>
    </w:p>
    <w:p w:rsidR="00AC1DAB" w:rsidRPr="005F4439" w:rsidRDefault="00AC1DAB" w:rsidP="00AC1DAB">
      <w:pPr>
        <w:rPr>
          <w:lang w:val="ru-RU"/>
        </w:rPr>
      </w:pPr>
    </w:p>
    <w:p w:rsidR="00AC1DAB" w:rsidRPr="005F4439" w:rsidRDefault="00AC1DAB" w:rsidP="00AC1DAB">
      <w:pPr>
        <w:rPr>
          <w:lang w:val="ru-RU"/>
        </w:rPr>
      </w:pPr>
      <w:r w:rsidRPr="005F4439">
        <w:rPr>
          <w:lang w:val="ru-RU"/>
        </w:rPr>
        <w:t xml:space="preserve">Општина Бела Паланка има изразито неповољну старосну структуру. Број становника преко 65 година, по попису становништва из 2011 године је био 3.046, што представља четвртину укупног становништва општине. Економски активна популација од 15 до 65 година у укупном броју становника учествује са 60,04%, а деца до 15 година старости са 14,06%. </w:t>
      </w:r>
    </w:p>
    <w:p w:rsidR="00AC1DAB" w:rsidRPr="00D23851" w:rsidRDefault="00AC1DAB" w:rsidP="00AC1DAB">
      <w:pPr>
        <w:rPr>
          <w:lang w:val="ru-RU"/>
        </w:rPr>
      </w:pPr>
    </w:p>
    <w:p w:rsidR="00AC1DAB" w:rsidRDefault="00AC1DAB" w:rsidP="00AC1DAB">
      <w:pPr>
        <w:pStyle w:val="Heading2"/>
      </w:pPr>
      <w:bookmarkStart w:id="9" w:name="_Toc18231237"/>
      <w:r>
        <w:t>Општи подаци о Ромима</w:t>
      </w:r>
      <w:bookmarkEnd w:id="9"/>
    </w:p>
    <w:p w:rsidR="00AC1DAB" w:rsidRDefault="00AC1DAB" w:rsidP="00AC1DAB"/>
    <w:p w:rsidR="0036495E" w:rsidRDefault="0036495E" w:rsidP="00AC1DAB">
      <w:pPr>
        <w:rPr>
          <w:lang w:val="ru-RU"/>
        </w:rPr>
      </w:pPr>
      <w:r w:rsidRPr="0036495E">
        <w:rPr>
          <w:lang w:val="ru-RU"/>
        </w:rPr>
        <w:t>Карактеристично за популацију Беле Паланке је значајан удео ромског становништва. На н</w:t>
      </w:r>
      <w:r>
        <w:rPr>
          <w:lang w:val="ru-RU"/>
        </w:rPr>
        <w:t>и</w:t>
      </w:r>
      <w:r w:rsidRPr="0036495E">
        <w:rPr>
          <w:lang w:val="ru-RU"/>
        </w:rPr>
        <w:t xml:space="preserve">воу деце школског узраста тај број прелази 20%.У највећем броју случајева живе у неурбанизованим насељима у вишечланим породицама.Већина радно способног становништва је без сталног запослења. Највећи број корисника новчане социјалне помоћи потиче из ове категорије. Значајан број ромске деце завршава основну школу,што се не би могло рећи и за средњу.Због начина </w:t>
      </w:r>
      <w:r w:rsidRPr="0036495E">
        <w:rPr>
          <w:lang w:val="ru-RU"/>
        </w:rPr>
        <w:lastRenderedPageBreak/>
        <w:t>живота и културолошких образаца наслеђени</w:t>
      </w:r>
      <w:r>
        <w:rPr>
          <w:lang w:val="ru-RU"/>
        </w:rPr>
        <w:t>х од ранијих генерација део ученика</w:t>
      </w:r>
      <w:r w:rsidRPr="0036495E">
        <w:rPr>
          <w:lang w:val="ru-RU"/>
        </w:rPr>
        <w:t xml:space="preserve"> напушта редовно школовање. Присутан је и тренд малолетничких бракова и трудноћа пре пунолетства.</w:t>
      </w:r>
    </w:p>
    <w:p w:rsidR="00AC1DAB" w:rsidRPr="00E44295" w:rsidRDefault="00AC1DAB" w:rsidP="00AC1DAB">
      <w:pPr>
        <w:rPr>
          <w:lang w:val="ru-RU"/>
        </w:rPr>
      </w:pPr>
      <w:r w:rsidRPr="00E44295">
        <w:rPr>
          <w:lang w:val="ru-RU"/>
        </w:rPr>
        <w:t>Као и остале сиромашне групе и Роми имају бројне проблеме. Ипак, постоје и они проблеми, који се могу означити као специфични проблеми</w:t>
      </w:r>
      <w:r w:rsidR="002D7DA1">
        <w:rPr>
          <w:lang w:val="ru-RU"/>
        </w:rPr>
        <w:t xml:space="preserve"> Р</w:t>
      </w:r>
      <w:r w:rsidR="002A3347">
        <w:rPr>
          <w:lang w:val="ru-RU"/>
        </w:rPr>
        <w:t>ома</w:t>
      </w:r>
      <w:r w:rsidRPr="00E44295">
        <w:rPr>
          <w:lang w:val="ru-RU"/>
        </w:rPr>
        <w:t xml:space="preserve">, то су предрасуде, које представљају својеврсну баријеру, нарочито у остваривању права при запошљавању, у образовању и лечењу. Томе треба додати и резиденцијалну (просторну) сегрегацију до које је дошло делимично насилним путем, али и на спонтан начин, тако да данас Роми живе у засебним насеобинама (махале), које карактерише посебан начин живота. Просторна изолованост отежава и успорава комуникације са осталима и свакако, ограничава могућност осавремењивања начина живота. </w:t>
      </w:r>
    </w:p>
    <w:p w:rsidR="00AC1DAB" w:rsidRPr="00E44295" w:rsidRDefault="00AC1DAB" w:rsidP="00AC1DAB">
      <w:pPr>
        <w:rPr>
          <w:lang w:val="ru-RU"/>
        </w:rPr>
      </w:pPr>
      <w:r w:rsidRPr="00E44295">
        <w:rPr>
          <w:lang w:val="ru-RU"/>
        </w:rPr>
        <w:t xml:space="preserve">Када је реч о проблемима, који на најнепосреднији начин производе генерацијско сиромаштво код Рома, они се јављају пре свега у сфери запошљавања, образовања, здравствених и стамбених потреба. </w:t>
      </w:r>
    </w:p>
    <w:p w:rsidR="00AC1DAB" w:rsidRPr="00121077" w:rsidRDefault="00AC1DAB" w:rsidP="00AC1DAB">
      <w:pPr>
        <w:rPr>
          <w:lang w:val="ru-RU"/>
        </w:rPr>
      </w:pPr>
      <w:r w:rsidRPr="00E44295">
        <w:rPr>
          <w:lang w:val="ru-RU"/>
        </w:rPr>
        <w:t xml:space="preserve">Роми на територије општине Бела Паланка се сусрећу са истим проблемима као и цела ромска популација у Србији. </w:t>
      </w:r>
      <w:r w:rsidRPr="00121077">
        <w:rPr>
          <w:lang w:val="ru-RU"/>
        </w:rPr>
        <w:t>Г</w:t>
      </w:r>
      <w:r w:rsidRPr="008109FD">
        <w:rPr>
          <w:lang w:val="ru-RU"/>
        </w:rPr>
        <w:t xml:space="preserve">лавна карактеристика ромског становништва је сиромаштво које детерминише лоше услове живота у насељима. У три већа ромска насеља и два мања, постоје основни инфраструктурни услови: канализација, водоводна и  електро мрежа, асфалтиране улице и постављени контејнери, који се уредно празне од стране ЈКП </w:t>
      </w:r>
      <w:r>
        <w:t>К</w:t>
      </w:r>
      <w:r w:rsidRPr="008109FD">
        <w:rPr>
          <w:lang w:val="ru-RU"/>
        </w:rPr>
        <w:t>омнис. Сва домаћинства у овим насељима прикључена су на овим инсталационим мрежама (осим пар појединачних случајева који немају потребну документацију за прикључак). Недавно је реализован пројекат увођења хигијенског и санитарног минимума у ромским домаћинствима, што је у многоме допринело побољшању услова живота и здравља. Изграђено је око 80 купатила.</w:t>
      </w:r>
    </w:p>
    <w:p w:rsidR="00AC1DAB" w:rsidRPr="008109FD" w:rsidRDefault="00AC1DAB" w:rsidP="00AC1DAB">
      <w:pPr>
        <w:rPr>
          <w:lang w:val="ru-RU"/>
        </w:rPr>
      </w:pPr>
      <w:r w:rsidRPr="008109FD">
        <w:rPr>
          <w:lang w:val="ru-RU"/>
        </w:rPr>
        <w:t xml:space="preserve">Међутим, веома мало се напредовало у домену економског оснаживања ромских породица. Главни извор прихода су и даље новчана социјална помоћ и сезонски радови. </w:t>
      </w:r>
      <w:r w:rsidR="0036495E">
        <w:rPr>
          <w:lang w:val="ru-RU"/>
        </w:rPr>
        <w:t>У Плану јавног здравља Општине Бела Паланка, наведено је да н</w:t>
      </w:r>
      <w:r w:rsidRPr="008109FD">
        <w:rPr>
          <w:lang w:val="ru-RU"/>
        </w:rPr>
        <w:t>едостатак материјалне сигурности у многоме отежава живот у свим сегментима, нарочито се то одражава на неадекватан начин живота и лошу исхрану, услед чега се јављају  кардиоваскуларне болести, срчани и мождани удар, слаб имунитет код деце и разне епидемијске болести које су узрок недовољног уношења витамина у организму. Зато је побољшање здравствене слике код Рома искључиво повезано са економским фактором.</w:t>
      </w:r>
      <w:r w:rsidR="002D7DA1">
        <w:rPr>
          <w:rStyle w:val="FootnoteReference"/>
          <w:lang w:val="ru-RU"/>
        </w:rPr>
        <w:footnoteReference w:id="7"/>
      </w:r>
      <w:r w:rsidRPr="008109FD">
        <w:rPr>
          <w:lang w:val="ru-RU"/>
        </w:rPr>
        <w:t xml:space="preserve"> Неопходно је предузети мере и активности ка јачању економске сигурности ромских породица и свеобухватно укључивање у друштвене токове, одржавање радионица и трибина на тему здравствене заштите, педијатријски савети, спречавање раних бракова и превенција од кардиоваскуларних обољења, били би од великог значаја. Сви Роми поседују здравствено осигурање по разним основама, углавном као корисници новчане социјалне помоћи. Такође, не постоје потешкоће при изради личних докумената, сви поседују здравствену књижицу и личну карту. Једино је отежан одлазак код лекара специјалисте у здравственим установама у Пироту, Нишу и Београду. Разлог је недостатак финансијских средстава за путовање и куповину лекова. Центар за социјални рад финансира </w:t>
      </w:r>
      <w:r w:rsidR="00276AE8">
        <w:rPr>
          <w:lang w:val="ru-RU"/>
        </w:rPr>
        <w:t xml:space="preserve">у </w:t>
      </w:r>
      <w:r w:rsidRPr="008109FD">
        <w:rPr>
          <w:lang w:val="ru-RU"/>
        </w:rPr>
        <w:t>одређен</w:t>
      </w:r>
      <w:r w:rsidR="00276AE8">
        <w:rPr>
          <w:lang w:val="ru-RU"/>
        </w:rPr>
        <w:t>им</w:t>
      </w:r>
      <w:r w:rsidRPr="008109FD">
        <w:rPr>
          <w:lang w:val="ru-RU"/>
        </w:rPr>
        <w:t xml:space="preserve"> случајев</w:t>
      </w:r>
      <w:r w:rsidR="00276AE8">
        <w:rPr>
          <w:lang w:val="ru-RU"/>
        </w:rPr>
        <w:t>има</w:t>
      </w:r>
      <w:r w:rsidRPr="008109FD">
        <w:rPr>
          <w:lang w:val="ru-RU"/>
        </w:rPr>
        <w:t xml:space="preserve"> кроз једнократну финансијску помоћ. Општина Бела Паланка обезбеђује возило за превоз пацијената на преглед у клиничким центрима.</w:t>
      </w:r>
    </w:p>
    <w:p w:rsidR="00AC1DAB" w:rsidRPr="008109FD" w:rsidRDefault="00AC1DAB" w:rsidP="00AC1DAB">
      <w:pPr>
        <w:rPr>
          <w:lang w:val="ru-RU"/>
        </w:rPr>
      </w:pPr>
      <w:r w:rsidRPr="008109FD">
        <w:rPr>
          <w:lang w:val="ru-RU"/>
        </w:rPr>
        <w:t xml:space="preserve">Образовна структура Рома побољшана је последњих године, увођењем афирмативних мера при упису у средње школе и факултете и отварањем стручних смерова у Гимназији „Никита Ремизијански“ у Белој Паланци, значајан фактор у овом процесу су стипендије које општина </w:t>
      </w:r>
      <w:r w:rsidRPr="008109FD">
        <w:rPr>
          <w:lang w:val="ru-RU"/>
        </w:rPr>
        <w:lastRenderedPageBreak/>
        <w:t xml:space="preserve">обезбеђује. Постоје проблеми са мањим бројем деце који из социо-економских разлога не похађају основну школу и остварују низак успех током школовања. </w:t>
      </w:r>
    </w:p>
    <w:p w:rsidR="00AC1DAB" w:rsidRPr="00121077" w:rsidRDefault="00AC1DAB" w:rsidP="00AC1DAB">
      <w:pPr>
        <w:rPr>
          <w:lang w:val="ru-RU"/>
        </w:rPr>
      </w:pPr>
      <w:r w:rsidRPr="008109FD">
        <w:rPr>
          <w:lang w:val="ru-RU"/>
        </w:rPr>
        <w:t>Запошљавање је и даље на веома ниском нивоу и поред тога што је у последњих две године запослено 30-так Ромкиња у конфекциској фирми, оне ост</w:t>
      </w:r>
      <w:r w:rsidR="003C28CB">
        <w:rPr>
          <w:lang w:val="ru-RU"/>
        </w:rPr>
        <w:t>ва</w:t>
      </w:r>
      <w:r w:rsidRPr="008109FD">
        <w:rPr>
          <w:lang w:val="ru-RU"/>
        </w:rPr>
        <w:t>рују веома ниске зараде. Сезонски радови и одлазак у иностранство једини су приходи од којих Роми могу побољшати своје стамбено питање. Роми у општини Бела Паланка престављају значајан ресурс који треба сагледати на реалним основама и у значајној мери помоћи овој друштвеној заједници да оствари пуну интеграцију и просперитет у циљу смањивања друштвених разлика.</w:t>
      </w:r>
    </w:p>
    <w:p w:rsidR="00AC1DAB" w:rsidRPr="00A55CF0" w:rsidRDefault="00AC1DAB" w:rsidP="00AC1DAB">
      <w:r w:rsidRPr="006D5199">
        <w:rPr>
          <w:lang w:val="ru-RU"/>
        </w:rPr>
        <w:t>Процена</w:t>
      </w:r>
      <w:r>
        <w:rPr>
          <w:lang w:val="ru-RU"/>
        </w:rPr>
        <w:t xml:space="preserve"> броја Рома у општини</w:t>
      </w:r>
      <w:r w:rsidRPr="00C00C03">
        <w:rPr>
          <w:lang w:val="ru-RU"/>
        </w:rPr>
        <w:t xml:space="preserve">, према подацима ромског координатора и здравствене медијаторке је </w:t>
      </w:r>
      <w:r w:rsidR="00A55CF0">
        <w:t>да их има више од 1418 колико је установљено последњим пописом.</w:t>
      </w:r>
    </w:p>
    <w:p w:rsidR="00AC1DAB" w:rsidRPr="005F4439" w:rsidRDefault="00AC1DAB" w:rsidP="00AC1DAB">
      <w:pPr>
        <w:rPr>
          <w:shd w:val="clear" w:color="auto" w:fill="FFFFFF"/>
          <w:lang w:val="ru-RU"/>
        </w:rPr>
      </w:pPr>
      <w:r w:rsidRPr="005F4439">
        <w:rPr>
          <w:lang w:val="ru-RU"/>
        </w:rPr>
        <w:t xml:space="preserve">У посебан бирачки списак је </w:t>
      </w:r>
      <w:r w:rsidRPr="005F4439">
        <w:rPr>
          <w:shd w:val="clear" w:color="auto" w:fill="FFFFFF"/>
          <w:lang w:val="ru-RU"/>
        </w:rPr>
        <w:t>до 26.04.2018. уписано 850 грађана ромске националности.</w:t>
      </w:r>
    </w:p>
    <w:p w:rsidR="00AC1DAB" w:rsidRPr="005F4439" w:rsidRDefault="00AC1DAB" w:rsidP="00AC1DAB">
      <w:pPr>
        <w:rPr>
          <w:shd w:val="clear" w:color="auto" w:fill="FFFFFF"/>
          <w:lang w:val="ru-RU"/>
        </w:rPr>
      </w:pPr>
    </w:p>
    <w:p w:rsidR="00AC1DAB" w:rsidRPr="005F4439" w:rsidRDefault="00AC1DAB" w:rsidP="00AC1DAB">
      <w:pPr>
        <w:keepNext/>
        <w:rPr>
          <w:lang w:val="ru-RU"/>
        </w:rPr>
      </w:pPr>
      <w:r w:rsidRPr="005F4439">
        <w:rPr>
          <w:lang w:val="ru-RU"/>
        </w:rPr>
        <w:t xml:space="preserve">Табела: Старосна структура грађана ромске националности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48"/>
        <w:gridCol w:w="900"/>
        <w:gridCol w:w="990"/>
        <w:gridCol w:w="900"/>
        <w:gridCol w:w="990"/>
        <w:gridCol w:w="900"/>
        <w:gridCol w:w="990"/>
      </w:tblGrid>
      <w:tr w:rsidR="00AC1DAB" w:rsidRPr="00931B3C">
        <w:trPr>
          <w:tblHeader/>
        </w:trPr>
        <w:tc>
          <w:tcPr>
            <w:tcW w:w="1548" w:type="dxa"/>
            <w:vMerge w:val="restart"/>
            <w:tcBorders>
              <w:top w:val="single" w:sz="4" w:space="0" w:color="auto"/>
              <w:left w:val="single" w:sz="4" w:space="0" w:color="auto"/>
              <w:bottom w:val="single" w:sz="4" w:space="0" w:color="auto"/>
              <w:right w:val="single" w:sz="4" w:space="0" w:color="auto"/>
            </w:tcBorders>
            <w:shd w:val="clear" w:color="auto" w:fill="8DB3E2"/>
            <w:vAlign w:val="center"/>
          </w:tcPr>
          <w:p w:rsidR="00AC1DAB" w:rsidRPr="00931B3C" w:rsidRDefault="00AC1DAB" w:rsidP="00AC1DAB">
            <w:pPr>
              <w:keepNext/>
              <w:spacing w:before="60" w:after="60"/>
              <w:jc w:val="left"/>
              <w:rPr>
                <w:b/>
                <w:bCs/>
                <w:sz w:val="20"/>
                <w:szCs w:val="20"/>
              </w:rPr>
            </w:pPr>
            <w:r w:rsidRPr="00931B3C">
              <w:rPr>
                <w:b/>
                <w:bCs/>
                <w:sz w:val="20"/>
                <w:szCs w:val="20"/>
              </w:rPr>
              <w:t>Године старости</w:t>
            </w:r>
          </w:p>
        </w:tc>
        <w:tc>
          <w:tcPr>
            <w:tcW w:w="1890" w:type="dxa"/>
            <w:gridSpan w:val="2"/>
            <w:tcBorders>
              <w:top w:val="single" w:sz="4" w:space="0" w:color="auto"/>
              <w:left w:val="single" w:sz="4" w:space="0" w:color="auto"/>
              <w:bottom w:val="single" w:sz="4" w:space="0" w:color="auto"/>
              <w:right w:val="single" w:sz="4" w:space="0" w:color="auto"/>
            </w:tcBorders>
            <w:shd w:val="clear" w:color="auto" w:fill="8DB3E2"/>
          </w:tcPr>
          <w:p w:rsidR="00AC1DAB" w:rsidRPr="00931B3C" w:rsidRDefault="00AC1DAB" w:rsidP="00AC1DAB">
            <w:pPr>
              <w:keepNext/>
              <w:spacing w:before="60" w:after="60"/>
              <w:jc w:val="center"/>
              <w:rPr>
                <w:b/>
                <w:bCs/>
                <w:sz w:val="20"/>
                <w:szCs w:val="20"/>
              </w:rPr>
            </w:pPr>
            <w:r w:rsidRPr="00931B3C">
              <w:rPr>
                <w:b/>
                <w:bCs/>
                <w:sz w:val="20"/>
                <w:szCs w:val="20"/>
              </w:rPr>
              <w:t>Укупно</w:t>
            </w:r>
          </w:p>
        </w:tc>
        <w:tc>
          <w:tcPr>
            <w:tcW w:w="1890" w:type="dxa"/>
            <w:gridSpan w:val="2"/>
            <w:tcBorders>
              <w:top w:val="single" w:sz="4" w:space="0" w:color="auto"/>
              <w:left w:val="single" w:sz="4" w:space="0" w:color="auto"/>
              <w:bottom w:val="single" w:sz="4" w:space="0" w:color="auto"/>
              <w:right w:val="single" w:sz="4" w:space="0" w:color="auto"/>
            </w:tcBorders>
            <w:shd w:val="clear" w:color="auto" w:fill="8DB3E2"/>
          </w:tcPr>
          <w:p w:rsidR="00AC1DAB" w:rsidRPr="00931B3C" w:rsidRDefault="00AC1DAB" w:rsidP="00AC1DAB">
            <w:pPr>
              <w:keepNext/>
              <w:spacing w:before="60" w:after="60"/>
              <w:jc w:val="center"/>
              <w:rPr>
                <w:b/>
                <w:bCs/>
                <w:sz w:val="20"/>
                <w:szCs w:val="20"/>
              </w:rPr>
            </w:pPr>
            <w:r w:rsidRPr="00931B3C">
              <w:rPr>
                <w:b/>
                <w:bCs/>
                <w:sz w:val="20"/>
                <w:szCs w:val="20"/>
              </w:rPr>
              <w:t>Мушкарци</w:t>
            </w:r>
          </w:p>
        </w:tc>
        <w:tc>
          <w:tcPr>
            <w:tcW w:w="1890" w:type="dxa"/>
            <w:gridSpan w:val="2"/>
            <w:tcBorders>
              <w:top w:val="single" w:sz="4" w:space="0" w:color="auto"/>
              <w:left w:val="single" w:sz="4" w:space="0" w:color="auto"/>
              <w:bottom w:val="single" w:sz="4" w:space="0" w:color="auto"/>
              <w:right w:val="single" w:sz="4" w:space="0" w:color="auto"/>
            </w:tcBorders>
            <w:shd w:val="clear" w:color="auto" w:fill="8DB3E2"/>
          </w:tcPr>
          <w:p w:rsidR="00AC1DAB" w:rsidRPr="00931B3C" w:rsidRDefault="00AC1DAB" w:rsidP="00AC1DAB">
            <w:pPr>
              <w:keepNext/>
              <w:spacing w:before="60" w:after="60"/>
              <w:jc w:val="center"/>
              <w:rPr>
                <w:b/>
                <w:bCs/>
                <w:sz w:val="20"/>
                <w:szCs w:val="20"/>
              </w:rPr>
            </w:pPr>
            <w:r w:rsidRPr="00931B3C">
              <w:rPr>
                <w:b/>
                <w:bCs/>
                <w:sz w:val="20"/>
                <w:szCs w:val="20"/>
              </w:rPr>
              <w:t>Жене</w:t>
            </w:r>
          </w:p>
        </w:tc>
      </w:tr>
      <w:tr w:rsidR="00AC1DAB" w:rsidRPr="00931B3C">
        <w:trPr>
          <w:tblHeader/>
        </w:trPr>
        <w:tc>
          <w:tcPr>
            <w:tcW w:w="1548" w:type="dxa"/>
            <w:vMerge/>
            <w:tcBorders>
              <w:top w:val="single" w:sz="4" w:space="0" w:color="auto"/>
              <w:left w:val="single" w:sz="4" w:space="0" w:color="auto"/>
              <w:bottom w:val="single" w:sz="4" w:space="0" w:color="auto"/>
              <w:right w:val="single" w:sz="4" w:space="0" w:color="auto"/>
            </w:tcBorders>
            <w:shd w:val="clear" w:color="auto" w:fill="8DB3E2"/>
          </w:tcPr>
          <w:p w:rsidR="00AC1DAB" w:rsidRPr="00931B3C" w:rsidRDefault="00AC1DAB" w:rsidP="00AC1DAB">
            <w:pPr>
              <w:keepNext/>
              <w:spacing w:before="60" w:after="60"/>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8DB3E2"/>
            <w:vAlign w:val="center"/>
          </w:tcPr>
          <w:p w:rsidR="00AC1DAB" w:rsidRPr="00931B3C" w:rsidRDefault="00AC1DAB" w:rsidP="00AC1DAB">
            <w:pPr>
              <w:keepNext/>
              <w:spacing w:before="60" w:after="60"/>
              <w:jc w:val="center"/>
              <w:rPr>
                <w:b/>
                <w:bCs/>
                <w:sz w:val="20"/>
                <w:szCs w:val="20"/>
              </w:rPr>
            </w:pPr>
            <w:r w:rsidRPr="00931B3C">
              <w:rPr>
                <w:b/>
                <w:bCs/>
                <w:sz w:val="20"/>
                <w:szCs w:val="20"/>
              </w:rPr>
              <w:t>Број</w:t>
            </w:r>
          </w:p>
        </w:tc>
        <w:tc>
          <w:tcPr>
            <w:tcW w:w="990" w:type="dxa"/>
            <w:tcBorders>
              <w:top w:val="single" w:sz="4" w:space="0" w:color="auto"/>
              <w:left w:val="single" w:sz="4" w:space="0" w:color="auto"/>
              <w:bottom w:val="single" w:sz="4" w:space="0" w:color="auto"/>
              <w:right w:val="single" w:sz="4" w:space="0" w:color="auto"/>
            </w:tcBorders>
            <w:shd w:val="clear" w:color="auto" w:fill="8DB3E2"/>
            <w:vAlign w:val="center"/>
          </w:tcPr>
          <w:p w:rsidR="00AC1DAB" w:rsidRPr="00931B3C" w:rsidRDefault="00AC1DAB" w:rsidP="00AC1DAB">
            <w:pPr>
              <w:keepNext/>
              <w:spacing w:before="60" w:after="60"/>
              <w:jc w:val="center"/>
              <w:rPr>
                <w:b/>
                <w:bCs/>
                <w:sz w:val="20"/>
                <w:szCs w:val="20"/>
              </w:rPr>
            </w:pPr>
            <w:r w:rsidRPr="00931B3C">
              <w:rPr>
                <w:b/>
                <w:bCs/>
                <w:sz w:val="20"/>
                <w:szCs w:val="20"/>
              </w:rPr>
              <w:t>Удео у укупном броју (%)</w:t>
            </w:r>
          </w:p>
        </w:tc>
        <w:tc>
          <w:tcPr>
            <w:tcW w:w="900" w:type="dxa"/>
            <w:tcBorders>
              <w:top w:val="single" w:sz="4" w:space="0" w:color="auto"/>
              <w:left w:val="single" w:sz="4" w:space="0" w:color="auto"/>
              <w:bottom w:val="single" w:sz="4" w:space="0" w:color="auto"/>
              <w:right w:val="single" w:sz="4" w:space="0" w:color="auto"/>
            </w:tcBorders>
            <w:shd w:val="clear" w:color="auto" w:fill="8DB3E2"/>
            <w:vAlign w:val="center"/>
          </w:tcPr>
          <w:p w:rsidR="00AC1DAB" w:rsidRPr="00931B3C" w:rsidRDefault="00AC1DAB" w:rsidP="00AC1DAB">
            <w:pPr>
              <w:keepNext/>
              <w:spacing w:before="60" w:after="60"/>
              <w:jc w:val="center"/>
              <w:rPr>
                <w:b/>
                <w:bCs/>
                <w:sz w:val="20"/>
                <w:szCs w:val="20"/>
              </w:rPr>
            </w:pPr>
            <w:r w:rsidRPr="00931B3C">
              <w:rPr>
                <w:b/>
                <w:bCs/>
                <w:sz w:val="20"/>
                <w:szCs w:val="20"/>
              </w:rPr>
              <w:t>Број</w:t>
            </w:r>
          </w:p>
        </w:tc>
        <w:tc>
          <w:tcPr>
            <w:tcW w:w="990" w:type="dxa"/>
            <w:tcBorders>
              <w:top w:val="single" w:sz="4" w:space="0" w:color="auto"/>
              <w:left w:val="single" w:sz="4" w:space="0" w:color="auto"/>
              <w:bottom w:val="single" w:sz="4" w:space="0" w:color="auto"/>
              <w:right w:val="single" w:sz="4" w:space="0" w:color="auto"/>
            </w:tcBorders>
            <w:shd w:val="clear" w:color="auto" w:fill="8DB3E2"/>
            <w:vAlign w:val="center"/>
          </w:tcPr>
          <w:p w:rsidR="00AC1DAB" w:rsidRPr="00931B3C" w:rsidRDefault="00AC1DAB" w:rsidP="00AC1DAB">
            <w:pPr>
              <w:keepNext/>
              <w:spacing w:before="60" w:after="60"/>
              <w:jc w:val="center"/>
              <w:rPr>
                <w:b/>
                <w:bCs/>
                <w:sz w:val="20"/>
                <w:szCs w:val="20"/>
              </w:rPr>
            </w:pPr>
            <w:r w:rsidRPr="00931B3C">
              <w:rPr>
                <w:b/>
                <w:bCs/>
                <w:sz w:val="20"/>
                <w:szCs w:val="20"/>
              </w:rPr>
              <w:t>Удео у укупном броју (%)</w:t>
            </w:r>
          </w:p>
        </w:tc>
        <w:tc>
          <w:tcPr>
            <w:tcW w:w="900" w:type="dxa"/>
            <w:tcBorders>
              <w:top w:val="single" w:sz="4" w:space="0" w:color="auto"/>
              <w:left w:val="single" w:sz="4" w:space="0" w:color="auto"/>
              <w:bottom w:val="single" w:sz="4" w:space="0" w:color="auto"/>
              <w:right w:val="single" w:sz="4" w:space="0" w:color="auto"/>
            </w:tcBorders>
            <w:shd w:val="clear" w:color="auto" w:fill="8DB3E2"/>
            <w:vAlign w:val="center"/>
          </w:tcPr>
          <w:p w:rsidR="00AC1DAB" w:rsidRPr="00931B3C" w:rsidRDefault="00AC1DAB" w:rsidP="00AC1DAB">
            <w:pPr>
              <w:keepNext/>
              <w:spacing w:before="60" w:after="60"/>
              <w:jc w:val="center"/>
              <w:rPr>
                <w:b/>
                <w:bCs/>
                <w:sz w:val="20"/>
                <w:szCs w:val="20"/>
              </w:rPr>
            </w:pPr>
            <w:r w:rsidRPr="00931B3C">
              <w:rPr>
                <w:b/>
                <w:bCs/>
                <w:sz w:val="20"/>
                <w:szCs w:val="20"/>
              </w:rPr>
              <w:t>Број</w:t>
            </w:r>
          </w:p>
        </w:tc>
        <w:tc>
          <w:tcPr>
            <w:tcW w:w="990" w:type="dxa"/>
            <w:tcBorders>
              <w:top w:val="single" w:sz="4" w:space="0" w:color="auto"/>
              <w:left w:val="single" w:sz="4" w:space="0" w:color="auto"/>
              <w:bottom w:val="single" w:sz="4" w:space="0" w:color="auto"/>
              <w:right w:val="single" w:sz="4" w:space="0" w:color="auto"/>
            </w:tcBorders>
            <w:shd w:val="clear" w:color="auto" w:fill="8DB3E2"/>
            <w:vAlign w:val="center"/>
          </w:tcPr>
          <w:p w:rsidR="00AC1DAB" w:rsidRPr="00931B3C" w:rsidRDefault="00AC1DAB" w:rsidP="00AC1DAB">
            <w:pPr>
              <w:keepNext/>
              <w:spacing w:before="60" w:after="60"/>
              <w:jc w:val="center"/>
              <w:rPr>
                <w:b/>
                <w:bCs/>
                <w:sz w:val="20"/>
                <w:szCs w:val="20"/>
              </w:rPr>
            </w:pPr>
            <w:r w:rsidRPr="00931B3C">
              <w:rPr>
                <w:b/>
                <w:bCs/>
                <w:sz w:val="20"/>
                <w:szCs w:val="20"/>
              </w:rPr>
              <w:t>Удео у укупном броју (%)</w:t>
            </w:r>
          </w:p>
        </w:tc>
      </w:tr>
      <w:tr w:rsidR="00AC1DAB" w:rsidRPr="00931B3C">
        <w:tc>
          <w:tcPr>
            <w:tcW w:w="1548" w:type="dxa"/>
            <w:tcBorders>
              <w:top w:val="single" w:sz="4" w:space="0" w:color="auto"/>
              <w:left w:val="single" w:sz="4" w:space="0" w:color="auto"/>
              <w:bottom w:val="single" w:sz="4" w:space="0" w:color="auto"/>
              <w:right w:val="single" w:sz="4" w:space="0" w:color="auto"/>
            </w:tcBorders>
            <w:shd w:val="clear" w:color="auto" w:fill="C6D9F1"/>
          </w:tcPr>
          <w:p w:rsidR="00AC1DAB" w:rsidRPr="00931B3C" w:rsidRDefault="00AC1DAB" w:rsidP="00AC1DAB">
            <w:pPr>
              <w:spacing w:before="60" w:after="60"/>
              <w:rPr>
                <w:b/>
                <w:bCs/>
                <w:sz w:val="20"/>
                <w:szCs w:val="20"/>
              </w:rPr>
            </w:pPr>
            <w:r w:rsidRPr="00931B3C">
              <w:rPr>
                <w:b/>
                <w:bCs/>
                <w:sz w:val="20"/>
                <w:szCs w:val="20"/>
              </w:rPr>
              <w:t>Укупно</w:t>
            </w:r>
          </w:p>
        </w:tc>
        <w:tc>
          <w:tcPr>
            <w:tcW w:w="90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b/>
                <w:bCs/>
                <w:sz w:val="20"/>
                <w:szCs w:val="20"/>
              </w:rPr>
            </w:pPr>
            <w:r w:rsidRPr="00931B3C">
              <w:rPr>
                <w:b/>
                <w:bCs/>
                <w:sz w:val="20"/>
                <w:szCs w:val="20"/>
              </w:rPr>
              <w:t>1.418</w:t>
            </w:r>
          </w:p>
        </w:tc>
        <w:tc>
          <w:tcPr>
            <w:tcW w:w="99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b/>
                <w:bCs/>
                <w:sz w:val="20"/>
                <w:szCs w:val="20"/>
              </w:rPr>
            </w:pPr>
            <w:r w:rsidRPr="00931B3C">
              <w:rPr>
                <w:b/>
                <w:bCs/>
                <w:sz w:val="20"/>
                <w:szCs w:val="20"/>
              </w:rPr>
              <w:t>100</w:t>
            </w:r>
          </w:p>
        </w:tc>
        <w:tc>
          <w:tcPr>
            <w:tcW w:w="90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b/>
                <w:bCs/>
                <w:sz w:val="20"/>
                <w:szCs w:val="20"/>
              </w:rPr>
            </w:pPr>
            <w:r w:rsidRPr="00931B3C">
              <w:rPr>
                <w:b/>
                <w:bCs/>
                <w:sz w:val="20"/>
                <w:szCs w:val="20"/>
              </w:rPr>
              <w:t>744</w:t>
            </w:r>
          </w:p>
        </w:tc>
        <w:tc>
          <w:tcPr>
            <w:tcW w:w="99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b/>
                <w:bCs/>
                <w:sz w:val="20"/>
                <w:szCs w:val="20"/>
              </w:rPr>
            </w:pPr>
            <w:r w:rsidRPr="00931B3C">
              <w:rPr>
                <w:b/>
                <w:bCs/>
                <w:sz w:val="20"/>
                <w:szCs w:val="20"/>
              </w:rPr>
              <w:t>100</w:t>
            </w:r>
          </w:p>
        </w:tc>
        <w:tc>
          <w:tcPr>
            <w:tcW w:w="90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b/>
                <w:bCs/>
                <w:sz w:val="20"/>
                <w:szCs w:val="20"/>
              </w:rPr>
            </w:pPr>
            <w:r w:rsidRPr="00931B3C">
              <w:rPr>
                <w:b/>
                <w:bCs/>
                <w:sz w:val="20"/>
                <w:szCs w:val="20"/>
              </w:rPr>
              <w:t>674</w:t>
            </w:r>
          </w:p>
        </w:tc>
        <w:tc>
          <w:tcPr>
            <w:tcW w:w="99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b/>
                <w:bCs/>
                <w:sz w:val="20"/>
                <w:szCs w:val="20"/>
              </w:rPr>
            </w:pPr>
            <w:r w:rsidRPr="00931B3C">
              <w:rPr>
                <w:b/>
                <w:bCs/>
                <w:sz w:val="20"/>
                <w:szCs w:val="20"/>
              </w:rPr>
              <w:t>100</w:t>
            </w:r>
          </w:p>
        </w:tc>
      </w:tr>
      <w:tr w:rsidR="00AC1DAB" w:rsidRPr="00931B3C">
        <w:tc>
          <w:tcPr>
            <w:tcW w:w="1548" w:type="dxa"/>
            <w:tcBorders>
              <w:top w:val="single" w:sz="4" w:space="0" w:color="auto"/>
              <w:left w:val="single" w:sz="4" w:space="0" w:color="auto"/>
              <w:bottom w:val="single" w:sz="4" w:space="0" w:color="auto"/>
              <w:right w:val="single" w:sz="4" w:space="0" w:color="auto"/>
            </w:tcBorders>
            <w:shd w:val="clear" w:color="auto" w:fill="C6D9F1"/>
          </w:tcPr>
          <w:p w:rsidR="00AC1DAB" w:rsidRPr="00931B3C" w:rsidRDefault="00AC1DAB" w:rsidP="00AC1DAB">
            <w:pPr>
              <w:spacing w:before="60" w:after="60"/>
              <w:rPr>
                <w:sz w:val="20"/>
                <w:szCs w:val="20"/>
              </w:rPr>
            </w:pPr>
            <w:r w:rsidRPr="00931B3C">
              <w:rPr>
                <w:sz w:val="20"/>
                <w:szCs w:val="20"/>
              </w:rPr>
              <w:t>0-4 година</w:t>
            </w:r>
          </w:p>
        </w:tc>
        <w:tc>
          <w:tcPr>
            <w:tcW w:w="90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130</w:t>
            </w:r>
          </w:p>
        </w:tc>
        <w:tc>
          <w:tcPr>
            <w:tcW w:w="99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9,17</w:t>
            </w:r>
          </w:p>
        </w:tc>
        <w:tc>
          <w:tcPr>
            <w:tcW w:w="90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63</w:t>
            </w:r>
          </w:p>
        </w:tc>
        <w:tc>
          <w:tcPr>
            <w:tcW w:w="99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8,47</w:t>
            </w:r>
          </w:p>
        </w:tc>
        <w:tc>
          <w:tcPr>
            <w:tcW w:w="90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67</w:t>
            </w:r>
          </w:p>
        </w:tc>
        <w:tc>
          <w:tcPr>
            <w:tcW w:w="99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9,94</w:t>
            </w:r>
          </w:p>
        </w:tc>
      </w:tr>
      <w:tr w:rsidR="00AC1DAB" w:rsidRPr="00931B3C">
        <w:tc>
          <w:tcPr>
            <w:tcW w:w="1548" w:type="dxa"/>
            <w:tcBorders>
              <w:top w:val="single" w:sz="4" w:space="0" w:color="auto"/>
              <w:left w:val="single" w:sz="4" w:space="0" w:color="auto"/>
              <w:bottom w:val="single" w:sz="4" w:space="0" w:color="auto"/>
              <w:right w:val="single" w:sz="4" w:space="0" w:color="auto"/>
            </w:tcBorders>
            <w:shd w:val="clear" w:color="auto" w:fill="C6D9F1"/>
          </w:tcPr>
          <w:p w:rsidR="00AC1DAB" w:rsidRPr="00931B3C" w:rsidRDefault="00AC1DAB" w:rsidP="00AC1DAB">
            <w:pPr>
              <w:spacing w:before="60" w:after="60"/>
              <w:rPr>
                <w:sz w:val="20"/>
                <w:szCs w:val="20"/>
              </w:rPr>
            </w:pPr>
            <w:r w:rsidRPr="00931B3C">
              <w:rPr>
                <w:sz w:val="20"/>
                <w:szCs w:val="20"/>
              </w:rPr>
              <w:t>5-9 година</w:t>
            </w:r>
          </w:p>
        </w:tc>
        <w:tc>
          <w:tcPr>
            <w:tcW w:w="90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160</w:t>
            </w:r>
          </w:p>
        </w:tc>
        <w:tc>
          <w:tcPr>
            <w:tcW w:w="99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11,28</w:t>
            </w:r>
          </w:p>
        </w:tc>
        <w:tc>
          <w:tcPr>
            <w:tcW w:w="90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79</w:t>
            </w:r>
          </w:p>
        </w:tc>
        <w:tc>
          <w:tcPr>
            <w:tcW w:w="99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10,62</w:t>
            </w:r>
          </w:p>
        </w:tc>
        <w:tc>
          <w:tcPr>
            <w:tcW w:w="90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81</w:t>
            </w:r>
          </w:p>
        </w:tc>
        <w:tc>
          <w:tcPr>
            <w:tcW w:w="99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12,02</w:t>
            </w:r>
          </w:p>
        </w:tc>
      </w:tr>
      <w:tr w:rsidR="00AC1DAB" w:rsidRPr="00931B3C">
        <w:tc>
          <w:tcPr>
            <w:tcW w:w="1548" w:type="dxa"/>
            <w:tcBorders>
              <w:top w:val="single" w:sz="4" w:space="0" w:color="auto"/>
              <w:left w:val="single" w:sz="4" w:space="0" w:color="auto"/>
              <w:bottom w:val="single" w:sz="4" w:space="0" w:color="auto"/>
              <w:right w:val="single" w:sz="4" w:space="0" w:color="auto"/>
            </w:tcBorders>
            <w:shd w:val="clear" w:color="auto" w:fill="C6D9F1"/>
          </w:tcPr>
          <w:p w:rsidR="00AC1DAB" w:rsidRPr="00931B3C" w:rsidRDefault="00AC1DAB" w:rsidP="00AC1DAB">
            <w:pPr>
              <w:spacing w:before="60" w:after="60"/>
              <w:rPr>
                <w:sz w:val="20"/>
                <w:szCs w:val="20"/>
              </w:rPr>
            </w:pPr>
            <w:r w:rsidRPr="00931B3C">
              <w:rPr>
                <w:sz w:val="20"/>
                <w:szCs w:val="20"/>
              </w:rPr>
              <w:t>10-14 година</w:t>
            </w:r>
          </w:p>
        </w:tc>
        <w:tc>
          <w:tcPr>
            <w:tcW w:w="90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115</w:t>
            </w:r>
          </w:p>
        </w:tc>
        <w:tc>
          <w:tcPr>
            <w:tcW w:w="99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8,11</w:t>
            </w:r>
          </w:p>
        </w:tc>
        <w:tc>
          <w:tcPr>
            <w:tcW w:w="90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63</w:t>
            </w:r>
          </w:p>
        </w:tc>
        <w:tc>
          <w:tcPr>
            <w:tcW w:w="99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8,47</w:t>
            </w:r>
          </w:p>
        </w:tc>
        <w:tc>
          <w:tcPr>
            <w:tcW w:w="90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52</w:t>
            </w:r>
          </w:p>
        </w:tc>
        <w:tc>
          <w:tcPr>
            <w:tcW w:w="99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7,71</w:t>
            </w:r>
          </w:p>
        </w:tc>
      </w:tr>
      <w:tr w:rsidR="00AC1DAB" w:rsidRPr="00931B3C">
        <w:tc>
          <w:tcPr>
            <w:tcW w:w="1548" w:type="dxa"/>
            <w:tcBorders>
              <w:top w:val="single" w:sz="4" w:space="0" w:color="auto"/>
              <w:left w:val="single" w:sz="4" w:space="0" w:color="auto"/>
              <w:bottom w:val="single" w:sz="4" w:space="0" w:color="auto"/>
              <w:right w:val="single" w:sz="4" w:space="0" w:color="auto"/>
            </w:tcBorders>
            <w:shd w:val="clear" w:color="auto" w:fill="C6D9F1"/>
          </w:tcPr>
          <w:p w:rsidR="00AC1DAB" w:rsidRPr="00931B3C" w:rsidRDefault="00AC1DAB" w:rsidP="00AC1DAB">
            <w:pPr>
              <w:spacing w:before="60" w:after="60"/>
              <w:rPr>
                <w:sz w:val="20"/>
                <w:szCs w:val="20"/>
              </w:rPr>
            </w:pPr>
            <w:r w:rsidRPr="00931B3C">
              <w:rPr>
                <w:sz w:val="20"/>
                <w:szCs w:val="20"/>
              </w:rPr>
              <w:t>15-19 година</w:t>
            </w:r>
          </w:p>
        </w:tc>
        <w:tc>
          <w:tcPr>
            <w:tcW w:w="90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114</w:t>
            </w:r>
          </w:p>
        </w:tc>
        <w:tc>
          <w:tcPr>
            <w:tcW w:w="99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8,04</w:t>
            </w:r>
          </w:p>
        </w:tc>
        <w:tc>
          <w:tcPr>
            <w:tcW w:w="90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60</w:t>
            </w:r>
          </w:p>
        </w:tc>
        <w:tc>
          <w:tcPr>
            <w:tcW w:w="99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8,06</w:t>
            </w:r>
          </w:p>
        </w:tc>
        <w:tc>
          <w:tcPr>
            <w:tcW w:w="90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54</w:t>
            </w:r>
          </w:p>
        </w:tc>
        <w:tc>
          <w:tcPr>
            <w:tcW w:w="99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8,01</w:t>
            </w:r>
          </w:p>
        </w:tc>
      </w:tr>
      <w:tr w:rsidR="00AC1DAB" w:rsidRPr="00931B3C">
        <w:tc>
          <w:tcPr>
            <w:tcW w:w="1548" w:type="dxa"/>
            <w:tcBorders>
              <w:top w:val="single" w:sz="4" w:space="0" w:color="auto"/>
              <w:left w:val="single" w:sz="4" w:space="0" w:color="auto"/>
              <w:bottom w:val="single" w:sz="4" w:space="0" w:color="auto"/>
              <w:right w:val="single" w:sz="4" w:space="0" w:color="auto"/>
            </w:tcBorders>
            <w:shd w:val="clear" w:color="auto" w:fill="C6D9F1"/>
          </w:tcPr>
          <w:p w:rsidR="00AC1DAB" w:rsidRPr="00931B3C" w:rsidRDefault="00AC1DAB" w:rsidP="00AC1DAB">
            <w:pPr>
              <w:spacing w:before="60" w:after="60"/>
              <w:rPr>
                <w:sz w:val="20"/>
                <w:szCs w:val="20"/>
              </w:rPr>
            </w:pPr>
            <w:r w:rsidRPr="00931B3C">
              <w:rPr>
                <w:sz w:val="20"/>
                <w:szCs w:val="20"/>
              </w:rPr>
              <w:t>20-24 година</w:t>
            </w:r>
          </w:p>
        </w:tc>
        <w:tc>
          <w:tcPr>
            <w:tcW w:w="90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126</w:t>
            </w:r>
          </w:p>
        </w:tc>
        <w:tc>
          <w:tcPr>
            <w:tcW w:w="99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8,88</w:t>
            </w:r>
          </w:p>
        </w:tc>
        <w:tc>
          <w:tcPr>
            <w:tcW w:w="90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73</w:t>
            </w:r>
          </w:p>
        </w:tc>
        <w:tc>
          <w:tcPr>
            <w:tcW w:w="99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9,81</w:t>
            </w:r>
          </w:p>
        </w:tc>
        <w:tc>
          <w:tcPr>
            <w:tcW w:w="90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53</w:t>
            </w:r>
          </w:p>
        </w:tc>
        <w:tc>
          <w:tcPr>
            <w:tcW w:w="99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7,86</w:t>
            </w:r>
          </w:p>
        </w:tc>
      </w:tr>
      <w:tr w:rsidR="00AC1DAB" w:rsidRPr="00931B3C">
        <w:tc>
          <w:tcPr>
            <w:tcW w:w="1548" w:type="dxa"/>
            <w:tcBorders>
              <w:top w:val="single" w:sz="4" w:space="0" w:color="auto"/>
              <w:left w:val="single" w:sz="4" w:space="0" w:color="auto"/>
              <w:bottom w:val="single" w:sz="4" w:space="0" w:color="auto"/>
              <w:right w:val="single" w:sz="4" w:space="0" w:color="auto"/>
            </w:tcBorders>
            <w:shd w:val="clear" w:color="auto" w:fill="C6D9F1"/>
          </w:tcPr>
          <w:p w:rsidR="00AC1DAB" w:rsidRPr="00931B3C" w:rsidRDefault="00AC1DAB" w:rsidP="00AC1DAB">
            <w:pPr>
              <w:spacing w:before="60" w:after="60"/>
              <w:rPr>
                <w:sz w:val="20"/>
                <w:szCs w:val="20"/>
              </w:rPr>
            </w:pPr>
            <w:r w:rsidRPr="00931B3C">
              <w:rPr>
                <w:sz w:val="20"/>
                <w:szCs w:val="20"/>
              </w:rPr>
              <w:t>25-29 година</w:t>
            </w:r>
          </w:p>
        </w:tc>
        <w:tc>
          <w:tcPr>
            <w:tcW w:w="90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121</w:t>
            </w:r>
          </w:p>
        </w:tc>
        <w:tc>
          <w:tcPr>
            <w:tcW w:w="99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8,53</w:t>
            </w:r>
          </w:p>
        </w:tc>
        <w:tc>
          <w:tcPr>
            <w:tcW w:w="90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69</w:t>
            </w:r>
          </w:p>
        </w:tc>
        <w:tc>
          <w:tcPr>
            <w:tcW w:w="99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9,27</w:t>
            </w:r>
          </w:p>
        </w:tc>
        <w:tc>
          <w:tcPr>
            <w:tcW w:w="90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52</w:t>
            </w:r>
          </w:p>
        </w:tc>
        <w:tc>
          <w:tcPr>
            <w:tcW w:w="99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7,71</w:t>
            </w:r>
          </w:p>
        </w:tc>
      </w:tr>
      <w:tr w:rsidR="00AC1DAB" w:rsidRPr="00931B3C">
        <w:tc>
          <w:tcPr>
            <w:tcW w:w="1548" w:type="dxa"/>
            <w:tcBorders>
              <w:top w:val="single" w:sz="4" w:space="0" w:color="auto"/>
              <w:left w:val="single" w:sz="4" w:space="0" w:color="auto"/>
              <w:bottom w:val="single" w:sz="4" w:space="0" w:color="auto"/>
              <w:right w:val="single" w:sz="4" w:space="0" w:color="auto"/>
            </w:tcBorders>
            <w:shd w:val="clear" w:color="auto" w:fill="C6D9F1"/>
          </w:tcPr>
          <w:p w:rsidR="00AC1DAB" w:rsidRPr="00931B3C" w:rsidRDefault="00AC1DAB" w:rsidP="00AC1DAB">
            <w:pPr>
              <w:spacing w:before="60" w:after="60"/>
              <w:rPr>
                <w:sz w:val="20"/>
                <w:szCs w:val="20"/>
              </w:rPr>
            </w:pPr>
            <w:r w:rsidRPr="00931B3C">
              <w:rPr>
                <w:sz w:val="20"/>
                <w:szCs w:val="20"/>
              </w:rPr>
              <w:t>30-34 година</w:t>
            </w:r>
          </w:p>
        </w:tc>
        <w:tc>
          <w:tcPr>
            <w:tcW w:w="90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105</w:t>
            </w:r>
          </w:p>
        </w:tc>
        <w:tc>
          <w:tcPr>
            <w:tcW w:w="99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7,40</w:t>
            </w:r>
          </w:p>
        </w:tc>
        <w:tc>
          <w:tcPr>
            <w:tcW w:w="90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61</w:t>
            </w:r>
          </w:p>
        </w:tc>
        <w:tc>
          <w:tcPr>
            <w:tcW w:w="99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8,20</w:t>
            </w:r>
          </w:p>
        </w:tc>
        <w:tc>
          <w:tcPr>
            <w:tcW w:w="90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44</w:t>
            </w:r>
          </w:p>
        </w:tc>
        <w:tc>
          <w:tcPr>
            <w:tcW w:w="99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6,53</w:t>
            </w:r>
          </w:p>
        </w:tc>
      </w:tr>
      <w:tr w:rsidR="00AC1DAB" w:rsidRPr="00931B3C">
        <w:tc>
          <w:tcPr>
            <w:tcW w:w="1548" w:type="dxa"/>
            <w:tcBorders>
              <w:top w:val="single" w:sz="4" w:space="0" w:color="auto"/>
              <w:left w:val="single" w:sz="4" w:space="0" w:color="auto"/>
              <w:bottom w:val="single" w:sz="4" w:space="0" w:color="auto"/>
              <w:right w:val="single" w:sz="4" w:space="0" w:color="auto"/>
            </w:tcBorders>
            <w:shd w:val="clear" w:color="auto" w:fill="C6D9F1"/>
          </w:tcPr>
          <w:p w:rsidR="00AC1DAB" w:rsidRPr="00931B3C" w:rsidRDefault="00AC1DAB" w:rsidP="00AC1DAB">
            <w:pPr>
              <w:spacing w:before="60" w:after="60"/>
              <w:rPr>
                <w:sz w:val="20"/>
                <w:szCs w:val="20"/>
              </w:rPr>
            </w:pPr>
            <w:r w:rsidRPr="00931B3C">
              <w:rPr>
                <w:sz w:val="20"/>
                <w:szCs w:val="20"/>
              </w:rPr>
              <w:t>35-39 година</w:t>
            </w:r>
          </w:p>
        </w:tc>
        <w:tc>
          <w:tcPr>
            <w:tcW w:w="90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93</w:t>
            </w:r>
          </w:p>
        </w:tc>
        <w:tc>
          <w:tcPr>
            <w:tcW w:w="99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6,56</w:t>
            </w:r>
          </w:p>
        </w:tc>
        <w:tc>
          <w:tcPr>
            <w:tcW w:w="90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51</w:t>
            </w:r>
          </w:p>
        </w:tc>
        <w:tc>
          <w:tcPr>
            <w:tcW w:w="99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6,85</w:t>
            </w:r>
          </w:p>
        </w:tc>
        <w:tc>
          <w:tcPr>
            <w:tcW w:w="90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42</w:t>
            </w:r>
          </w:p>
        </w:tc>
        <w:tc>
          <w:tcPr>
            <w:tcW w:w="99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6,23</w:t>
            </w:r>
          </w:p>
        </w:tc>
      </w:tr>
      <w:tr w:rsidR="00AC1DAB" w:rsidRPr="00931B3C">
        <w:tc>
          <w:tcPr>
            <w:tcW w:w="1548" w:type="dxa"/>
            <w:tcBorders>
              <w:top w:val="single" w:sz="4" w:space="0" w:color="auto"/>
              <w:left w:val="single" w:sz="4" w:space="0" w:color="auto"/>
              <w:bottom w:val="single" w:sz="4" w:space="0" w:color="auto"/>
              <w:right w:val="single" w:sz="4" w:space="0" w:color="auto"/>
            </w:tcBorders>
            <w:shd w:val="clear" w:color="auto" w:fill="C6D9F1"/>
          </w:tcPr>
          <w:p w:rsidR="00AC1DAB" w:rsidRPr="00931B3C" w:rsidRDefault="00AC1DAB" w:rsidP="00AC1DAB">
            <w:pPr>
              <w:spacing w:before="60" w:after="60"/>
              <w:rPr>
                <w:sz w:val="20"/>
                <w:szCs w:val="20"/>
              </w:rPr>
            </w:pPr>
            <w:r w:rsidRPr="00931B3C">
              <w:rPr>
                <w:sz w:val="20"/>
                <w:szCs w:val="20"/>
              </w:rPr>
              <w:t>40-44 година</w:t>
            </w:r>
          </w:p>
        </w:tc>
        <w:tc>
          <w:tcPr>
            <w:tcW w:w="90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89</w:t>
            </w:r>
          </w:p>
        </w:tc>
        <w:tc>
          <w:tcPr>
            <w:tcW w:w="99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6,28</w:t>
            </w:r>
          </w:p>
        </w:tc>
        <w:tc>
          <w:tcPr>
            <w:tcW w:w="90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45</w:t>
            </w:r>
          </w:p>
        </w:tc>
        <w:tc>
          <w:tcPr>
            <w:tcW w:w="99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6,05</w:t>
            </w:r>
          </w:p>
        </w:tc>
        <w:tc>
          <w:tcPr>
            <w:tcW w:w="90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44</w:t>
            </w:r>
          </w:p>
        </w:tc>
        <w:tc>
          <w:tcPr>
            <w:tcW w:w="99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6,53</w:t>
            </w:r>
          </w:p>
        </w:tc>
      </w:tr>
      <w:tr w:rsidR="00AC1DAB" w:rsidRPr="00931B3C">
        <w:tc>
          <w:tcPr>
            <w:tcW w:w="1548" w:type="dxa"/>
            <w:tcBorders>
              <w:top w:val="single" w:sz="4" w:space="0" w:color="auto"/>
              <w:left w:val="single" w:sz="4" w:space="0" w:color="auto"/>
              <w:bottom w:val="single" w:sz="4" w:space="0" w:color="auto"/>
              <w:right w:val="single" w:sz="4" w:space="0" w:color="auto"/>
            </w:tcBorders>
            <w:shd w:val="clear" w:color="auto" w:fill="C6D9F1"/>
          </w:tcPr>
          <w:p w:rsidR="00AC1DAB" w:rsidRPr="00931B3C" w:rsidRDefault="00AC1DAB" w:rsidP="00AC1DAB">
            <w:pPr>
              <w:spacing w:before="60" w:after="60"/>
              <w:rPr>
                <w:sz w:val="20"/>
                <w:szCs w:val="20"/>
              </w:rPr>
            </w:pPr>
            <w:r w:rsidRPr="00931B3C">
              <w:rPr>
                <w:sz w:val="20"/>
                <w:szCs w:val="20"/>
              </w:rPr>
              <w:t>45-49 година</w:t>
            </w:r>
          </w:p>
        </w:tc>
        <w:tc>
          <w:tcPr>
            <w:tcW w:w="90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86</w:t>
            </w:r>
          </w:p>
        </w:tc>
        <w:tc>
          <w:tcPr>
            <w:tcW w:w="99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6,06</w:t>
            </w:r>
          </w:p>
        </w:tc>
        <w:tc>
          <w:tcPr>
            <w:tcW w:w="90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45</w:t>
            </w:r>
          </w:p>
        </w:tc>
        <w:tc>
          <w:tcPr>
            <w:tcW w:w="99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6,05</w:t>
            </w:r>
          </w:p>
        </w:tc>
        <w:tc>
          <w:tcPr>
            <w:tcW w:w="90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41</w:t>
            </w:r>
          </w:p>
        </w:tc>
        <w:tc>
          <w:tcPr>
            <w:tcW w:w="99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6,08</w:t>
            </w:r>
          </w:p>
        </w:tc>
      </w:tr>
      <w:tr w:rsidR="00AC1DAB" w:rsidRPr="00931B3C">
        <w:tc>
          <w:tcPr>
            <w:tcW w:w="1548" w:type="dxa"/>
            <w:tcBorders>
              <w:top w:val="single" w:sz="4" w:space="0" w:color="auto"/>
              <w:left w:val="single" w:sz="4" w:space="0" w:color="auto"/>
              <w:bottom w:val="single" w:sz="4" w:space="0" w:color="auto"/>
              <w:right w:val="single" w:sz="4" w:space="0" w:color="auto"/>
            </w:tcBorders>
            <w:shd w:val="clear" w:color="auto" w:fill="C6D9F1"/>
          </w:tcPr>
          <w:p w:rsidR="00AC1DAB" w:rsidRPr="00931B3C" w:rsidRDefault="00AC1DAB" w:rsidP="00AC1DAB">
            <w:pPr>
              <w:spacing w:before="60" w:after="60"/>
              <w:rPr>
                <w:sz w:val="20"/>
                <w:szCs w:val="20"/>
              </w:rPr>
            </w:pPr>
            <w:r w:rsidRPr="00931B3C">
              <w:rPr>
                <w:sz w:val="20"/>
                <w:szCs w:val="20"/>
              </w:rPr>
              <w:t>50-54 година</w:t>
            </w:r>
          </w:p>
        </w:tc>
        <w:tc>
          <w:tcPr>
            <w:tcW w:w="90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103</w:t>
            </w:r>
          </w:p>
        </w:tc>
        <w:tc>
          <w:tcPr>
            <w:tcW w:w="99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7,26</w:t>
            </w:r>
          </w:p>
        </w:tc>
        <w:tc>
          <w:tcPr>
            <w:tcW w:w="90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53</w:t>
            </w:r>
          </w:p>
        </w:tc>
        <w:tc>
          <w:tcPr>
            <w:tcW w:w="99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7,12</w:t>
            </w:r>
          </w:p>
        </w:tc>
        <w:tc>
          <w:tcPr>
            <w:tcW w:w="90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50</w:t>
            </w:r>
          </w:p>
        </w:tc>
        <w:tc>
          <w:tcPr>
            <w:tcW w:w="99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7,42</w:t>
            </w:r>
          </w:p>
        </w:tc>
      </w:tr>
      <w:tr w:rsidR="00AC1DAB" w:rsidRPr="00931B3C">
        <w:tc>
          <w:tcPr>
            <w:tcW w:w="1548" w:type="dxa"/>
            <w:tcBorders>
              <w:top w:val="single" w:sz="4" w:space="0" w:color="auto"/>
              <w:left w:val="single" w:sz="4" w:space="0" w:color="auto"/>
              <w:bottom w:val="single" w:sz="4" w:space="0" w:color="auto"/>
              <w:right w:val="single" w:sz="4" w:space="0" w:color="auto"/>
            </w:tcBorders>
            <w:shd w:val="clear" w:color="auto" w:fill="C6D9F1"/>
          </w:tcPr>
          <w:p w:rsidR="00AC1DAB" w:rsidRPr="00931B3C" w:rsidRDefault="00AC1DAB" w:rsidP="00AC1DAB">
            <w:pPr>
              <w:spacing w:before="60" w:after="60"/>
              <w:rPr>
                <w:sz w:val="20"/>
                <w:szCs w:val="20"/>
              </w:rPr>
            </w:pPr>
            <w:r w:rsidRPr="00931B3C">
              <w:rPr>
                <w:sz w:val="20"/>
                <w:szCs w:val="20"/>
              </w:rPr>
              <w:t>55-59 година</w:t>
            </w:r>
          </w:p>
        </w:tc>
        <w:tc>
          <w:tcPr>
            <w:tcW w:w="90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62</w:t>
            </w:r>
          </w:p>
        </w:tc>
        <w:tc>
          <w:tcPr>
            <w:tcW w:w="99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4,37</w:t>
            </w:r>
          </w:p>
        </w:tc>
        <w:tc>
          <w:tcPr>
            <w:tcW w:w="90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34</w:t>
            </w:r>
          </w:p>
        </w:tc>
        <w:tc>
          <w:tcPr>
            <w:tcW w:w="99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4,57</w:t>
            </w:r>
          </w:p>
        </w:tc>
        <w:tc>
          <w:tcPr>
            <w:tcW w:w="90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28</w:t>
            </w:r>
          </w:p>
        </w:tc>
        <w:tc>
          <w:tcPr>
            <w:tcW w:w="99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4,15</w:t>
            </w:r>
          </w:p>
        </w:tc>
      </w:tr>
      <w:tr w:rsidR="00AC1DAB" w:rsidRPr="00931B3C">
        <w:tc>
          <w:tcPr>
            <w:tcW w:w="1548" w:type="dxa"/>
            <w:tcBorders>
              <w:top w:val="single" w:sz="4" w:space="0" w:color="auto"/>
              <w:left w:val="single" w:sz="4" w:space="0" w:color="auto"/>
              <w:bottom w:val="single" w:sz="4" w:space="0" w:color="auto"/>
              <w:right w:val="single" w:sz="4" w:space="0" w:color="auto"/>
            </w:tcBorders>
            <w:shd w:val="clear" w:color="auto" w:fill="C6D9F1"/>
          </w:tcPr>
          <w:p w:rsidR="00AC1DAB" w:rsidRPr="00931B3C" w:rsidRDefault="00AC1DAB" w:rsidP="00AC1DAB">
            <w:pPr>
              <w:spacing w:before="60" w:after="60"/>
              <w:rPr>
                <w:sz w:val="20"/>
                <w:szCs w:val="20"/>
              </w:rPr>
            </w:pPr>
            <w:r w:rsidRPr="00931B3C">
              <w:rPr>
                <w:sz w:val="20"/>
                <w:szCs w:val="20"/>
              </w:rPr>
              <w:t>60-64 година</w:t>
            </w:r>
          </w:p>
        </w:tc>
        <w:tc>
          <w:tcPr>
            <w:tcW w:w="90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57</w:t>
            </w:r>
          </w:p>
        </w:tc>
        <w:tc>
          <w:tcPr>
            <w:tcW w:w="99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4,02</w:t>
            </w:r>
          </w:p>
        </w:tc>
        <w:tc>
          <w:tcPr>
            <w:tcW w:w="90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27</w:t>
            </w:r>
          </w:p>
        </w:tc>
        <w:tc>
          <w:tcPr>
            <w:tcW w:w="99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3,63</w:t>
            </w:r>
          </w:p>
        </w:tc>
        <w:tc>
          <w:tcPr>
            <w:tcW w:w="90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30</w:t>
            </w:r>
          </w:p>
        </w:tc>
        <w:tc>
          <w:tcPr>
            <w:tcW w:w="99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4,45</w:t>
            </w:r>
          </w:p>
        </w:tc>
      </w:tr>
      <w:tr w:rsidR="00AC1DAB" w:rsidRPr="00931B3C">
        <w:tc>
          <w:tcPr>
            <w:tcW w:w="1548" w:type="dxa"/>
            <w:tcBorders>
              <w:top w:val="single" w:sz="4" w:space="0" w:color="auto"/>
              <w:left w:val="single" w:sz="4" w:space="0" w:color="auto"/>
              <w:bottom w:val="single" w:sz="4" w:space="0" w:color="auto"/>
              <w:right w:val="single" w:sz="4" w:space="0" w:color="auto"/>
            </w:tcBorders>
            <w:shd w:val="clear" w:color="auto" w:fill="C6D9F1"/>
          </w:tcPr>
          <w:p w:rsidR="00AC1DAB" w:rsidRPr="00931B3C" w:rsidRDefault="00AC1DAB" w:rsidP="00AC1DAB">
            <w:pPr>
              <w:spacing w:before="60" w:after="60"/>
              <w:rPr>
                <w:sz w:val="20"/>
                <w:szCs w:val="20"/>
              </w:rPr>
            </w:pPr>
            <w:r w:rsidRPr="00931B3C">
              <w:rPr>
                <w:sz w:val="20"/>
                <w:szCs w:val="20"/>
              </w:rPr>
              <w:t>65-69 година</w:t>
            </w:r>
          </w:p>
        </w:tc>
        <w:tc>
          <w:tcPr>
            <w:tcW w:w="90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21</w:t>
            </w:r>
          </w:p>
        </w:tc>
        <w:tc>
          <w:tcPr>
            <w:tcW w:w="99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1,48</w:t>
            </w:r>
          </w:p>
        </w:tc>
        <w:tc>
          <w:tcPr>
            <w:tcW w:w="90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7</w:t>
            </w:r>
          </w:p>
        </w:tc>
        <w:tc>
          <w:tcPr>
            <w:tcW w:w="99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1,47</w:t>
            </w:r>
          </w:p>
        </w:tc>
        <w:tc>
          <w:tcPr>
            <w:tcW w:w="90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14</w:t>
            </w:r>
          </w:p>
        </w:tc>
        <w:tc>
          <w:tcPr>
            <w:tcW w:w="99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2,08</w:t>
            </w:r>
          </w:p>
        </w:tc>
      </w:tr>
      <w:tr w:rsidR="00AC1DAB" w:rsidRPr="00931B3C">
        <w:tc>
          <w:tcPr>
            <w:tcW w:w="1548" w:type="dxa"/>
            <w:tcBorders>
              <w:top w:val="single" w:sz="4" w:space="0" w:color="auto"/>
              <w:left w:val="single" w:sz="4" w:space="0" w:color="auto"/>
              <w:bottom w:val="single" w:sz="4" w:space="0" w:color="auto"/>
              <w:right w:val="single" w:sz="4" w:space="0" w:color="auto"/>
            </w:tcBorders>
            <w:shd w:val="clear" w:color="auto" w:fill="C6D9F1"/>
          </w:tcPr>
          <w:p w:rsidR="00AC1DAB" w:rsidRPr="00931B3C" w:rsidRDefault="00AC1DAB" w:rsidP="00AC1DAB">
            <w:pPr>
              <w:spacing w:before="60" w:after="60"/>
              <w:rPr>
                <w:sz w:val="20"/>
                <w:szCs w:val="20"/>
              </w:rPr>
            </w:pPr>
            <w:r w:rsidRPr="00931B3C">
              <w:rPr>
                <w:sz w:val="20"/>
                <w:szCs w:val="20"/>
              </w:rPr>
              <w:t>70-74 година</w:t>
            </w:r>
          </w:p>
        </w:tc>
        <w:tc>
          <w:tcPr>
            <w:tcW w:w="90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23</w:t>
            </w:r>
          </w:p>
        </w:tc>
        <w:tc>
          <w:tcPr>
            <w:tcW w:w="99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1,62</w:t>
            </w:r>
          </w:p>
        </w:tc>
        <w:tc>
          <w:tcPr>
            <w:tcW w:w="90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10</w:t>
            </w:r>
          </w:p>
        </w:tc>
        <w:tc>
          <w:tcPr>
            <w:tcW w:w="99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1,34</w:t>
            </w:r>
          </w:p>
        </w:tc>
        <w:tc>
          <w:tcPr>
            <w:tcW w:w="90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13</w:t>
            </w:r>
          </w:p>
        </w:tc>
        <w:tc>
          <w:tcPr>
            <w:tcW w:w="99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1,93</w:t>
            </w:r>
          </w:p>
        </w:tc>
      </w:tr>
      <w:tr w:rsidR="00AC1DAB" w:rsidRPr="00931B3C">
        <w:tc>
          <w:tcPr>
            <w:tcW w:w="1548" w:type="dxa"/>
            <w:tcBorders>
              <w:top w:val="single" w:sz="4" w:space="0" w:color="auto"/>
              <w:left w:val="single" w:sz="4" w:space="0" w:color="auto"/>
              <w:bottom w:val="single" w:sz="4" w:space="0" w:color="auto"/>
              <w:right w:val="single" w:sz="4" w:space="0" w:color="auto"/>
            </w:tcBorders>
            <w:shd w:val="clear" w:color="auto" w:fill="C6D9F1"/>
          </w:tcPr>
          <w:p w:rsidR="00AC1DAB" w:rsidRPr="00931B3C" w:rsidRDefault="00AC1DAB" w:rsidP="00AC1DAB">
            <w:pPr>
              <w:spacing w:before="60" w:after="60"/>
              <w:rPr>
                <w:sz w:val="20"/>
                <w:szCs w:val="20"/>
              </w:rPr>
            </w:pPr>
            <w:r w:rsidRPr="00931B3C">
              <w:rPr>
                <w:sz w:val="20"/>
                <w:szCs w:val="20"/>
              </w:rPr>
              <w:t>75-79 година</w:t>
            </w:r>
          </w:p>
        </w:tc>
        <w:tc>
          <w:tcPr>
            <w:tcW w:w="90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9</w:t>
            </w:r>
          </w:p>
        </w:tc>
        <w:tc>
          <w:tcPr>
            <w:tcW w:w="99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0,63</w:t>
            </w:r>
          </w:p>
        </w:tc>
        <w:tc>
          <w:tcPr>
            <w:tcW w:w="90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3</w:t>
            </w:r>
          </w:p>
        </w:tc>
        <w:tc>
          <w:tcPr>
            <w:tcW w:w="99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0,4</w:t>
            </w:r>
          </w:p>
        </w:tc>
        <w:tc>
          <w:tcPr>
            <w:tcW w:w="90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6</w:t>
            </w:r>
          </w:p>
        </w:tc>
        <w:tc>
          <w:tcPr>
            <w:tcW w:w="99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0,89</w:t>
            </w:r>
          </w:p>
        </w:tc>
      </w:tr>
      <w:tr w:rsidR="00AC1DAB" w:rsidRPr="00931B3C">
        <w:tc>
          <w:tcPr>
            <w:tcW w:w="1548" w:type="dxa"/>
            <w:tcBorders>
              <w:top w:val="single" w:sz="4" w:space="0" w:color="auto"/>
              <w:left w:val="single" w:sz="4" w:space="0" w:color="auto"/>
              <w:bottom w:val="single" w:sz="4" w:space="0" w:color="auto"/>
              <w:right w:val="single" w:sz="4" w:space="0" w:color="auto"/>
            </w:tcBorders>
            <w:shd w:val="clear" w:color="auto" w:fill="C6D9F1"/>
          </w:tcPr>
          <w:p w:rsidR="00AC1DAB" w:rsidRPr="00931B3C" w:rsidRDefault="00AC1DAB" w:rsidP="00AC1DAB">
            <w:pPr>
              <w:spacing w:before="60" w:after="60"/>
              <w:rPr>
                <w:sz w:val="20"/>
                <w:szCs w:val="20"/>
              </w:rPr>
            </w:pPr>
            <w:r w:rsidRPr="00931B3C">
              <w:rPr>
                <w:sz w:val="20"/>
                <w:szCs w:val="20"/>
              </w:rPr>
              <w:t>80+ година</w:t>
            </w:r>
          </w:p>
        </w:tc>
        <w:tc>
          <w:tcPr>
            <w:tcW w:w="90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4</w:t>
            </w:r>
          </w:p>
        </w:tc>
        <w:tc>
          <w:tcPr>
            <w:tcW w:w="99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0,28</w:t>
            </w:r>
          </w:p>
        </w:tc>
        <w:tc>
          <w:tcPr>
            <w:tcW w:w="90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0,13</w:t>
            </w:r>
          </w:p>
        </w:tc>
        <w:tc>
          <w:tcPr>
            <w:tcW w:w="90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3</w:t>
            </w:r>
          </w:p>
        </w:tc>
        <w:tc>
          <w:tcPr>
            <w:tcW w:w="99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sidRPr="00931B3C">
              <w:rPr>
                <w:sz w:val="20"/>
                <w:szCs w:val="20"/>
              </w:rPr>
              <w:t>0,44</w:t>
            </w:r>
          </w:p>
        </w:tc>
      </w:tr>
    </w:tbl>
    <w:p w:rsidR="00AC1DAB" w:rsidRPr="005F4439" w:rsidRDefault="00AC1DAB" w:rsidP="00AC1DAB">
      <w:pPr>
        <w:rPr>
          <w:lang w:val="ru-RU"/>
        </w:rPr>
      </w:pPr>
      <w:r w:rsidRPr="005F4439">
        <w:rPr>
          <w:i/>
          <w:iCs/>
          <w:lang w:val="ru-RU"/>
        </w:rPr>
        <w:lastRenderedPageBreak/>
        <w:t>Извор: „База података за праћење мера за инклузију Рома“, Републички завод за статистику,</w:t>
      </w:r>
      <w:hyperlink r:id="rId9" w:history="1">
        <w:r w:rsidRPr="002B54A6">
          <w:rPr>
            <w:rStyle w:val="Hyperlink"/>
            <w:rFonts w:cs="Calibri"/>
          </w:rPr>
          <w:t>http</w:t>
        </w:r>
        <w:r w:rsidRPr="005F4439">
          <w:rPr>
            <w:rStyle w:val="Hyperlink"/>
            <w:rFonts w:cs="Calibri"/>
            <w:lang w:val="ru-RU"/>
          </w:rPr>
          <w:t>://</w:t>
        </w:r>
        <w:r w:rsidRPr="002B54A6">
          <w:rPr>
            <w:rStyle w:val="Hyperlink"/>
            <w:rFonts w:cs="Calibri"/>
          </w:rPr>
          <w:t>www</w:t>
        </w:r>
        <w:r w:rsidRPr="005F4439">
          <w:rPr>
            <w:rStyle w:val="Hyperlink"/>
            <w:rFonts w:cs="Calibri"/>
            <w:lang w:val="ru-RU"/>
          </w:rPr>
          <w:t>.</w:t>
        </w:r>
        <w:r w:rsidRPr="002B54A6">
          <w:rPr>
            <w:rStyle w:val="Hyperlink"/>
            <w:rFonts w:cs="Calibri"/>
          </w:rPr>
          <w:t>inkluzijaroma</w:t>
        </w:r>
        <w:r w:rsidRPr="005F4439">
          <w:rPr>
            <w:rStyle w:val="Hyperlink"/>
            <w:rFonts w:cs="Calibri"/>
            <w:lang w:val="ru-RU"/>
          </w:rPr>
          <w:t>.</w:t>
        </w:r>
        <w:r w:rsidRPr="002B54A6">
          <w:rPr>
            <w:rStyle w:val="Hyperlink"/>
            <w:rFonts w:cs="Calibri"/>
          </w:rPr>
          <w:t>stat</w:t>
        </w:r>
        <w:r w:rsidRPr="005F4439">
          <w:rPr>
            <w:rStyle w:val="Hyperlink"/>
            <w:rFonts w:cs="Calibri"/>
            <w:lang w:val="ru-RU"/>
          </w:rPr>
          <w:t>.</w:t>
        </w:r>
        <w:r w:rsidRPr="002B54A6">
          <w:rPr>
            <w:rStyle w:val="Hyperlink"/>
            <w:rFonts w:cs="Calibri"/>
          </w:rPr>
          <w:t>gov</w:t>
        </w:r>
        <w:r w:rsidRPr="005F4439">
          <w:rPr>
            <w:rStyle w:val="Hyperlink"/>
            <w:rFonts w:cs="Calibri"/>
            <w:lang w:val="ru-RU"/>
          </w:rPr>
          <w:t>.</w:t>
        </w:r>
        <w:r w:rsidRPr="002B54A6">
          <w:rPr>
            <w:rStyle w:val="Hyperlink"/>
            <w:rFonts w:cs="Calibri"/>
          </w:rPr>
          <w:t>rs</w:t>
        </w:r>
      </w:hyperlink>
    </w:p>
    <w:p w:rsidR="00AC1DAB" w:rsidRPr="005F4439" w:rsidRDefault="00AC1DAB" w:rsidP="00AC1DAB">
      <w:pPr>
        <w:rPr>
          <w:lang w:val="ru-RU"/>
        </w:rPr>
      </w:pPr>
      <w:r w:rsidRPr="005F4439">
        <w:rPr>
          <w:lang w:val="ru-RU"/>
        </w:rPr>
        <w:t>Анализом података из претходне табеле (званичне статистике)закључује се да грађана ромске националности у општини Бела Паланка има највише у следећим старосним структурама:</w:t>
      </w:r>
    </w:p>
    <w:p w:rsidR="00AC1DAB" w:rsidRPr="00E95205" w:rsidRDefault="00AC1DAB" w:rsidP="00AC1DAB">
      <w:pPr>
        <w:pStyle w:val="ListParagraph1"/>
        <w:numPr>
          <w:ilvl w:val="0"/>
          <w:numId w:val="13"/>
        </w:numPr>
        <w:rPr>
          <w:sz w:val="22"/>
          <w:szCs w:val="22"/>
        </w:rPr>
      </w:pPr>
      <w:r w:rsidRPr="00E95205">
        <w:rPr>
          <w:sz w:val="22"/>
          <w:szCs w:val="22"/>
        </w:rPr>
        <w:t>5-9 година (11,28%)</w:t>
      </w:r>
    </w:p>
    <w:p w:rsidR="00AC1DAB" w:rsidRPr="00E95205" w:rsidRDefault="00AC1DAB" w:rsidP="00AC1DAB">
      <w:pPr>
        <w:pStyle w:val="ListParagraph1"/>
        <w:numPr>
          <w:ilvl w:val="0"/>
          <w:numId w:val="13"/>
        </w:numPr>
        <w:rPr>
          <w:sz w:val="22"/>
          <w:szCs w:val="22"/>
        </w:rPr>
      </w:pPr>
      <w:r w:rsidRPr="00E95205">
        <w:rPr>
          <w:sz w:val="22"/>
          <w:szCs w:val="22"/>
        </w:rPr>
        <w:t>0-4 године (9,17%)</w:t>
      </w:r>
    </w:p>
    <w:p w:rsidR="00AC1DAB" w:rsidRPr="00E95205" w:rsidRDefault="00AC1DAB" w:rsidP="00AC1DAB">
      <w:pPr>
        <w:pStyle w:val="ListParagraph1"/>
        <w:numPr>
          <w:ilvl w:val="0"/>
          <w:numId w:val="13"/>
        </w:numPr>
        <w:rPr>
          <w:sz w:val="22"/>
          <w:szCs w:val="22"/>
        </w:rPr>
      </w:pPr>
      <w:r w:rsidRPr="00E95205">
        <w:rPr>
          <w:sz w:val="22"/>
          <w:szCs w:val="22"/>
        </w:rPr>
        <w:t>20-24 година (8,88%)</w:t>
      </w:r>
    </w:p>
    <w:p w:rsidR="00AC1DAB" w:rsidRPr="00E95205" w:rsidRDefault="00AC1DAB" w:rsidP="00AC1DAB">
      <w:pPr>
        <w:rPr>
          <w:lang w:val="ru-RU"/>
        </w:rPr>
      </w:pPr>
      <w:r w:rsidRPr="00E95205">
        <w:rPr>
          <w:lang w:val="ru-RU"/>
        </w:rPr>
        <w:t>Највећи број мушкараца ромске националности заузима следеће старосне групације:</w:t>
      </w:r>
    </w:p>
    <w:p w:rsidR="00AC1DAB" w:rsidRPr="00E95205" w:rsidRDefault="00AC1DAB" w:rsidP="00AC1DAB">
      <w:pPr>
        <w:pStyle w:val="ListParagraph1"/>
        <w:numPr>
          <w:ilvl w:val="0"/>
          <w:numId w:val="14"/>
        </w:numPr>
        <w:rPr>
          <w:sz w:val="22"/>
          <w:szCs w:val="22"/>
        </w:rPr>
      </w:pPr>
      <w:r w:rsidRPr="00E95205">
        <w:rPr>
          <w:sz w:val="22"/>
          <w:szCs w:val="22"/>
        </w:rPr>
        <w:t>5-9 година (10,62%)</w:t>
      </w:r>
    </w:p>
    <w:p w:rsidR="00AC1DAB" w:rsidRPr="00E95205" w:rsidRDefault="00AC1DAB" w:rsidP="00AC1DAB">
      <w:pPr>
        <w:pStyle w:val="ListParagraph1"/>
        <w:numPr>
          <w:ilvl w:val="0"/>
          <w:numId w:val="14"/>
        </w:numPr>
        <w:rPr>
          <w:sz w:val="22"/>
          <w:szCs w:val="22"/>
        </w:rPr>
      </w:pPr>
      <w:r w:rsidRPr="00E95205">
        <w:rPr>
          <w:sz w:val="22"/>
          <w:szCs w:val="22"/>
        </w:rPr>
        <w:t>20-24 година (9,81%)</w:t>
      </w:r>
    </w:p>
    <w:p w:rsidR="00AC1DAB" w:rsidRPr="00E95205" w:rsidRDefault="00AC1DAB" w:rsidP="00AC1DAB">
      <w:pPr>
        <w:pStyle w:val="ListParagraph1"/>
        <w:numPr>
          <w:ilvl w:val="0"/>
          <w:numId w:val="14"/>
        </w:numPr>
        <w:rPr>
          <w:sz w:val="22"/>
          <w:szCs w:val="22"/>
        </w:rPr>
      </w:pPr>
      <w:r w:rsidRPr="00E95205">
        <w:rPr>
          <w:sz w:val="22"/>
          <w:szCs w:val="22"/>
        </w:rPr>
        <w:t>25-29 година (9,27%)</w:t>
      </w:r>
    </w:p>
    <w:p w:rsidR="00AC1DAB" w:rsidRPr="00E95205" w:rsidRDefault="00AC1DAB" w:rsidP="00AC1DAB">
      <w:pPr>
        <w:rPr>
          <w:lang w:val="ru-RU"/>
        </w:rPr>
      </w:pPr>
      <w:r w:rsidRPr="00E95205">
        <w:rPr>
          <w:lang w:val="ru-RU"/>
        </w:rPr>
        <w:t>Највећи број жена ромске националности заузима следеће старосне групације:</w:t>
      </w:r>
    </w:p>
    <w:p w:rsidR="00AC1DAB" w:rsidRPr="00E95205" w:rsidRDefault="00AC1DAB" w:rsidP="00AC1DAB">
      <w:pPr>
        <w:pStyle w:val="ListParagraph1"/>
        <w:numPr>
          <w:ilvl w:val="0"/>
          <w:numId w:val="15"/>
        </w:numPr>
        <w:rPr>
          <w:sz w:val="22"/>
          <w:szCs w:val="22"/>
        </w:rPr>
      </w:pPr>
      <w:r w:rsidRPr="00E95205">
        <w:rPr>
          <w:sz w:val="22"/>
          <w:szCs w:val="22"/>
        </w:rPr>
        <w:t>5-9 година (12,02%)</w:t>
      </w:r>
    </w:p>
    <w:p w:rsidR="00AC1DAB" w:rsidRPr="00E95205" w:rsidRDefault="00AC1DAB" w:rsidP="00AC1DAB">
      <w:pPr>
        <w:pStyle w:val="ListParagraph1"/>
        <w:numPr>
          <w:ilvl w:val="0"/>
          <w:numId w:val="15"/>
        </w:numPr>
        <w:rPr>
          <w:sz w:val="22"/>
          <w:szCs w:val="22"/>
        </w:rPr>
      </w:pPr>
      <w:r w:rsidRPr="00E95205">
        <w:rPr>
          <w:sz w:val="22"/>
          <w:szCs w:val="22"/>
        </w:rPr>
        <w:t>0-4 године (9,94%)</w:t>
      </w:r>
    </w:p>
    <w:p w:rsidR="00AC1DAB" w:rsidRPr="00E95205" w:rsidRDefault="00AC1DAB" w:rsidP="00AC1DAB">
      <w:pPr>
        <w:pStyle w:val="ListParagraph1"/>
        <w:numPr>
          <w:ilvl w:val="0"/>
          <w:numId w:val="15"/>
        </w:numPr>
        <w:rPr>
          <w:sz w:val="22"/>
          <w:szCs w:val="22"/>
        </w:rPr>
      </w:pPr>
      <w:r w:rsidRPr="00E95205">
        <w:rPr>
          <w:sz w:val="22"/>
          <w:szCs w:val="22"/>
        </w:rPr>
        <w:t>15-19 година (8,01%)</w:t>
      </w:r>
    </w:p>
    <w:p w:rsidR="00AC1DAB" w:rsidRPr="005F4439" w:rsidRDefault="00AC1DAB" w:rsidP="00AC1DAB">
      <w:pPr>
        <w:rPr>
          <w:lang w:val="ru-RU"/>
        </w:rPr>
      </w:pPr>
      <w:r w:rsidRPr="005F4439">
        <w:rPr>
          <w:lang w:val="ru-RU"/>
        </w:rPr>
        <w:t>Број радно способних лица ромске националности (15-64 год) у општини Бела Паланка износи 957 (518 мушкараца и 439 жена), што чини 67,49% укупног броја грађана ромске националности.</w:t>
      </w:r>
    </w:p>
    <w:p w:rsidR="00AC1DAB" w:rsidRPr="00D23851" w:rsidRDefault="00AC1DAB" w:rsidP="00AC1DAB">
      <w:pPr>
        <w:rPr>
          <w:lang w:val="ru-RU"/>
        </w:rPr>
      </w:pPr>
    </w:p>
    <w:p w:rsidR="00AC1DAB" w:rsidRPr="00912852" w:rsidRDefault="00AC1DAB" w:rsidP="00AC1DAB">
      <w:pPr>
        <w:pStyle w:val="Heading3"/>
      </w:pPr>
      <w:bookmarkStart w:id="10" w:name="_Toc18231238"/>
      <w:r w:rsidRPr="00912852">
        <w:t>Образовање</w:t>
      </w:r>
      <w:bookmarkEnd w:id="10"/>
    </w:p>
    <w:p w:rsidR="00AC1DAB" w:rsidRDefault="00AC1DAB" w:rsidP="00AC1DAB"/>
    <w:p w:rsidR="00AC1DAB" w:rsidRPr="005F4439" w:rsidRDefault="00AC1DAB" w:rsidP="00AC1DAB">
      <w:pPr>
        <w:rPr>
          <w:lang w:val="ru-RU"/>
        </w:rPr>
      </w:pPr>
      <w:r w:rsidRPr="005F4439">
        <w:rPr>
          <w:lang w:val="ru-RU"/>
        </w:rPr>
        <w:t>У следећој табели дат је преглед школске спреме грађана ромске националности. Из табеле се може уочити да деца млађа од 15 година чине 28,56% укупног броја грађана ромске националности у општини Бела Паланка.</w:t>
      </w:r>
    </w:p>
    <w:p w:rsidR="00AC1DAB" w:rsidRPr="005F4439" w:rsidRDefault="00AC1DAB" w:rsidP="00AC1DAB">
      <w:pPr>
        <w:rPr>
          <w:lang w:val="ru-RU"/>
        </w:rPr>
      </w:pPr>
      <w:r w:rsidRPr="005F4439">
        <w:rPr>
          <w:lang w:val="ru-RU"/>
        </w:rPr>
        <w:t>Број грађана ромске националности без школске спреме изности 86, што представља 8,99% укупног броја радно способних грађана ромске националности, односно 6,06% укупног броја грађана ромске националности.</w:t>
      </w:r>
    </w:p>
    <w:p w:rsidR="00AC1DAB" w:rsidRPr="005F4439" w:rsidRDefault="00AC1DAB" w:rsidP="00AC1DAB">
      <w:pPr>
        <w:rPr>
          <w:lang w:val="ru-RU"/>
        </w:rPr>
      </w:pPr>
      <w:r w:rsidRPr="005F4439">
        <w:rPr>
          <w:lang w:val="ru-RU"/>
        </w:rPr>
        <w:t>Број грађана ромске националности са непотпуном основном школом износи 251, што чини 26,23% укупног броја радно способнох грађана ромске националности, односно 17% укупног броја грађана ромске националности.</w:t>
      </w:r>
    </w:p>
    <w:p w:rsidR="00AC1DAB" w:rsidRPr="005F4439" w:rsidRDefault="00AC1DAB" w:rsidP="00AC1DAB">
      <w:pPr>
        <w:rPr>
          <w:lang w:val="ru-RU"/>
        </w:rPr>
      </w:pPr>
      <w:r w:rsidRPr="005F4439">
        <w:rPr>
          <w:lang w:val="ru-RU"/>
        </w:rPr>
        <w:t>Број грађана ромске националности са основним образовањем износи 460, што представља 48,07% укупног броја радно способних грађана ромске националности, односно 32,44% укупног броја грађана ромске националности.</w:t>
      </w:r>
    </w:p>
    <w:p w:rsidR="00AC1DAB" w:rsidRPr="005F4439" w:rsidRDefault="00AC1DAB" w:rsidP="00AC1DAB">
      <w:pPr>
        <w:rPr>
          <w:lang w:val="ru-RU"/>
        </w:rPr>
      </w:pPr>
      <w:r w:rsidRPr="005F4439">
        <w:rPr>
          <w:lang w:val="ru-RU"/>
        </w:rPr>
        <w:t>Број грађана ромске националности са средњим образовањем износи 210, што представља 21,94% укупног броја радно способних грађана ромске националности, односно 14,81% укупног броја грађана ромске националности.</w:t>
      </w:r>
    </w:p>
    <w:p w:rsidR="00AC1DAB" w:rsidRPr="005F4439" w:rsidRDefault="00AC1DAB" w:rsidP="00AC1DAB">
      <w:pPr>
        <w:rPr>
          <w:lang w:val="ru-RU"/>
        </w:rPr>
      </w:pPr>
      <w:r w:rsidRPr="005F4439">
        <w:rPr>
          <w:lang w:val="ru-RU"/>
        </w:rPr>
        <w:t>Број грађана ромске националности са вишим или високим образовањем износи 5, што представља 0,52% укупног броја радно способних грађана ромске националности, односно 0,35% укупног броја грађана ромске националности.</w:t>
      </w:r>
    </w:p>
    <w:p w:rsidR="00AC1DAB" w:rsidRPr="005F4439" w:rsidRDefault="00AC1DAB" w:rsidP="00AC1DAB">
      <w:pPr>
        <w:keepNext/>
        <w:rPr>
          <w:lang w:val="ru-RU"/>
        </w:rPr>
      </w:pPr>
      <w:r w:rsidRPr="005F4439">
        <w:rPr>
          <w:lang w:val="ru-RU"/>
        </w:rPr>
        <w:lastRenderedPageBreak/>
        <w:t>Табела: Грађани ромске националности према школској спреми: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1"/>
        <w:gridCol w:w="1067"/>
        <w:gridCol w:w="1114"/>
        <w:gridCol w:w="1179"/>
        <w:gridCol w:w="1287"/>
        <w:gridCol w:w="1287"/>
        <w:gridCol w:w="1287"/>
        <w:gridCol w:w="1176"/>
      </w:tblGrid>
      <w:tr w:rsidR="00AC1DAB" w:rsidRPr="00931B3C">
        <w:tc>
          <w:tcPr>
            <w:tcW w:w="1107" w:type="dxa"/>
            <w:tcBorders>
              <w:top w:val="single" w:sz="4" w:space="0" w:color="auto"/>
              <w:left w:val="single" w:sz="4" w:space="0" w:color="auto"/>
              <w:bottom w:val="single" w:sz="4" w:space="0" w:color="auto"/>
              <w:right w:val="single" w:sz="4" w:space="0" w:color="auto"/>
            </w:tcBorders>
            <w:shd w:val="clear" w:color="auto" w:fill="8DB3E2"/>
            <w:vAlign w:val="center"/>
          </w:tcPr>
          <w:p w:rsidR="00AC1DAB" w:rsidRPr="00931B3C" w:rsidRDefault="00AC1DAB" w:rsidP="00AC1DAB">
            <w:pPr>
              <w:keepNext/>
              <w:spacing w:before="60" w:after="60"/>
              <w:jc w:val="center"/>
              <w:rPr>
                <w:b/>
                <w:bCs/>
                <w:sz w:val="20"/>
                <w:szCs w:val="20"/>
              </w:rPr>
            </w:pPr>
            <w:r w:rsidRPr="00931B3C">
              <w:rPr>
                <w:b/>
                <w:bCs/>
                <w:sz w:val="20"/>
                <w:szCs w:val="20"/>
              </w:rPr>
              <w:t>Укупно</w:t>
            </w:r>
          </w:p>
        </w:tc>
        <w:tc>
          <w:tcPr>
            <w:tcW w:w="1104" w:type="dxa"/>
            <w:tcBorders>
              <w:top w:val="single" w:sz="4" w:space="0" w:color="auto"/>
              <w:left w:val="single" w:sz="4" w:space="0" w:color="auto"/>
              <w:bottom w:val="single" w:sz="4" w:space="0" w:color="auto"/>
              <w:right w:val="single" w:sz="4" w:space="0" w:color="auto"/>
            </w:tcBorders>
            <w:shd w:val="clear" w:color="auto" w:fill="8DB3E2"/>
            <w:vAlign w:val="center"/>
          </w:tcPr>
          <w:p w:rsidR="00AC1DAB" w:rsidRPr="00931B3C" w:rsidRDefault="00AC1DAB" w:rsidP="00AC1DAB">
            <w:pPr>
              <w:keepNext/>
              <w:spacing w:before="60" w:after="60"/>
              <w:jc w:val="center"/>
              <w:rPr>
                <w:b/>
                <w:bCs/>
                <w:sz w:val="20"/>
                <w:szCs w:val="20"/>
              </w:rPr>
            </w:pPr>
            <w:r w:rsidRPr="00931B3C">
              <w:rPr>
                <w:b/>
                <w:bCs/>
                <w:sz w:val="20"/>
                <w:szCs w:val="20"/>
              </w:rPr>
              <w:t>Деца млађа од 15 година</w:t>
            </w:r>
          </w:p>
        </w:tc>
        <w:tc>
          <w:tcPr>
            <w:tcW w:w="1138" w:type="dxa"/>
            <w:tcBorders>
              <w:top w:val="single" w:sz="4" w:space="0" w:color="auto"/>
              <w:left w:val="single" w:sz="4" w:space="0" w:color="auto"/>
              <w:bottom w:val="single" w:sz="4" w:space="0" w:color="auto"/>
              <w:right w:val="single" w:sz="4" w:space="0" w:color="auto"/>
            </w:tcBorders>
            <w:shd w:val="clear" w:color="auto" w:fill="8DB3E2"/>
            <w:vAlign w:val="center"/>
          </w:tcPr>
          <w:p w:rsidR="00AC1DAB" w:rsidRPr="00931B3C" w:rsidRDefault="00AC1DAB" w:rsidP="00AC1DAB">
            <w:pPr>
              <w:keepNext/>
              <w:spacing w:before="60" w:after="60"/>
              <w:jc w:val="center"/>
              <w:rPr>
                <w:b/>
                <w:bCs/>
                <w:sz w:val="20"/>
                <w:szCs w:val="20"/>
              </w:rPr>
            </w:pPr>
            <w:r w:rsidRPr="00931B3C">
              <w:rPr>
                <w:b/>
                <w:bCs/>
                <w:sz w:val="20"/>
                <w:szCs w:val="20"/>
              </w:rPr>
              <w:t>Без школске спреме</w:t>
            </w:r>
          </w:p>
        </w:tc>
        <w:tc>
          <w:tcPr>
            <w:tcW w:w="1184" w:type="dxa"/>
            <w:tcBorders>
              <w:top w:val="single" w:sz="4" w:space="0" w:color="auto"/>
              <w:left w:val="single" w:sz="4" w:space="0" w:color="auto"/>
              <w:bottom w:val="single" w:sz="4" w:space="0" w:color="auto"/>
              <w:right w:val="single" w:sz="4" w:space="0" w:color="auto"/>
            </w:tcBorders>
            <w:shd w:val="clear" w:color="auto" w:fill="8DB3E2"/>
            <w:vAlign w:val="center"/>
          </w:tcPr>
          <w:p w:rsidR="00AC1DAB" w:rsidRPr="00931B3C" w:rsidRDefault="00AC1DAB" w:rsidP="00AC1DAB">
            <w:pPr>
              <w:keepNext/>
              <w:spacing w:before="60" w:after="60"/>
              <w:jc w:val="center"/>
              <w:rPr>
                <w:b/>
                <w:bCs/>
                <w:sz w:val="20"/>
                <w:szCs w:val="20"/>
              </w:rPr>
            </w:pPr>
            <w:r w:rsidRPr="00931B3C">
              <w:rPr>
                <w:b/>
                <w:bCs/>
                <w:sz w:val="20"/>
                <w:szCs w:val="20"/>
              </w:rPr>
              <w:t>Непотпуна основна школа</w:t>
            </w:r>
          </w:p>
        </w:tc>
        <w:tc>
          <w:tcPr>
            <w:tcW w:w="1287" w:type="dxa"/>
            <w:tcBorders>
              <w:top w:val="single" w:sz="4" w:space="0" w:color="auto"/>
              <w:left w:val="single" w:sz="4" w:space="0" w:color="auto"/>
              <w:bottom w:val="single" w:sz="4" w:space="0" w:color="auto"/>
              <w:right w:val="single" w:sz="4" w:space="0" w:color="auto"/>
            </w:tcBorders>
            <w:shd w:val="clear" w:color="auto" w:fill="8DB3E2"/>
            <w:vAlign w:val="center"/>
          </w:tcPr>
          <w:p w:rsidR="00AC1DAB" w:rsidRPr="00931B3C" w:rsidRDefault="00AC1DAB" w:rsidP="00AC1DAB">
            <w:pPr>
              <w:keepNext/>
              <w:spacing w:before="60" w:after="60"/>
              <w:jc w:val="center"/>
              <w:rPr>
                <w:b/>
                <w:bCs/>
                <w:sz w:val="20"/>
                <w:szCs w:val="20"/>
              </w:rPr>
            </w:pPr>
            <w:r w:rsidRPr="00931B3C">
              <w:rPr>
                <w:b/>
                <w:bCs/>
                <w:sz w:val="20"/>
                <w:szCs w:val="20"/>
              </w:rPr>
              <w:t>Основно образовање</w:t>
            </w:r>
          </w:p>
        </w:tc>
        <w:tc>
          <w:tcPr>
            <w:tcW w:w="1287" w:type="dxa"/>
            <w:tcBorders>
              <w:top w:val="single" w:sz="4" w:space="0" w:color="auto"/>
              <w:left w:val="single" w:sz="4" w:space="0" w:color="auto"/>
              <w:bottom w:val="single" w:sz="4" w:space="0" w:color="auto"/>
              <w:right w:val="single" w:sz="4" w:space="0" w:color="auto"/>
            </w:tcBorders>
            <w:shd w:val="clear" w:color="auto" w:fill="8DB3E2"/>
            <w:vAlign w:val="center"/>
          </w:tcPr>
          <w:p w:rsidR="00AC1DAB" w:rsidRPr="00931B3C" w:rsidRDefault="00AC1DAB" w:rsidP="00AC1DAB">
            <w:pPr>
              <w:keepNext/>
              <w:spacing w:before="60" w:after="60"/>
              <w:jc w:val="center"/>
              <w:rPr>
                <w:b/>
                <w:bCs/>
                <w:sz w:val="20"/>
                <w:szCs w:val="20"/>
              </w:rPr>
            </w:pPr>
            <w:r w:rsidRPr="00931B3C">
              <w:rPr>
                <w:b/>
                <w:bCs/>
                <w:sz w:val="20"/>
                <w:szCs w:val="20"/>
              </w:rPr>
              <w:t>Средње образовање</w:t>
            </w:r>
          </w:p>
        </w:tc>
        <w:tc>
          <w:tcPr>
            <w:tcW w:w="1287" w:type="dxa"/>
            <w:tcBorders>
              <w:top w:val="single" w:sz="4" w:space="0" w:color="auto"/>
              <w:left w:val="single" w:sz="4" w:space="0" w:color="auto"/>
              <w:bottom w:val="single" w:sz="4" w:space="0" w:color="auto"/>
              <w:right w:val="single" w:sz="4" w:space="0" w:color="auto"/>
            </w:tcBorders>
            <w:shd w:val="clear" w:color="auto" w:fill="8DB3E2"/>
            <w:vAlign w:val="center"/>
          </w:tcPr>
          <w:p w:rsidR="00AC1DAB" w:rsidRPr="00931B3C" w:rsidRDefault="00AC1DAB" w:rsidP="00AC1DAB">
            <w:pPr>
              <w:keepNext/>
              <w:spacing w:before="60" w:after="60"/>
              <w:jc w:val="center"/>
              <w:rPr>
                <w:b/>
                <w:bCs/>
                <w:sz w:val="20"/>
                <w:szCs w:val="20"/>
              </w:rPr>
            </w:pPr>
            <w:r w:rsidRPr="00931B3C">
              <w:rPr>
                <w:b/>
                <w:bCs/>
                <w:sz w:val="20"/>
                <w:szCs w:val="20"/>
              </w:rPr>
              <w:t>Више/ високо образовање</w:t>
            </w:r>
          </w:p>
        </w:tc>
        <w:tc>
          <w:tcPr>
            <w:tcW w:w="1182" w:type="dxa"/>
            <w:tcBorders>
              <w:top w:val="single" w:sz="4" w:space="0" w:color="auto"/>
              <w:left w:val="single" w:sz="4" w:space="0" w:color="auto"/>
              <w:bottom w:val="single" w:sz="4" w:space="0" w:color="auto"/>
              <w:right w:val="single" w:sz="4" w:space="0" w:color="auto"/>
            </w:tcBorders>
            <w:shd w:val="clear" w:color="auto" w:fill="8DB3E2"/>
            <w:vAlign w:val="center"/>
          </w:tcPr>
          <w:p w:rsidR="00AC1DAB" w:rsidRPr="00931B3C" w:rsidRDefault="00AC1DAB" w:rsidP="00AC1DAB">
            <w:pPr>
              <w:keepNext/>
              <w:spacing w:before="60" w:after="60"/>
              <w:jc w:val="center"/>
              <w:rPr>
                <w:b/>
                <w:bCs/>
                <w:sz w:val="20"/>
                <w:szCs w:val="20"/>
              </w:rPr>
            </w:pPr>
            <w:r w:rsidRPr="00931B3C">
              <w:rPr>
                <w:b/>
                <w:bCs/>
                <w:sz w:val="20"/>
                <w:szCs w:val="20"/>
              </w:rPr>
              <w:t>Непознато</w:t>
            </w:r>
          </w:p>
        </w:tc>
      </w:tr>
      <w:tr w:rsidR="00AC1DAB" w:rsidRPr="00931B3C">
        <w:tc>
          <w:tcPr>
            <w:tcW w:w="1107"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1.418</w:t>
            </w:r>
          </w:p>
        </w:tc>
        <w:tc>
          <w:tcPr>
            <w:tcW w:w="1104"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405</w:t>
            </w:r>
          </w:p>
        </w:tc>
        <w:tc>
          <w:tcPr>
            <w:tcW w:w="1138"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86</w:t>
            </w:r>
          </w:p>
        </w:tc>
        <w:tc>
          <w:tcPr>
            <w:tcW w:w="1184"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251</w:t>
            </w:r>
          </w:p>
        </w:tc>
        <w:tc>
          <w:tcPr>
            <w:tcW w:w="1287"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460</w:t>
            </w:r>
          </w:p>
        </w:tc>
        <w:tc>
          <w:tcPr>
            <w:tcW w:w="1287"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210</w:t>
            </w:r>
          </w:p>
        </w:tc>
        <w:tc>
          <w:tcPr>
            <w:tcW w:w="1287"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5</w:t>
            </w:r>
          </w:p>
        </w:tc>
        <w:tc>
          <w:tcPr>
            <w:tcW w:w="1182"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1</w:t>
            </w:r>
          </w:p>
        </w:tc>
      </w:tr>
    </w:tbl>
    <w:p w:rsidR="00AC1DAB" w:rsidRPr="005F4439" w:rsidRDefault="00AC1DAB" w:rsidP="00AC1DAB">
      <w:pPr>
        <w:rPr>
          <w:lang w:val="ru-RU"/>
        </w:rPr>
      </w:pPr>
      <w:r w:rsidRPr="005F4439">
        <w:rPr>
          <w:i/>
          <w:iCs/>
          <w:lang w:val="ru-RU"/>
        </w:rPr>
        <w:t>Извор: „База података за праћење мера за инклузију Рома“, Републички завод за статистику,</w:t>
      </w:r>
      <w:hyperlink r:id="rId10" w:history="1">
        <w:r w:rsidRPr="002B54A6">
          <w:rPr>
            <w:rStyle w:val="Hyperlink"/>
            <w:rFonts w:cs="Calibri"/>
          </w:rPr>
          <w:t>http</w:t>
        </w:r>
        <w:r w:rsidRPr="005F4439">
          <w:rPr>
            <w:rStyle w:val="Hyperlink"/>
            <w:rFonts w:cs="Calibri"/>
            <w:lang w:val="ru-RU"/>
          </w:rPr>
          <w:t>://</w:t>
        </w:r>
        <w:r w:rsidRPr="002B54A6">
          <w:rPr>
            <w:rStyle w:val="Hyperlink"/>
            <w:rFonts w:cs="Calibri"/>
          </w:rPr>
          <w:t>www</w:t>
        </w:r>
        <w:r w:rsidRPr="005F4439">
          <w:rPr>
            <w:rStyle w:val="Hyperlink"/>
            <w:rFonts w:cs="Calibri"/>
            <w:lang w:val="ru-RU"/>
          </w:rPr>
          <w:t>.</w:t>
        </w:r>
        <w:r w:rsidRPr="002B54A6">
          <w:rPr>
            <w:rStyle w:val="Hyperlink"/>
            <w:rFonts w:cs="Calibri"/>
          </w:rPr>
          <w:t>inkluzijaroma</w:t>
        </w:r>
        <w:r w:rsidRPr="005F4439">
          <w:rPr>
            <w:rStyle w:val="Hyperlink"/>
            <w:rFonts w:cs="Calibri"/>
            <w:lang w:val="ru-RU"/>
          </w:rPr>
          <w:t>.</w:t>
        </w:r>
        <w:r w:rsidRPr="002B54A6">
          <w:rPr>
            <w:rStyle w:val="Hyperlink"/>
            <w:rFonts w:cs="Calibri"/>
          </w:rPr>
          <w:t>stat</w:t>
        </w:r>
        <w:r w:rsidRPr="005F4439">
          <w:rPr>
            <w:rStyle w:val="Hyperlink"/>
            <w:rFonts w:cs="Calibri"/>
            <w:lang w:val="ru-RU"/>
          </w:rPr>
          <w:t>.</w:t>
        </w:r>
        <w:r w:rsidRPr="002B54A6">
          <w:rPr>
            <w:rStyle w:val="Hyperlink"/>
            <w:rFonts w:cs="Calibri"/>
          </w:rPr>
          <w:t>gov</w:t>
        </w:r>
        <w:r w:rsidRPr="005F4439">
          <w:rPr>
            <w:rStyle w:val="Hyperlink"/>
            <w:rFonts w:cs="Calibri"/>
            <w:lang w:val="ru-RU"/>
          </w:rPr>
          <w:t>.</w:t>
        </w:r>
        <w:r w:rsidRPr="002B54A6">
          <w:rPr>
            <w:rStyle w:val="Hyperlink"/>
            <w:rFonts w:cs="Calibri"/>
          </w:rPr>
          <w:t>rs</w:t>
        </w:r>
      </w:hyperlink>
    </w:p>
    <w:p w:rsidR="00AC1DAB" w:rsidRPr="005F4439" w:rsidRDefault="00AC1DAB" w:rsidP="00AC1DAB">
      <w:pPr>
        <w:rPr>
          <w:lang w:val="ru-RU"/>
        </w:rPr>
      </w:pPr>
    </w:p>
    <w:p w:rsidR="00AC1DAB" w:rsidRPr="001F4E9B" w:rsidRDefault="0049153A" w:rsidP="00AC1DAB">
      <w:pPr>
        <w:rPr>
          <w:lang w:val="ru-RU"/>
        </w:rPr>
      </w:pPr>
      <w:r w:rsidRPr="001F4E9B">
        <w:rPr>
          <w:lang w:val="ru-RU"/>
        </w:rPr>
        <w:t>У школској 20</w:t>
      </w:r>
      <w:r w:rsidR="00AC1DAB" w:rsidRPr="001F4E9B">
        <w:rPr>
          <w:lang w:val="ru-RU"/>
        </w:rPr>
        <w:t>19</w:t>
      </w:r>
      <w:r w:rsidRPr="001F4E9B">
        <w:rPr>
          <w:lang w:val="ru-RU"/>
        </w:rPr>
        <w:t>/20</w:t>
      </w:r>
      <w:r w:rsidR="008E6A4F">
        <w:rPr>
          <w:lang w:val="ru-RU"/>
        </w:rPr>
        <w:t>20</w:t>
      </w:r>
      <w:r w:rsidR="00AC1DAB" w:rsidRPr="001F4E9B">
        <w:rPr>
          <w:lang w:val="ru-RU"/>
        </w:rPr>
        <w:t>. години предшколским васпитањем</w:t>
      </w:r>
      <w:r w:rsidR="00361322" w:rsidRPr="001F4E9B">
        <w:rPr>
          <w:lang w:val="ru-RU"/>
        </w:rPr>
        <w:t xml:space="preserve"> и образовањем обухваћено је 210</w:t>
      </w:r>
      <w:r w:rsidR="00AC1DAB" w:rsidRPr="001F4E9B">
        <w:rPr>
          <w:lang w:val="ru-RU"/>
        </w:rPr>
        <w:t xml:space="preserve"> деце, од чега </w:t>
      </w:r>
      <w:r w:rsidR="00361322" w:rsidRPr="001F4E9B">
        <w:rPr>
          <w:lang w:val="ru-RU"/>
        </w:rPr>
        <w:t xml:space="preserve"> 24</w:t>
      </w:r>
      <w:r w:rsidR="00AC1DAB" w:rsidRPr="001F4E9B">
        <w:rPr>
          <w:lang w:val="ru-RU"/>
        </w:rPr>
        <w:t xml:space="preserve"> ромске деце ( </w:t>
      </w:r>
      <w:r w:rsidR="00361322" w:rsidRPr="001F4E9B">
        <w:rPr>
          <w:lang w:val="ru-RU"/>
        </w:rPr>
        <w:t xml:space="preserve">12 </w:t>
      </w:r>
      <w:r w:rsidR="00AC1DAB" w:rsidRPr="001F4E9B">
        <w:rPr>
          <w:lang w:val="ru-RU"/>
        </w:rPr>
        <w:t xml:space="preserve">девојчица и </w:t>
      </w:r>
      <w:r w:rsidR="00361322" w:rsidRPr="001F4E9B">
        <w:rPr>
          <w:lang w:val="ru-RU"/>
        </w:rPr>
        <w:t>12</w:t>
      </w:r>
      <w:r w:rsidR="00AC1DAB" w:rsidRPr="001F4E9B">
        <w:rPr>
          <w:lang w:val="ru-RU"/>
        </w:rPr>
        <w:t xml:space="preserve"> дечака). Број деце узраста 0-3 годи</w:t>
      </w:r>
      <w:r w:rsidR="00361322" w:rsidRPr="001F4E9B">
        <w:rPr>
          <w:lang w:val="ru-RU"/>
        </w:rPr>
        <w:t>не је 13 (7</w:t>
      </w:r>
      <w:r w:rsidR="00AC1DAB" w:rsidRPr="001F4E9B">
        <w:rPr>
          <w:lang w:val="ru-RU"/>
        </w:rPr>
        <w:t xml:space="preserve"> девојчица</w:t>
      </w:r>
      <w:r w:rsidR="00361322" w:rsidRPr="001F4E9B">
        <w:rPr>
          <w:lang w:val="ru-RU"/>
        </w:rPr>
        <w:t xml:space="preserve"> и 6</w:t>
      </w:r>
      <w:r w:rsidR="00AC1DAB" w:rsidRPr="001F4E9B">
        <w:rPr>
          <w:lang w:val="ru-RU"/>
        </w:rPr>
        <w:t xml:space="preserve"> дечака),</w:t>
      </w:r>
      <w:r w:rsidR="00361322" w:rsidRPr="001F4E9B">
        <w:rPr>
          <w:lang w:val="ru-RU"/>
        </w:rPr>
        <w:t xml:space="preserve"> односно једно дете</w:t>
      </w:r>
      <w:r w:rsidR="00AC1DAB" w:rsidRPr="001F4E9B">
        <w:rPr>
          <w:lang w:val="ru-RU"/>
        </w:rPr>
        <w:t xml:space="preserve"> ромске националности  овог узраста</w:t>
      </w:r>
      <w:r w:rsidR="00361322" w:rsidRPr="001F4E9B">
        <w:rPr>
          <w:lang w:val="ru-RU"/>
        </w:rPr>
        <w:t xml:space="preserve">, један дечак.У узрасту од 3-5,5 година има укупно 131 дете(66 </w:t>
      </w:r>
      <w:r w:rsidR="00AC1DAB" w:rsidRPr="001F4E9B">
        <w:rPr>
          <w:lang w:val="ru-RU"/>
        </w:rPr>
        <w:t>девојчица</w:t>
      </w:r>
      <w:r w:rsidR="00361322" w:rsidRPr="001F4E9B">
        <w:rPr>
          <w:lang w:val="ru-RU"/>
        </w:rPr>
        <w:t xml:space="preserve"> и 65</w:t>
      </w:r>
      <w:r w:rsidR="00AC1DAB" w:rsidRPr="001F4E9B">
        <w:rPr>
          <w:lang w:val="ru-RU"/>
        </w:rPr>
        <w:t xml:space="preserve"> дечака), а ромске </w:t>
      </w:r>
      <w:r w:rsidR="00361322" w:rsidRPr="001F4E9B">
        <w:rPr>
          <w:lang w:val="ru-RU"/>
        </w:rPr>
        <w:t>12(5</w:t>
      </w:r>
      <w:r w:rsidR="00AC1DAB" w:rsidRPr="001F4E9B">
        <w:rPr>
          <w:lang w:val="ru-RU"/>
        </w:rPr>
        <w:t xml:space="preserve"> девојчица</w:t>
      </w:r>
      <w:r w:rsidR="00361322" w:rsidRPr="001F4E9B">
        <w:rPr>
          <w:lang w:val="ru-RU"/>
        </w:rPr>
        <w:t xml:space="preserve"> и 7</w:t>
      </w:r>
      <w:r w:rsidR="00AC1DAB" w:rsidRPr="001F4E9B">
        <w:rPr>
          <w:lang w:val="ru-RU"/>
        </w:rPr>
        <w:t xml:space="preserve"> дечака)</w:t>
      </w:r>
    </w:p>
    <w:p w:rsidR="00AC1DAB" w:rsidRPr="001F4E9B" w:rsidRDefault="00AC1DAB" w:rsidP="00AC1DAB">
      <w:pPr>
        <w:pStyle w:val="Default"/>
        <w:spacing w:before="120"/>
        <w:jc w:val="both"/>
        <w:rPr>
          <w:rFonts w:ascii="Calibri" w:hAnsi="Calibri" w:cs="Calibri"/>
          <w:sz w:val="22"/>
          <w:szCs w:val="22"/>
          <w:lang w:val="ru-RU"/>
        </w:rPr>
      </w:pPr>
      <w:r w:rsidRPr="001F4E9B">
        <w:rPr>
          <w:rFonts w:ascii="Calibri" w:hAnsi="Calibri" w:cs="Calibri"/>
          <w:sz w:val="22"/>
          <w:szCs w:val="22"/>
          <w:lang w:val="ru-RU"/>
        </w:rPr>
        <w:t>Основним образовањ</w:t>
      </w:r>
      <w:r w:rsidR="00361322" w:rsidRPr="001F4E9B">
        <w:rPr>
          <w:rFonts w:ascii="Calibri" w:hAnsi="Calibri" w:cs="Calibri"/>
          <w:sz w:val="22"/>
          <w:szCs w:val="22"/>
          <w:lang w:val="ru-RU"/>
        </w:rPr>
        <w:t xml:space="preserve">ем у школској 2019/2020. години обухваћено је </w:t>
      </w:r>
      <w:r w:rsidR="001F4E9B" w:rsidRPr="001F4E9B">
        <w:rPr>
          <w:rFonts w:ascii="Calibri" w:hAnsi="Calibri" w:cs="Calibri"/>
          <w:sz w:val="22"/>
          <w:szCs w:val="22"/>
          <w:lang w:val="ru-RU"/>
        </w:rPr>
        <w:t>706</w:t>
      </w:r>
      <w:r w:rsidRPr="001F4E9B">
        <w:rPr>
          <w:rFonts w:ascii="Calibri" w:hAnsi="Calibri" w:cs="Calibri"/>
          <w:sz w:val="22"/>
          <w:szCs w:val="22"/>
          <w:lang w:val="ru-RU"/>
        </w:rPr>
        <w:t xml:space="preserve"> деце </w:t>
      </w:r>
      <w:r w:rsidR="00516176" w:rsidRPr="001F4E9B">
        <w:rPr>
          <w:rFonts w:ascii="Calibri" w:hAnsi="Calibri" w:cs="Calibri"/>
          <w:sz w:val="22"/>
          <w:szCs w:val="22"/>
          <w:lang w:val="ru-RU"/>
        </w:rPr>
        <w:t>( 3</w:t>
      </w:r>
      <w:r w:rsidR="001F4E9B" w:rsidRPr="001F4E9B">
        <w:rPr>
          <w:rFonts w:ascii="Calibri" w:hAnsi="Calibri" w:cs="Calibri"/>
          <w:sz w:val="22"/>
          <w:szCs w:val="22"/>
          <w:lang w:val="ru-RU"/>
        </w:rPr>
        <w:t>34</w:t>
      </w:r>
      <w:r w:rsidRPr="001F4E9B">
        <w:rPr>
          <w:rFonts w:ascii="Calibri" w:hAnsi="Calibri" w:cs="Calibri"/>
          <w:sz w:val="22"/>
          <w:szCs w:val="22"/>
          <w:lang w:val="ru-RU"/>
        </w:rPr>
        <w:t>девојчица</w:t>
      </w:r>
      <w:r w:rsidR="00516176" w:rsidRPr="001F4E9B">
        <w:rPr>
          <w:rFonts w:ascii="Calibri" w:hAnsi="Calibri" w:cs="Calibri"/>
          <w:sz w:val="22"/>
          <w:szCs w:val="22"/>
          <w:lang w:val="ru-RU"/>
        </w:rPr>
        <w:t xml:space="preserve"> и </w:t>
      </w:r>
      <w:r w:rsidR="001F4E9B" w:rsidRPr="001F4E9B">
        <w:rPr>
          <w:rFonts w:ascii="Calibri" w:hAnsi="Calibri" w:cs="Calibri"/>
          <w:sz w:val="22"/>
          <w:szCs w:val="22"/>
          <w:lang w:val="ru-RU"/>
        </w:rPr>
        <w:t>372</w:t>
      </w:r>
      <w:r w:rsidR="00516176" w:rsidRPr="001F4E9B">
        <w:rPr>
          <w:rFonts w:ascii="Calibri" w:hAnsi="Calibri" w:cs="Calibri"/>
          <w:sz w:val="22"/>
          <w:szCs w:val="22"/>
          <w:lang w:val="ru-RU"/>
        </w:rPr>
        <w:t xml:space="preserve"> дечака), од чега 2</w:t>
      </w:r>
      <w:r w:rsidR="001F4E9B" w:rsidRPr="001F4E9B">
        <w:rPr>
          <w:rFonts w:ascii="Calibri" w:hAnsi="Calibri" w:cs="Calibri"/>
          <w:sz w:val="22"/>
          <w:szCs w:val="22"/>
          <w:lang w:val="ru-RU"/>
        </w:rPr>
        <w:t>49</w:t>
      </w:r>
      <w:r w:rsidR="00516176" w:rsidRPr="001F4E9B">
        <w:rPr>
          <w:rFonts w:ascii="Calibri" w:hAnsi="Calibri" w:cs="Calibri"/>
          <w:sz w:val="22"/>
          <w:szCs w:val="22"/>
          <w:lang w:val="ru-RU"/>
        </w:rPr>
        <w:t xml:space="preserve"> де</w:t>
      </w:r>
      <w:r w:rsidR="001F4E9B" w:rsidRPr="001F4E9B">
        <w:rPr>
          <w:rFonts w:ascii="Calibri" w:hAnsi="Calibri" w:cs="Calibri"/>
          <w:sz w:val="22"/>
          <w:szCs w:val="22"/>
          <w:lang w:val="ru-RU"/>
        </w:rPr>
        <w:t>ц</w:t>
      </w:r>
      <w:r w:rsidRPr="001F4E9B">
        <w:rPr>
          <w:rFonts w:ascii="Calibri" w:hAnsi="Calibri" w:cs="Calibri"/>
          <w:sz w:val="22"/>
          <w:szCs w:val="22"/>
          <w:lang w:val="ru-RU"/>
        </w:rPr>
        <w:t xml:space="preserve">е ромске националности </w:t>
      </w:r>
      <w:r w:rsidR="00516176" w:rsidRPr="001F4E9B">
        <w:rPr>
          <w:rFonts w:ascii="Calibri" w:hAnsi="Calibri" w:cs="Calibri"/>
          <w:sz w:val="22"/>
          <w:szCs w:val="22"/>
          <w:lang w:val="ru-RU"/>
        </w:rPr>
        <w:t>(1</w:t>
      </w:r>
      <w:r w:rsidR="001F4E9B" w:rsidRPr="001F4E9B">
        <w:rPr>
          <w:rFonts w:ascii="Calibri" w:hAnsi="Calibri" w:cs="Calibri"/>
          <w:sz w:val="22"/>
          <w:szCs w:val="22"/>
          <w:lang w:val="ru-RU"/>
        </w:rPr>
        <w:t>1</w:t>
      </w:r>
      <w:r w:rsidR="00516176" w:rsidRPr="001F4E9B">
        <w:rPr>
          <w:rFonts w:ascii="Calibri" w:hAnsi="Calibri" w:cs="Calibri"/>
          <w:sz w:val="22"/>
          <w:szCs w:val="22"/>
          <w:lang w:val="ru-RU"/>
        </w:rPr>
        <w:t>6</w:t>
      </w:r>
      <w:r w:rsidRPr="001F4E9B">
        <w:rPr>
          <w:rFonts w:ascii="Calibri" w:hAnsi="Calibri" w:cs="Calibri"/>
          <w:sz w:val="22"/>
          <w:szCs w:val="22"/>
          <w:lang w:val="ru-RU"/>
        </w:rPr>
        <w:t>девојчица</w:t>
      </w:r>
      <w:r w:rsidR="00516176" w:rsidRPr="001F4E9B">
        <w:rPr>
          <w:rFonts w:ascii="Calibri" w:hAnsi="Calibri" w:cs="Calibri"/>
          <w:sz w:val="22"/>
          <w:szCs w:val="22"/>
          <w:lang w:val="ru-RU"/>
        </w:rPr>
        <w:t xml:space="preserve"> и 1</w:t>
      </w:r>
      <w:r w:rsidR="001F4E9B" w:rsidRPr="001F4E9B">
        <w:rPr>
          <w:rFonts w:ascii="Calibri" w:hAnsi="Calibri" w:cs="Calibri"/>
          <w:sz w:val="22"/>
          <w:szCs w:val="22"/>
          <w:lang w:val="ru-RU"/>
        </w:rPr>
        <w:t>33</w:t>
      </w:r>
      <w:r w:rsidRPr="001F4E9B">
        <w:rPr>
          <w:rFonts w:ascii="Calibri" w:hAnsi="Calibri" w:cs="Calibri"/>
          <w:sz w:val="22"/>
          <w:szCs w:val="22"/>
          <w:lang w:val="ru-RU"/>
        </w:rPr>
        <w:t>дечака).</w:t>
      </w:r>
    </w:p>
    <w:p w:rsidR="00AC1DAB" w:rsidRPr="001F4E9B" w:rsidRDefault="00AC1DAB" w:rsidP="00AC1DAB">
      <w:pPr>
        <w:pStyle w:val="Default"/>
        <w:spacing w:before="120"/>
        <w:jc w:val="both"/>
        <w:rPr>
          <w:rFonts w:ascii="Calibri" w:hAnsi="Calibri" w:cs="Calibri"/>
          <w:sz w:val="22"/>
          <w:szCs w:val="22"/>
          <w:lang w:val="ru-RU"/>
        </w:rPr>
      </w:pPr>
      <w:r w:rsidRPr="001F4E9B">
        <w:rPr>
          <w:rFonts w:ascii="Calibri" w:hAnsi="Calibri" w:cs="Calibri"/>
          <w:sz w:val="22"/>
          <w:szCs w:val="22"/>
          <w:lang w:val="ru-RU"/>
        </w:rPr>
        <w:t>У следећој табели је дат преглед броја деце која су напустила основну школу у претходне три школске године.</w:t>
      </w:r>
    </w:p>
    <w:p w:rsidR="00AC1DAB" w:rsidRPr="001F4E9B" w:rsidRDefault="00AC1DAB" w:rsidP="00AC1DAB">
      <w:pPr>
        <w:pStyle w:val="Default"/>
        <w:spacing w:before="120"/>
        <w:jc w:val="both"/>
        <w:rPr>
          <w:rFonts w:ascii="Calibri" w:hAnsi="Calibri" w:cs="Calibri"/>
          <w:b/>
          <w:sz w:val="22"/>
          <w:szCs w:val="22"/>
          <w:lang w:val="ru-RU"/>
        </w:rPr>
      </w:pPr>
      <w:r w:rsidRPr="001F4E9B">
        <w:rPr>
          <w:rFonts w:ascii="Calibri" w:hAnsi="Calibri" w:cs="Calibri"/>
          <w:b/>
          <w:sz w:val="22"/>
          <w:szCs w:val="22"/>
          <w:lang w:val="ru-RU"/>
        </w:rPr>
        <w:t>Табела: Број дечака и девојчица који су напустили о</w:t>
      </w:r>
      <w:r w:rsidR="00516176" w:rsidRPr="001F4E9B">
        <w:rPr>
          <w:rFonts w:ascii="Calibri" w:hAnsi="Calibri" w:cs="Calibri"/>
          <w:b/>
          <w:sz w:val="22"/>
          <w:szCs w:val="22"/>
          <w:lang w:val="ru-RU"/>
        </w:rPr>
        <w:t>сновну школу током школских 2017/2018, 2018/2019 и 2019/2020</w:t>
      </w:r>
      <w:r w:rsidRPr="001F4E9B">
        <w:rPr>
          <w:rFonts w:ascii="Calibri" w:hAnsi="Calibri" w:cs="Calibri"/>
          <w:b/>
          <w:sz w:val="22"/>
          <w:szCs w:val="22"/>
          <w:lang w:val="ru-RU"/>
        </w:rPr>
        <w:t>. година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25"/>
        <w:gridCol w:w="1180"/>
        <w:gridCol w:w="1201"/>
        <w:gridCol w:w="1180"/>
        <w:gridCol w:w="1201"/>
        <w:gridCol w:w="1180"/>
        <w:gridCol w:w="1201"/>
      </w:tblGrid>
      <w:tr w:rsidR="00AC1DAB" w:rsidRPr="001F4E9B" w:rsidTr="00516176">
        <w:trPr>
          <w:tblHeader/>
        </w:trPr>
        <w:tc>
          <w:tcPr>
            <w:tcW w:w="2337" w:type="dxa"/>
            <w:vMerge w:val="restart"/>
            <w:tcBorders>
              <w:top w:val="single" w:sz="4" w:space="0" w:color="auto"/>
              <w:left w:val="single" w:sz="4" w:space="0" w:color="auto"/>
              <w:bottom w:val="single" w:sz="4" w:space="0" w:color="auto"/>
              <w:right w:val="single" w:sz="4" w:space="0" w:color="auto"/>
            </w:tcBorders>
            <w:shd w:val="clear" w:color="auto" w:fill="8DB3E2"/>
            <w:vAlign w:val="center"/>
          </w:tcPr>
          <w:p w:rsidR="00AC1DAB" w:rsidRPr="001F4E9B" w:rsidRDefault="00AC1DAB" w:rsidP="00AC1DAB">
            <w:pPr>
              <w:pStyle w:val="Default"/>
              <w:spacing w:before="60" w:after="60"/>
              <w:rPr>
                <w:rFonts w:ascii="Calibri" w:hAnsi="Calibri" w:cs="Calibri"/>
                <w:b/>
                <w:bCs/>
                <w:sz w:val="22"/>
                <w:szCs w:val="22"/>
              </w:rPr>
            </w:pPr>
            <w:r w:rsidRPr="001F4E9B">
              <w:rPr>
                <w:rFonts w:ascii="Calibri" w:hAnsi="Calibri" w:cs="Calibri"/>
                <w:b/>
                <w:bCs/>
                <w:sz w:val="22"/>
                <w:szCs w:val="22"/>
              </w:rPr>
              <w:t>Разреди</w:t>
            </w:r>
          </w:p>
        </w:tc>
        <w:tc>
          <w:tcPr>
            <w:tcW w:w="2377" w:type="dxa"/>
            <w:gridSpan w:val="2"/>
            <w:tcBorders>
              <w:top w:val="single" w:sz="4" w:space="0" w:color="auto"/>
              <w:left w:val="single" w:sz="4" w:space="0" w:color="auto"/>
              <w:bottom w:val="single" w:sz="4" w:space="0" w:color="auto"/>
              <w:right w:val="single" w:sz="4" w:space="0" w:color="auto"/>
            </w:tcBorders>
            <w:shd w:val="clear" w:color="auto" w:fill="8DB3E2"/>
            <w:vAlign w:val="center"/>
          </w:tcPr>
          <w:p w:rsidR="00AC1DAB" w:rsidRPr="001F4E9B" w:rsidRDefault="00516176" w:rsidP="00AC1DAB">
            <w:pPr>
              <w:pStyle w:val="Default"/>
              <w:spacing w:before="60" w:after="60"/>
              <w:jc w:val="center"/>
              <w:rPr>
                <w:rFonts w:ascii="Calibri" w:hAnsi="Calibri" w:cs="Calibri"/>
                <w:b/>
                <w:bCs/>
                <w:sz w:val="22"/>
                <w:szCs w:val="22"/>
              </w:rPr>
            </w:pPr>
            <w:r w:rsidRPr="001F4E9B">
              <w:rPr>
                <w:rFonts w:ascii="Calibri" w:hAnsi="Calibri" w:cs="Calibri"/>
                <w:b/>
                <w:bCs/>
                <w:sz w:val="22"/>
                <w:szCs w:val="22"/>
              </w:rPr>
              <w:t>2017/2018</w:t>
            </w:r>
            <w:r w:rsidR="00AC1DAB" w:rsidRPr="001F4E9B">
              <w:rPr>
                <w:rFonts w:ascii="Calibri" w:hAnsi="Calibri" w:cs="Calibri"/>
                <w:b/>
                <w:bCs/>
                <w:sz w:val="22"/>
                <w:szCs w:val="22"/>
              </w:rPr>
              <w:t>.</w:t>
            </w:r>
          </w:p>
        </w:tc>
        <w:tc>
          <w:tcPr>
            <w:tcW w:w="2377" w:type="dxa"/>
            <w:gridSpan w:val="2"/>
            <w:tcBorders>
              <w:top w:val="single" w:sz="4" w:space="0" w:color="auto"/>
              <w:left w:val="single" w:sz="4" w:space="0" w:color="auto"/>
              <w:bottom w:val="single" w:sz="4" w:space="0" w:color="auto"/>
              <w:right w:val="single" w:sz="4" w:space="0" w:color="auto"/>
            </w:tcBorders>
            <w:shd w:val="clear" w:color="auto" w:fill="8DB3E2"/>
            <w:vAlign w:val="center"/>
          </w:tcPr>
          <w:p w:rsidR="00AC1DAB" w:rsidRPr="001F4E9B" w:rsidRDefault="00516176" w:rsidP="00AC1DAB">
            <w:pPr>
              <w:pStyle w:val="Default"/>
              <w:spacing w:before="60" w:after="60"/>
              <w:jc w:val="center"/>
              <w:rPr>
                <w:rFonts w:ascii="Calibri" w:hAnsi="Calibri" w:cs="Calibri"/>
                <w:b/>
                <w:bCs/>
                <w:sz w:val="22"/>
                <w:szCs w:val="22"/>
              </w:rPr>
            </w:pPr>
            <w:r w:rsidRPr="001F4E9B">
              <w:rPr>
                <w:rFonts w:ascii="Calibri" w:hAnsi="Calibri" w:cs="Calibri"/>
                <w:b/>
                <w:bCs/>
                <w:sz w:val="22"/>
                <w:szCs w:val="22"/>
              </w:rPr>
              <w:t>2018/2019</w:t>
            </w:r>
            <w:r w:rsidR="00AC1DAB" w:rsidRPr="001F4E9B">
              <w:rPr>
                <w:rFonts w:ascii="Calibri" w:hAnsi="Calibri" w:cs="Calibri"/>
                <w:b/>
                <w:bCs/>
                <w:sz w:val="22"/>
                <w:szCs w:val="22"/>
              </w:rPr>
              <w:t>.</w:t>
            </w:r>
          </w:p>
        </w:tc>
        <w:tc>
          <w:tcPr>
            <w:tcW w:w="2377" w:type="dxa"/>
            <w:gridSpan w:val="2"/>
            <w:tcBorders>
              <w:top w:val="single" w:sz="4" w:space="0" w:color="auto"/>
              <w:left w:val="single" w:sz="4" w:space="0" w:color="auto"/>
              <w:bottom w:val="single" w:sz="4" w:space="0" w:color="auto"/>
              <w:right w:val="single" w:sz="4" w:space="0" w:color="auto"/>
            </w:tcBorders>
            <w:shd w:val="clear" w:color="auto" w:fill="8DB3E2"/>
            <w:vAlign w:val="center"/>
          </w:tcPr>
          <w:p w:rsidR="00AC1DAB" w:rsidRPr="001F4E9B" w:rsidRDefault="00516176" w:rsidP="00AC1DAB">
            <w:pPr>
              <w:pStyle w:val="Default"/>
              <w:spacing w:before="60" w:after="60"/>
              <w:jc w:val="center"/>
              <w:rPr>
                <w:rFonts w:ascii="Calibri" w:hAnsi="Calibri" w:cs="Calibri"/>
                <w:b/>
                <w:bCs/>
                <w:sz w:val="22"/>
                <w:szCs w:val="22"/>
              </w:rPr>
            </w:pPr>
            <w:r w:rsidRPr="001F4E9B">
              <w:rPr>
                <w:rFonts w:ascii="Calibri" w:hAnsi="Calibri" w:cs="Calibri"/>
                <w:b/>
                <w:bCs/>
                <w:sz w:val="22"/>
                <w:szCs w:val="22"/>
              </w:rPr>
              <w:t>2019/2020</w:t>
            </w:r>
            <w:r w:rsidR="00AC1DAB" w:rsidRPr="001F4E9B">
              <w:rPr>
                <w:rFonts w:ascii="Calibri" w:hAnsi="Calibri" w:cs="Calibri"/>
                <w:b/>
                <w:bCs/>
                <w:sz w:val="22"/>
                <w:szCs w:val="22"/>
              </w:rPr>
              <w:t>.</w:t>
            </w:r>
          </w:p>
        </w:tc>
      </w:tr>
      <w:tr w:rsidR="00AC1DAB" w:rsidRPr="001F4E9B" w:rsidTr="00516176">
        <w:trPr>
          <w:tblHeader/>
        </w:trPr>
        <w:tc>
          <w:tcPr>
            <w:tcW w:w="2337" w:type="dxa"/>
            <w:vMerge/>
            <w:tcBorders>
              <w:top w:val="single" w:sz="4" w:space="0" w:color="auto"/>
              <w:left w:val="single" w:sz="4" w:space="0" w:color="auto"/>
              <w:bottom w:val="single" w:sz="4" w:space="0" w:color="auto"/>
              <w:right w:val="single" w:sz="4" w:space="0" w:color="auto"/>
            </w:tcBorders>
            <w:shd w:val="clear" w:color="auto" w:fill="8DB3E2"/>
            <w:vAlign w:val="center"/>
          </w:tcPr>
          <w:p w:rsidR="00AC1DAB" w:rsidRPr="001F4E9B" w:rsidRDefault="00AC1DAB" w:rsidP="00AC1DAB">
            <w:pPr>
              <w:pStyle w:val="Default"/>
              <w:spacing w:before="60" w:after="60"/>
              <w:rPr>
                <w:rFonts w:ascii="Calibri" w:hAnsi="Calibri" w:cs="Calibri"/>
                <w:b/>
                <w:bCs/>
                <w:sz w:val="22"/>
                <w:szCs w:val="22"/>
              </w:rPr>
            </w:pPr>
          </w:p>
        </w:tc>
        <w:tc>
          <w:tcPr>
            <w:tcW w:w="1183" w:type="dxa"/>
            <w:tcBorders>
              <w:top w:val="single" w:sz="4" w:space="0" w:color="auto"/>
              <w:left w:val="single" w:sz="4" w:space="0" w:color="auto"/>
              <w:bottom w:val="single" w:sz="4" w:space="0" w:color="auto"/>
              <w:right w:val="single" w:sz="4" w:space="0" w:color="auto"/>
            </w:tcBorders>
            <w:shd w:val="clear" w:color="auto" w:fill="8DB3E2"/>
            <w:vAlign w:val="center"/>
          </w:tcPr>
          <w:p w:rsidR="00AC1DAB" w:rsidRPr="001F4E9B" w:rsidRDefault="00AC1DAB" w:rsidP="00AC1DAB">
            <w:pPr>
              <w:pStyle w:val="Default"/>
              <w:spacing w:before="60" w:after="60"/>
              <w:jc w:val="center"/>
              <w:rPr>
                <w:rFonts w:ascii="Calibri" w:hAnsi="Calibri" w:cs="Calibri"/>
                <w:b/>
                <w:bCs/>
                <w:sz w:val="22"/>
                <w:szCs w:val="22"/>
              </w:rPr>
            </w:pPr>
            <w:r w:rsidRPr="001F4E9B">
              <w:rPr>
                <w:rFonts w:ascii="Calibri" w:hAnsi="Calibri" w:cs="Calibri"/>
                <w:b/>
                <w:bCs/>
                <w:sz w:val="22"/>
                <w:szCs w:val="22"/>
              </w:rPr>
              <w:t>Број дечака</w:t>
            </w:r>
          </w:p>
        </w:tc>
        <w:tc>
          <w:tcPr>
            <w:tcW w:w="1194" w:type="dxa"/>
            <w:tcBorders>
              <w:top w:val="single" w:sz="4" w:space="0" w:color="auto"/>
              <w:left w:val="single" w:sz="4" w:space="0" w:color="auto"/>
              <w:bottom w:val="single" w:sz="4" w:space="0" w:color="auto"/>
              <w:right w:val="single" w:sz="4" w:space="0" w:color="auto"/>
            </w:tcBorders>
            <w:shd w:val="clear" w:color="auto" w:fill="8DB3E2"/>
            <w:vAlign w:val="center"/>
          </w:tcPr>
          <w:p w:rsidR="00AC1DAB" w:rsidRPr="001F4E9B" w:rsidRDefault="00AC1DAB" w:rsidP="00AC1DAB">
            <w:pPr>
              <w:pStyle w:val="Default"/>
              <w:spacing w:before="60" w:after="60"/>
              <w:jc w:val="center"/>
              <w:rPr>
                <w:rFonts w:ascii="Calibri" w:hAnsi="Calibri" w:cs="Calibri"/>
                <w:b/>
                <w:bCs/>
                <w:sz w:val="22"/>
                <w:szCs w:val="22"/>
              </w:rPr>
            </w:pPr>
            <w:r w:rsidRPr="001F4E9B">
              <w:rPr>
                <w:rFonts w:ascii="Calibri" w:hAnsi="Calibri" w:cs="Calibri"/>
                <w:b/>
                <w:bCs/>
                <w:sz w:val="22"/>
                <w:szCs w:val="22"/>
              </w:rPr>
              <w:t>Број девојчица</w:t>
            </w:r>
          </w:p>
        </w:tc>
        <w:tc>
          <w:tcPr>
            <w:tcW w:w="1183" w:type="dxa"/>
            <w:tcBorders>
              <w:top w:val="single" w:sz="4" w:space="0" w:color="auto"/>
              <w:left w:val="single" w:sz="4" w:space="0" w:color="auto"/>
              <w:bottom w:val="single" w:sz="4" w:space="0" w:color="auto"/>
              <w:right w:val="single" w:sz="4" w:space="0" w:color="auto"/>
            </w:tcBorders>
            <w:shd w:val="clear" w:color="auto" w:fill="8DB3E2"/>
            <w:vAlign w:val="center"/>
          </w:tcPr>
          <w:p w:rsidR="00AC1DAB" w:rsidRPr="001F4E9B" w:rsidRDefault="00AC1DAB" w:rsidP="00AC1DAB">
            <w:pPr>
              <w:pStyle w:val="Default"/>
              <w:spacing w:before="60" w:after="60"/>
              <w:jc w:val="center"/>
              <w:rPr>
                <w:rFonts w:ascii="Calibri" w:hAnsi="Calibri" w:cs="Calibri"/>
                <w:b/>
                <w:bCs/>
                <w:sz w:val="22"/>
                <w:szCs w:val="22"/>
              </w:rPr>
            </w:pPr>
            <w:r w:rsidRPr="001F4E9B">
              <w:rPr>
                <w:rFonts w:ascii="Calibri" w:hAnsi="Calibri" w:cs="Calibri"/>
                <w:b/>
                <w:bCs/>
                <w:sz w:val="22"/>
                <w:szCs w:val="22"/>
              </w:rPr>
              <w:t>Број дечака</w:t>
            </w:r>
          </w:p>
        </w:tc>
        <w:tc>
          <w:tcPr>
            <w:tcW w:w="1194" w:type="dxa"/>
            <w:tcBorders>
              <w:top w:val="single" w:sz="4" w:space="0" w:color="auto"/>
              <w:left w:val="single" w:sz="4" w:space="0" w:color="auto"/>
              <w:bottom w:val="single" w:sz="4" w:space="0" w:color="auto"/>
              <w:right w:val="single" w:sz="4" w:space="0" w:color="auto"/>
            </w:tcBorders>
            <w:shd w:val="clear" w:color="auto" w:fill="8DB3E2"/>
            <w:vAlign w:val="center"/>
          </w:tcPr>
          <w:p w:rsidR="00AC1DAB" w:rsidRPr="001F4E9B" w:rsidRDefault="0036495E" w:rsidP="00AC1DAB">
            <w:pPr>
              <w:pStyle w:val="Default"/>
              <w:spacing w:before="60" w:after="60"/>
              <w:jc w:val="center"/>
              <w:rPr>
                <w:rFonts w:ascii="Calibri" w:hAnsi="Calibri" w:cs="Calibri"/>
                <w:b/>
                <w:bCs/>
                <w:sz w:val="22"/>
                <w:szCs w:val="22"/>
              </w:rPr>
            </w:pPr>
            <w:r w:rsidRPr="001F4E9B">
              <w:rPr>
                <w:rFonts w:ascii="Calibri" w:hAnsi="Calibri" w:cs="Calibri"/>
                <w:b/>
                <w:bCs/>
                <w:sz w:val="22"/>
                <w:szCs w:val="22"/>
              </w:rPr>
              <w:t>Број девојчица</w:t>
            </w:r>
          </w:p>
        </w:tc>
        <w:tc>
          <w:tcPr>
            <w:tcW w:w="1183" w:type="dxa"/>
            <w:tcBorders>
              <w:top w:val="single" w:sz="4" w:space="0" w:color="auto"/>
              <w:left w:val="single" w:sz="4" w:space="0" w:color="auto"/>
              <w:bottom w:val="single" w:sz="4" w:space="0" w:color="auto"/>
              <w:right w:val="single" w:sz="4" w:space="0" w:color="auto"/>
            </w:tcBorders>
            <w:shd w:val="clear" w:color="auto" w:fill="8DB3E2"/>
            <w:vAlign w:val="center"/>
          </w:tcPr>
          <w:p w:rsidR="00AC1DAB" w:rsidRPr="001F4E9B" w:rsidRDefault="00AC1DAB" w:rsidP="00AC1DAB">
            <w:pPr>
              <w:pStyle w:val="Default"/>
              <w:spacing w:before="60" w:after="60"/>
              <w:jc w:val="center"/>
              <w:rPr>
                <w:rFonts w:ascii="Calibri" w:hAnsi="Calibri" w:cs="Calibri"/>
                <w:b/>
                <w:bCs/>
                <w:sz w:val="22"/>
                <w:szCs w:val="22"/>
              </w:rPr>
            </w:pPr>
            <w:r w:rsidRPr="001F4E9B">
              <w:rPr>
                <w:rFonts w:ascii="Calibri" w:hAnsi="Calibri" w:cs="Calibri"/>
                <w:b/>
                <w:bCs/>
                <w:sz w:val="22"/>
                <w:szCs w:val="22"/>
              </w:rPr>
              <w:t>Број дечака</w:t>
            </w:r>
          </w:p>
        </w:tc>
        <w:tc>
          <w:tcPr>
            <w:tcW w:w="1194" w:type="dxa"/>
            <w:tcBorders>
              <w:top w:val="single" w:sz="4" w:space="0" w:color="auto"/>
              <w:left w:val="single" w:sz="4" w:space="0" w:color="auto"/>
              <w:bottom w:val="single" w:sz="4" w:space="0" w:color="auto"/>
              <w:right w:val="single" w:sz="4" w:space="0" w:color="auto"/>
            </w:tcBorders>
            <w:shd w:val="clear" w:color="auto" w:fill="8DB3E2"/>
            <w:vAlign w:val="center"/>
          </w:tcPr>
          <w:p w:rsidR="00AC1DAB" w:rsidRPr="001F4E9B" w:rsidRDefault="00AC1DAB" w:rsidP="00AC1DAB">
            <w:pPr>
              <w:pStyle w:val="Default"/>
              <w:spacing w:before="60" w:after="60"/>
              <w:jc w:val="center"/>
              <w:rPr>
                <w:rFonts w:ascii="Calibri" w:hAnsi="Calibri" w:cs="Calibri"/>
                <w:b/>
                <w:bCs/>
                <w:sz w:val="22"/>
                <w:szCs w:val="22"/>
              </w:rPr>
            </w:pPr>
            <w:r w:rsidRPr="001F4E9B">
              <w:rPr>
                <w:rFonts w:ascii="Calibri" w:hAnsi="Calibri" w:cs="Calibri"/>
                <w:b/>
                <w:bCs/>
                <w:sz w:val="22"/>
                <w:szCs w:val="22"/>
              </w:rPr>
              <w:t>Број девојчица</w:t>
            </w:r>
          </w:p>
        </w:tc>
      </w:tr>
      <w:tr w:rsidR="00516176" w:rsidRPr="001F4E9B" w:rsidTr="00D95BB3">
        <w:tc>
          <w:tcPr>
            <w:tcW w:w="2337" w:type="dxa"/>
            <w:tcBorders>
              <w:top w:val="single" w:sz="4" w:space="0" w:color="auto"/>
              <w:left w:val="single" w:sz="4" w:space="0" w:color="auto"/>
              <w:bottom w:val="single" w:sz="4" w:space="0" w:color="auto"/>
              <w:right w:val="single" w:sz="4" w:space="0" w:color="auto"/>
            </w:tcBorders>
            <w:vAlign w:val="center"/>
          </w:tcPr>
          <w:p w:rsidR="00516176" w:rsidRPr="001F4E9B" w:rsidRDefault="00516176" w:rsidP="00AC1DAB">
            <w:pPr>
              <w:pStyle w:val="Default"/>
              <w:spacing w:before="60" w:after="60"/>
              <w:rPr>
                <w:rFonts w:ascii="Calibri" w:hAnsi="Calibri" w:cs="Calibri"/>
                <w:sz w:val="22"/>
                <w:szCs w:val="22"/>
              </w:rPr>
            </w:pPr>
            <w:r w:rsidRPr="001F4E9B">
              <w:rPr>
                <w:rFonts w:ascii="Calibri" w:hAnsi="Calibri" w:cs="Calibri"/>
                <w:color w:val="auto"/>
                <w:sz w:val="22"/>
                <w:szCs w:val="22"/>
              </w:rPr>
              <w:t>I разред</w:t>
            </w:r>
          </w:p>
        </w:tc>
        <w:tc>
          <w:tcPr>
            <w:tcW w:w="1183" w:type="dxa"/>
            <w:tcBorders>
              <w:top w:val="single" w:sz="4" w:space="0" w:color="auto"/>
              <w:left w:val="single" w:sz="4" w:space="0" w:color="auto"/>
              <w:bottom w:val="single" w:sz="4" w:space="0" w:color="auto"/>
              <w:right w:val="single" w:sz="4" w:space="0" w:color="auto"/>
            </w:tcBorders>
            <w:vAlign w:val="center"/>
          </w:tcPr>
          <w:p w:rsidR="00516176" w:rsidRPr="001F4E9B" w:rsidRDefault="00516176" w:rsidP="00AC1DAB">
            <w:pPr>
              <w:pStyle w:val="Default"/>
              <w:spacing w:before="60" w:after="60"/>
              <w:rPr>
                <w:rFonts w:ascii="Calibri" w:hAnsi="Calibri" w:cs="Calibri"/>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rsidR="00516176" w:rsidRPr="001F4E9B" w:rsidRDefault="00516176" w:rsidP="00AC1DAB">
            <w:pPr>
              <w:pStyle w:val="Default"/>
              <w:spacing w:before="60" w:after="60"/>
              <w:rPr>
                <w:rFonts w:ascii="Calibri" w:hAnsi="Calibri" w:cs="Calibri"/>
                <w:sz w:val="22"/>
                <w:szCs w:val="22"/>
              </w:rPr>
            </w:pPr>
          </w:p>
        </w:tc>
        <w:tc>
          <w:tcPr>
            <w:tcW w:w="1183" w:type="dxa"/>
            <w:tcBorders>
              <w:top w:val="single" w:sz="4" w:space="0" w:color="auto"/>
              <w:left w:val="single" w:sz="4" w:space="0" w:color="auto"/>
              <w:bottom w:val="single" w:sz="4" w:space="0" w:color="auto"/>
              <w:right w:val="single" w:sz="4" w:space="0" w:color="auto"/>
            </w:tcBorders>
            <w:vAlign w:val="center"/>
          </w:tcPr>
          <w:p w:rsidR="00516176" w:rsidRPr="001F4E9B" w:rsidRDefault="00516176" w:rsidP="00AC1DAB">
            <w:pPr>
              <w:pStyle w:val="Default"/>
              <w:spacing w:before="60" w:after="60"/>
              <w:rPr>
                <w:rFonts w:ascii="Calibri" w:hAnsi="Calibri" w:cs="Calibri"/>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rsidR="00516176" w:rsidRPr="001F4E9B" w:rsidRDefault="00516176" w:rsidP="00AC1DAB">
            <w:pPr>
              <w:pStyle w:val="Default"/>
              <w:spacing w:before="60" w:after="60"/>
              <w:rPr>
                <w:rFonts w:ascii="Calibri" w:hAnsi="Calibri" w:cs="Calibri"/>
                <w:sz w:val="22"/>
                <w:szCs w:val="22"/>
              </w:rPr>
            </w:pPr>
          </w:p>
        </w:tc>
        <w:tc>
          <w:tcPr>
            <w:tcW w:w="1183" w:type="dxa"/>
            <w:tcBorders>
              <w:top w:val="single" w:sz="4" w:space="0" w:color="auto"/>
              <w:left w:val="single" w:sz="4" w:space="0" w:color="auto"/>
              <w:bottom w:val="single" w:sz="4" w:space="0" w:color="auto"/>
              <w:right w:val="single" w:sz="4" w:space="0" w:color="auto"/>
            </w:tcBorders>
          </w:tcPr>
          <w:p w:rsidR="00516176" w:rsidRPr="001F4E9B" w:rsidRDefault="00516176" w:rsidP="00D95BB3">
            <w:r w:rsidRPr="001F4E9B">
              <w:t xml:space="preserve"> /</w:t>
            </w:r>
          </w:p>
        </w:tc>
        <w:tc>
          <w:tcPr>
            <w:tcW w:w="1194" w:type="dxa"/>
            <w:tcBorders>
              <w:top w:val="single" w:sz="4" w:space="0" w:color="auto"/>
              <w:left w:val="single" w:sz="4" w:space="0" w:color="auto"/>
              <w:bottom w:val="single" w:sz="4" w:space="0" w:color="auto"/>
              <w:right w:val="single" w:sz="4" w:space="0" w:color="auto"/>
            </w:tcBorders>
          </w:tcPr>
          <w:p w:rsidR="00516176" w:rsidRPr="001F4E9B" w:rsidRDefault="00516176" w:rsidP="00D95BB3">
            <w:r w:rsidRPr="001F4E9B">
              <w:t xml:space="preserve"> 1</w:t>
            </w:r>
          </w:p>
        </w:tc>
      </w:tr>
      <w:tr w:rsidR="00516176" w:rsidRPr="001F4E9B" w:rsidTr="00D95BB3">
        <w:tc>
          <w:tcPr>
            <w:tcW w:w="2337" w:type="dxa"/>
            <w:tcBorders>
              <w:top w:val="single" w:sz="4" w:space="0" w:color="auto"/>
              <w:left w:val="single" w:sz="4" w:space="0" w:color="auto"/>
              <w:bottom w:val="single" w:sz="4" w:space="0" w:color="auto"/>
              <w:right w:val="single" w:sz="4" w:space="0" w:color="auto"/>
            </w:tcBorders>
            <w:vAlign w:val="center"/>
          </w:tcPr>
          <w:p w:rsidR="00516176" w:rsidRPr="001F4E9B" w:rsidRDefault="00516176" w:rsidP="00AC1DAB">
            <w:pPr>
              <w:pStyle w:val="Default"/>
              <w:spacing w:before="60" w:after="60"/>
              <w:rPr>
                <w:rFonts w:ascii="Calibri" w:hAnsi="Calibri" w:cs="Calibri"/>
                <w:color w:val="auto"/>
                <w:sz w:val="22"/>
                <w:szCs w:val="22"/>
              </w:rPr>
            </w:pPr>
            <w:r w:rsidRPr="001F4E9B">
              <w:rPr>
                <w:rFonts w:ascii="Calibri" w:hAnsi="Calibri" w:cs="Calibri"/>
                <w:color w:val="auto"/>
                <w:sz w:val="22"/>
                <w:szCs w:val="22"/>
              </w:rPr>
              <w:t>II разред</w:t>
            </w:r>
          </w:p>
        </w:tc>
        <w:tc>
          <w:tcPr>
            <w:tcW w:w="1183" w:type="dxa"/>
            <w:tcBorders>
              <w:top w:val="single" w:sz="4" w:space="0" w:color="auto"/>
              <w:left w:val="single" w:sz="4" w:space="0" w:color="auto"/>
              <w:bottom w:val="single" w:sz="4" w:space="0" w:color="auto"/>
              <w:right w:val="single" w:sz="4" w:space="0" w:color="auto"/>
            </w:tcBorders>
            <w:vAlign w:val="center"/>
          </w:tcPr>
          <w:p w:rsidR="00516176" w:rsidRPr="001F4E9B" w:rsidRDefault="00516176" w:rsidP="00AC1DAB">
            <w:pPr>
              <w:pStyle w:val="Default"/>
              <w:spacing w:before="60" w:after="60"/>
              <w:rPr>
                <w:rFonts w:ascii="Calibri" w:hAnsi="Calibri" w:cs="Calibri"/>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rsidR="00516176" w:rsidRPr="001F4E9B" w:rsidRDefault="00516176" w:rsidP="00AC1DAB">
            <w:pPr>
              <w:pStyle w:val="Default"/>
              <w:spacing w:before="60" w:after="60"/>
              <w:rPr>
                <w:rFonts w:ascii="Calibri" w:hAnsi="Calibri" w:cs="Calibri"/>
                <w:sz w:val="22"/>
                <w:szCs w:val="22"/>
              </w:rPr>
            </w:pPr>
          </w:p>
        </w:tc>
        <w:tc>
          <w:tcPr>
            <w:tcW w:w="1183" w:type="dxa"/>
            <w:tcBorders>
              <w:top w:val="single" w:sz="4" w:space="0" w:color="auto"/>
              <w:left w:val="single" w:sz="4" w:space="0" w:color="auto"/>
              <w:bottom w:val="single" w:sz="4" w:space="0" w:color="auto"/>
              <w:right w:val="single" w:sz="4" w:space="0" w:color="auto"/>
            </w:tcBorders>
            <w:vAlign w:val="center"/>
          </w:tcPr>
          <w:p w:rsidR="00516176" w:rsidRPr="001F4E9B" w:rsidRDefault="00516176" w:rsidP="00AC1DAB">
            <w:pPr>
              <w:pStyle w:val="Default"/>
              <w:spacing w:before="60" w:after="60"/>
              <w:rPr>
                <w:rFonts w:ascii="Calibri" w:hAnsi="Calibri" w:cs="Calibri"/>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rsidR="00516176" w:rsidRPr="001F4E9B" w:rsidRDefault="00516176" w:rsidP="00AC1DAB">
            <w:pPr>
              <w:pStyle w:val="Default"/>
              <w:spacing w:before="60" w:after="60"/>
              <w:rPr>
                <w:rFonts w:ascii="Calibri" w:hAnsi="Calibri" w:cs="Calibri"/>
                <w:sz w:val="22"/>
                <w:szCs w:val="22"/>
              </w:rPr>
            </w:pPr>
          </w:p>
        </w:tc>
        <w:tc>
          <w:tcPr>
            <w:tcW w:w="1183" w:type="dxa"/>
            <w:tcBorders>
              <w:top w:val="single" w:sz="4" w:space="0" w:color="auto"/>
              <w:left w:val="single" w:sz="4" w:space="0" w:color="auto"/>
              <w:bottom w:val="single" w:sz="4" w:space="0" w:color="auto"/>
              <w:right w:val="single" w:sz="4" w:space="0" w:color="auto"/>
            </w:tcBorders>
          </w:tcPr>
          <w:p w:rsidR="00516176" w:rsidRPr="001F4E9B" w:rsidRDefault="00516176" w:rsidP="00D95BB3">
            <w:r w:rsidRPr="001F4E9B">
              <w:t xml:space="preserve"> 1</w:t>
            </w:r>
          </w:p>
        </w:tc>
        <w:tc>
          <w:tcPr>
            <w:tcW w:w="1194" w:type="dxa"/>
            <w:tcBorders>
              <w:top w:val="single" w:sz="4" w:space="0" w:color="auto"/>
              <w:left w:val="single" w:sz="4" w:space="0" w:color="auto"/>
              <w:bottom w:val="single" w:sz="4" w:space="0" w:color="auto"/>
              <w:right w:val="single" w:sz="4" w:space="0" w:color="auto"/>
            </w:tcBorders>
          </w:tcPr>
          <w:p w:rsidR="00516176" w:rsidRPr="001F4E9B" w:rsidRDefault="00516176" w:rsidP="00D95BB3">
            <w:r w:rsidRPr="001F4E9B">
              <w:t xml:space="preserve"> /</w:t>
            </w:r>
          </w:p>
        </w:tc>
      </w:tr>
      <w:tr w:rsidR="00516176" w:rsidRPr="001F4E9B" w:rsidTr="00D95BB3">
        <w:tc>
          <w:tcPr>
            <w:tcW w:w="2337" w:type="dxa"/>
            <w:tcBorders>
              <w:top w:val="single" w:sz="4" w:space="0" w:color="auto"/>
              <w:left w:val="single" w:sz="4" w:space="0" w:color="auto"/>
              <w:bottom w:val="single" w:sz="4" w:space="0" w:color="auto"/>
              <w:right w:val="single" w:sz="4" w:space="0" w:color="auto"/>
            </w:tcBorders>
            <w:vAlign w:val="center"/>
          </w:tcPr>
          <w:p w:rsidR="00516176" w:rsidRPr="001F4E9B" w:rsidRDefault="00516176" w:rsidP="00AC1DAB">
            <w:pPr>
              <w:pStyle w:val="Default"/>
              <w:spacing w:before="60" w:after="60"/>
              <w:rPr>
                <w:rFonts w:ascii="Calibri" w:hAnsi="Calibri" w:cs="Calibri"/>
                <w:color w:val="auto"/>
                <w:sz w:val="22"/>
                <w:szCs w:val="22"/>
              </w:rPr>
            </w:pPr>
            <w:r w:rsidRPr="001F4E9B">
              <w:rPr>
                <w:rFonts w:ascii="Calibri" w:hAnsi="Calibri" w:cs="Calibri"/>
                <w:color w:val="auto"/>
                <w:sz w:val="22"/>
                <w:szCs w:val="22"/>
              </w:rPr>
              <w:t>III разред</w:t>
            </w:r>
          </w:p>
        </w:tc>
        <w:tc>
          <w:tcPr>
            <w:tcW w:w="1183" w:type="dxa"/>
            <w:tcBorders>
              <w:top w:val="single" w:sz="4" w:space="0" w:color="auto"/>
              <w:left w:val="single" w:sz="4" w:space="0" w:color="auto"/>
              <w:bottom w:val="single" w:sz="4" w:space="0" w:color="auto"/>
              <w:right w:val="single" w:sz="4" w:space="0" w:color="auto"/>
            </w:tcBorders>
            <w:vAlign w:val="center"/>
          </w:tcPr>
          <w:p w:rsidR="00516176" w:rsidRPr="001F4E9B" w:rsidRDefault="00516176" w:rsidP="00AC1DAB">
            <w:pPr>
              <w:pStyle w:val="Default"/>
              <w:spacing w:before="60" w:after="60"/>
              <w:rPr>
                <w:rFonts w:ascii="Calibri" w:hAnsi="Calibri" w:cs="Calibri"/>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rsidR="00516176" w:rsidRPr="001F4E9B" w:rsidRDefault="00516176" w:rsidP="00AC1DAB">
            <w:pPr>
              <w:pStyle w:val="Default"/>
              <w:spacing w:before="60" w:after="60"/>
              <w:rPr>
                <w:rFonts w:ascii="Calibri" w:hAnsi="Calibri" w:cs="Calibri"/>
                <w:sz w:val="22"/>
                <w:szCs w:val="22"/>
              </w:rPr>
            </w:pPr>
          </w:p>
        </w:tc>
        <w:tc>
          <w:tcPr>
            <w:tcW w:w="1183" w:type="dxa"/>
            <w:tcBorders>
              <w:top w:val="single" w:sz="4" w:space="0" w:color="auto"/>
              <w:left w:val="single" w:sz="4" w:space="0" w:color="auto"/>
              <w:bottom w:val="single" w:sz="4" w:space="0" w:color="auto"/>
              <w:right w:val="single" w:sz="4" w:space="0" w:color="auto"/>
            </w:tcBorders>
            <w:vAlign w:val="center"/>
          </w:tcPr>
          <w:p w:rsidR="00516176" w:rsidRPr="001F4E9B" w:rsidRDefault="00516176" w:rsidP="00AC1DAB">
            <w:pPr>
              <w:pStyle w:val="Default"/>
              <w:spacing w:before="60" w:after="60"/>
              <w:rPr>
                <w:rFonts w:ascii="Calibri" w:hAnsi="Calibri" w:cs="Calibri"/>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rsidR="00516176" w:rsidRPr="001F4E9B" w:rsidRDefault="00516176" w:rsidP="00AC1DAB">
            <w:pPr>
              <w:pStyle w:val="Default"/>
              <w:spacing w:before="60" w:after="60"/>
              <w:rPr>
                <w:rFonts w:ascii="Calibri" w:hAnsi="Calibri" w:cs="Calibri"/>
                <w:sz w:val="22"/>
                <w:szCs w:val="22"/>
              </w:rPr>
            </w:pPr>
          </w:p>
        </w:tc>
        <w:tc>
          <w:tcPr>
            <w:tcW w:w="1183" w:type="dxa"/>
            <w:tcBorders>
              <w:top w:val="single" w:sz="4" w:space="0" w:color="auto"/>
              <w:left w:val="single" w:sz="4" w:space="0" w:color="auto"/>
              <w:bottom w:val="single" w:sz="4" w:space="0" w:color="auto"/>
              <w:right w:val="single" w:sz="4" w:space="0" w:color="auto"/>
            </w:tcBorders>
          </w:tcPr>
          <w:p w:rsidR="00516176" w:rsidRPr="001F4E9B" w:rsidRDefault="00516176" w:rsidP="00D95BB3">
            <w:r w:rsidRPr="001F4E9B">
              <w:t xml:space="preserve"> 1</w:t>
            </w:r>
          </w:p>
        </w:tc>
        <w:tc>
          <w:tcPr>
            <w:tcW w:w="1194" w:type="dxa"/>
            <w:tcBorders>
              <w:top w:val="single" w:sz="4" w:space="0" w:color="auto"/>
              <w:left w:val="single" w:sz="4" w:space="0" w:color="auto"/>
              <w:bottom w:val="single" w:sz="4" w:space="0" w:color="auto"/>
              <w:right w:val="single" w:sz="4" w:space="0" w:color="auto"/>
            </w:tcBorders>
          </w:tcPr>
          <w:p w:rsidR="00516176" w:rsidRPr="001F4E9B" w:rsidRDefault="00516176" w:rsidP="00D95BB3">
            <w:r w:rsidRPr="001F4E9B">
              <w:t xml:space="preserve"> 1</w:t>
            </w:r>
          </w:p>
        </w:tc>
      </w:tr>
      <w:tr w:rsidR="00516176" w:rsidRPr="001F4E9B" w:rsidTr="00D95BB3">
        <w:tc>
          <w:tcPr>
            <w:tcW w:w="2337" w:type="dxa"/>
            <w:tcBorders>
              <w:top w:val="single" w:sz="4" w:space="0" w:color="auto"/>
              <w:left w:val="single" w:sz="4" w:space="0" w:color="auto"/>
              <w:bottom w:val="single" w:sz="4" w:space="0" w:color="auto"/>
              <w:right w:val="single" w:sz="4" w:space="0" w:color="auto"/>
            </w:tcBorders>
            <w:vAlign w:val="center"/>
          </w:tcPr>
          <w:p w:rsidR="00516176" w:rsidRPr="001F4E9B" w:rsidRDefault="00516176" w:rsidP="00AC1DAB">
            <w:pPr>
              <w:pStyle w:val="Default"/>
              <w:spacing w:before="60" w:after="60"/>
              <w:rPr>
                <w:rFonts w:ascii="Calibri" w:hAnsi="Calibri" w:cs="Calibri"/>
                <w:color w:val="auto"/>
                <w:sz w:val="22"/>
                <w:szCs w:val="22"/>
              </w:rPr>
            </w:pPr>
            <w:r w:rsidRPr="001F4E9B">
              <w:rPr>
                <w:rFonts w:ascii="Calibri" w:hAnsi="Calibri" w:cs="Calibri"/>
                <w:color w:val="auto"/>
                <w:sz w:val="22"/>
                <w:szCs w:val="22"/>
              </w:rPr>
              <w:t>IV разред</w:t>
            </w:r>
          </w:p>
        </w:tc>
        <w:tc>
          <w:tcPr>
            <w:tcW w:w="1183" w:type="dxa"/>
            <w:tcBorders>
              <w:top w:val="single" w:sz="4" w:space="0" w:color="auto"/>
              <w:left w:val="single" w:sz="4" w:space="0" w:color="auto"/>
              <w:bottom w:val="single" w:sz="4" w:space="0" w:color="auto"/>
              <w:right w:val="single" w:sz="4" w:space="0" w:color="auto"/>
            </w:tcBorders>
          </w:tcPr>
          <w:p w:rsidR="00516176" w:rsidRPr="001F4E9B" w:rsidRDefault="00516176" w:rsidP="00D95BB3">
            <w:r w:rsidRPr="001F4E9B">
              <w:t>1</w:t>
            </w:r>
          </w:p>
        </w:tc>
        <w:tc>
          <w:tcPr>
            <w:tcW w:w="1194" w:type="dxa"/>
            <w:tcBorders>
              <w:top w:val="single" w:sz="4" w:space="0" w:color="auto"/>
              <w:left w:val="single" w:sz="4" w:space="0" w:color="auto"/>
              <w:bottom w:val="single" w:sz="4" w:space="0" w:color="auto"/>
              <w:right w:val="single" w:sz="4" w:space="0" w:color="auto"/>
            </w:tcBorders>
          </w:tcPr>
          <w:p w:rsidR="00516176" w:rsidRPr="001F4E9B" w:rsidRDefault="00516176" w:rsidP="00D95BB3">
            <w:r w:rsidRPr="001F4E9B">
              <w:t>/</w:t>
            </w:r>
          </w:p>
        </w:tc>
        <w:tc>
          <w:tcPr>
            <w:tcW w:w="1183" w:type="dxa"/>
            <w:tcBorders>
              <w:top w:val="single" w:sz="4" w:space="0" w:color="auto"/>
              <w:left w:val="single" w:sz="4" w:space="0" w:color="auto"/>
              <w:bottom w:val="single" w:sz="4" w:space="0" w:color="auto"/>
              <w:right w:val="single" w:sz="4" w:space="0" w:color="auto"/>
            </w:tcBorders>
          </w:tcPr>
          <w:p w:rsidR="00516176" w:rsidRPr="001F4E9B" w:rsidRDefault="00516176" w:rsidP="00D95BB3"/>
        </w:tc>
        <w:tc>
          <w:tcPr>
            <w:tcW w:w="1194" w:type="dxa"/>
            <w:tcBorders>
              <w:top w:val="single" w:sz="4" w:space="0" w:color="auto"/>
              <w:left w:val="single" w:sz="4" w:space="0" w:color="auto"/>
              <w:bottom w:val="single" w:sz="4" w:space="0" w:color="auto"/>
              <w:right w:val="single" w:sz="4" w:space="0" w:color="auto"/>
            </w:tcBorders>
          </w:tcPr>
          <w:p w:rsidR="00516176" w:rsidRPr="001F4E9B" w:rsidRDefault="00516176" w:rsidP="00D95BB3"/>
        </w:tc>
        <w:tc>
          <w:tcPr>
            <w:tcW w:w="1183" w:type="dxa"/>
            <w:tcBorders>
              <w:top w:val="single" w:sz="4" w:space="0" w:color="auto"/>
              <w:left w:val="single" w:sz="4" w:space="0" w:color="auto"/>
              <w:bottom w:val="single" w:sz="4" w:space="0" w:color="auto"/>
              <w:right w:val="single" w:sz="4" w:space="0" w:color="auto"/>
            </w:tcBorders>
          </w:tcPr>
          <w:p w:rsidR="00516176" w:rsidRPr="001F4E9B" w:rsidRDefault="00516176" w:rsidP="00D95BB3">
            <w:r w:rsidRPr="001F4E9B">
              <w:t xml:space="preserve"> 3</w:t>
            </w:r>
          </w:p>
        </w:tc>
        <w:tc>
          <w:tcPr>
            <w:tcW w:w="1194" w:type="dxa"/>
            <w:tcBorders>
              <w:top w:val="single" w:sz="4" w:space="0" w:color="auto"/>
              <w:left w:val="single" w:sz="4" w:space="0" w:color="auto"/>
              <w:bottom w:val="single" w:sz="4" w:space="0" w:color="auto"/>
              <w:right w:val="single" w:sz="4" w:space="0" w:color="auto"/>
            </w:tcBorders>
          </w:tcPr>
          <w:p w:rsidR="00516176" w:rsidRPr="001F4E9B" w:rsidRDefault="00516176" w:rsidP="00D95BB3">
            <w:r w:rsidRPr="001F4E9B">
              <w:t xml:space="preserve"> 2</w:t>
            </w:r>
          </w:p>
        </w:tc>
      </w:tr>
      <w:tr w:rsidR="00516176" w:rsidRPr="001F4E9B" w:rsidTr="00D95BB3">
        <w:tc>
          <w:tcPr>
            <w:tcW w:w="2337" w:type="dxa"/>
            <w:tcBorders>
              <w:top w:val="single" w:sz="4" w:space="0" w:color="auto"/>
              <w:left w:val="single" w:sz="4" w:space="0" w:color="auto"/>
              <w:bottom w:val="single" w:sz="4" w:space="0" w:color="auto"/>
              <w:right w:val="single" w:sz="4" w:space="0" w:color="auto"/>
            </w:tcBorders>
            <w:vAlign w:val="center"/>
          </w:tcPr>
          <w:p w:rsidR="00516176" w:rsidRPr="001F4E9B" w:rsidRDefault="00516176" w:rsidP="00AC1DAB">
            <w:pPr>
              <w:pStyle w:val="Default"/>
              <w:spacing w:before="60" w:after="60"/>
              <w:rPr>
                <w:rFonts w:ascii="Calibri" w:hAnsi="Calibri" w:cs="Calibri"/>
                <w:color w:val="auto"/>
                <w:sz w:val="22"/>
                <w:szCs w:val="22"/>
              </w:rPr>
            </w:pPr>
            <w:r w:rsidRPr="001F4E9B">
              <w:rPr>
                <w:rFonts w:ascii="Calibri" w:hAnsi="Calibri" w:cs="Calibri"/>
                <w:color w:val="auto"/>
                <w:sz w:val="22"/>
                <w:szCs w:val="22"/>
              </w:rPr>
              <w:t>V разред</w:t>
            </w:r>
          </w:p>
        </w:tc>
        <w:tc>
          <w:tcPr>
            <w:tcW w:w="1183" w:type="dxa"/>
            <w:tcBorders>
              <w:top w:val="single" w:sz="4" w:space="0" w:color="auto"/>
              <w:left w:val="single" w:sz="4" w:space="0" w:color="auto"/>
              <w:bottom w:val="single" w:sz="4" w:space="0" w:color="auto"/>
              <w:right w:val="single" w:sz="4" w:space="0" w:color="auto"/>
            </w:tcBorders>
          </w:tcPr>
          <w:p w:rsidR="00516176" w:rsidRPr="001F4E9B" w:rsidRDefault="00516176" w:rsidP="00D95BB3">
            <w:r w:rsidRPr="001F4E9B">
              <w:t>2</w:t>
            </w:r>
          </w:p>
        </w:tc>
        <w:tc>
          <w:tcPr>
            <w:tcW w:w="1194" w:type="dxa"/>
            <w:tcBorders>
              <w:top w:val="single" w:sz="4" w:space="0" w:color="auto"/>
              <w:left w:val="single" w:sz="4" w:space="0" w:color="auto"/>
              <w:bottom w:val="single" w:sz="4" w:space="0" w:color="auto"/>
              <w:right w:val="single" w:sz="4" w:space="0" w:color="auto"/>
            </w:tcBorders>
          </w:tcPr>
          <w:p w:rsidR="00516176" w:rsidRPr="001F4E9B" w:rsidRDefault="00516176" w:rsidP="00D95BB3">
            <w:r w:rsidRPr="001F4E9B">
              <w:t>/</w:t>
            </w:r>
          </w:p>
        </w:tc>
        <w:tc>
          <w:tcPr>
            <w:tcW w:w="1183" w:type="dxa"/>
            <w:tcBorders>
              <w:top w:val="single" w:sz="4" w:space="0" w:color="auto"/>
              <w:left w:val="single" w:sz="4" w:space="0" w:color="auto"/>
              <w:bottom w:val="single" w:sz="4" w:space="0" w:color="auto"/>
              <w:right w:val="single" w:sz="4" w:space="0" w:color="auto"/>
            </w:tcBorders>
          </w:tcPr>
          <w:p w:rsidR="00516176" w:rsidRPr="001F4E9B" w:rsidRDefault="00516176" w:rsidP="00D95BB3">
            <w:r w:rsidRPr="001F4E9B">
              <w:t>/</w:t>
            </w:r>
          </w:p>
        </w:tc>
        <w:tc>
          <w:tcPr>
            <w:tcW w:w="1194" w:type="dxa"/>
            <w:tcBorders>
              <w:top w:val="single" w:sz="4" w:space="0" w:color="auto"/>
              <w:left w:val="single" w:sz="4" w:space="0" w:color="auto"/>
              <w:bottom w:val="single" w:sz="4" w:space="0" w:color="auto"/>
              <w:right w:val="single" w:sz="4" w:space="0" w:color="auto"/>
            </w:tcBorders>
          </w:tcPr>
          <w:p w:rsidR="00516176" w:rsidRPr="001F4E9B" w:rsidRDefault="00516176" w:rsidP="00D95BB3">
            <w:r w:rsidRPr="001F4E9B">
              <w:t>2</w:t>
            </w:r>
          </w:p>
        </w:tc>
        <w:tc>
          <w:tcPr>
            <w:tcW w:w="1183" w:type="dxa"/>
            <w:tcBorders>
              <w:top w:val="single" w:sz="4" w:space="0" w:color="auto"/>
              <w:left w:val="single" w:sz="4" w:space="0" w:color="auto"/>
              <w:bottom w:val="single" w:sz="4" w:space="0" w:color="auto"/>
              <w:right w:val="single" w:sz="4" w:space="0" w:color="auto"/>
            </w:tcBorders>
          </w:tcPr>
          <w:p w:rsidR="00516176" w:rsidRPr="001F4E9B" w:rsidRDefault="00516176" w:rsidP="00D95BB3">
            <w:r w:rsidRPr="001F4E9B">
              <w:t xml:space="preserve"> 4</w:t>
            </w:r>
          </w:p>
        </w:tc>
        <w:tc>
          <w:tcPr>
            <w:tcW w:w="1194" w:type="dxa"/>
            <w:tcBorders>
              <w:top w:val="single" w:sz="4" w:space="0" w:color="auto"/>
              <w:left w:val="single" w:sz="4" w:space="0" w:color="auto"/>
              <w:bottom w:val="single" w:sz="4" w:space="0" w:color="auto"/>
              <w:right w:val="single" w:sz="4" w:space="0" w:color="auto"/>
            </w:tcBorders>
          </w:tcPr>
          <w:p w:rsidR="00516176" w:rsidRPr="001F4E9B" w:rsidRDefault="00516176" w:rsidP="00D95BB3">
            <w:r w:rsidRPr="001F4E9B">
              <w:t xml:space="preserve"> 2</w:t>
            </w:r>
          </w:p>
        </w:tc>
      </w:tr>
      <w:tr w:rsidR="00516176" w:rsidRPr="001F4E9B" w:rsidTr="00D95BB3">
        <w:tc>
          <w:tcPr>
            <w:tcW w:w="2337" w:type="dxa"/>
            <w:tcBorders>
              <w:top w:val="single" w:sz="4" w:space="0" w:color="auto"/>
              <w:left w:val="single" w:sz="4" w:space="0" w:color="auto"/>
              <w:bottom w:val="single" w:sz="4" w:space="0" w:color="auto"/>
              <w:right w:val="single" w:sz="4" w:space="0" w:color="auto"/>
            </w:tcBorders>
            <w:vAlign w:val="center"/>
          </w:tcPr>
          <w:p w:rsidR="00516176" w:rsidRPr="001F4E9B" w:rsidRDefault="00516176" w:rsidP="00AC1DAB">
            <w:pPr>
              <w:pStyle w:val="Default"/>
              <w:spacing w:before="60" w:after="60"/>
              <w:rPr>
                <w:rFonts w:ascii="Calibri" w:hAnsi="Calibri" w:cs="Calibri"/>
                <w:color w:val="auto"/>
                <w:sz w:val="22"/>
                <w:szCs w:val="22"/>
              </w:rPr>
            </w:pPr>
            <w:r w:rsidRPr="001F4E9B">
              <w:rPr>
                <w:rFonts w:ascii="Calibri" w:hAnsi="Calibri" w:cs="Calibri"/>
                <w:color w:val="auto"/>
                <w:sz w:val="22"/>
                <w:szCs w:val="22"/>
              </w:rPr>
              <w:t>VI разред</w:t>
            </w:r>
          </w:p>
        </w:tc>
        <w:tc>
          <w:tcPr>
            <w:tcW w:w="1183" w:type="dxa"/>
            <w:tcBorders>
              <w:top w:val="single" w:sz="4" w:space="0" w:color="auto"/>
              <w:left w:val="single" w:sz="4" w:space="0" w:color="auto"/>
              <w:bottom w:val="single" w:sz="4" w:space="0" w:color="auto"/>
              <w:right w:val="single" w:sz="4" w:space="0" w:color="auto"/>
            </w:tcBorders>
          </w:tcPr>
          <w:p w:rsidR="00516176" w:rsidRPr="001F4E9B" w:rsidRDefault="00516176" w:rsidP="00D95BB3">
            <w:r w:rsidRPr="001F4E9B">
              <w:t>/</w:t>
            </w:r>
          </w:p>
        </w:tc>
        <w:tc>
          <w:tcPr>
            <w:tcW w:w="1194" w:type="dxa"/>
            <w:tcBorders>
              <w:top w:val="single" w:sz="4" w:space="0" w:color="auto"/>
              <w:left w:val="single" w:sz="4" w:space="0" w:color="auto"/>
              <w:bottom w:val="single" w:sz="4" w:space="0" w:color="auto"/>
              <w:right w:val="single" w:sz="4" w:space="0" w:color="auto"/>
            </w:tcBorders>
          </w:tcPr>
          <w:p w:rsidR="00516176" w:rsidRPr="001F4E9B" w:rsidRDefault="00516176" w:rsidP="00D95BB3">
            <w:r w:rsidRPr="001F4E9B">
              <w:t>2</w:t>
            </w:r>
          </w:p>
        </w:tc>
        <w:tc>
          <w:tcPr>
            <w:tcW w:w="1183" w:type="dxa"/>
            <w:tcBorders>
              <w:top w:val="single" w:sz="4" w:space="0" w:color="auto"/>
              <w:left w:val="single" w:sz="4" w:space="0" w:color="auto"/>
              <w:bottom w:val="single" w:sz="4" w:space="0" w:color="auto"/>
              <w:right w:val="single" w:sz="4" w:space="0" w:color="auto"/>
            </w:tcBorders>
          </w:tcPr>
          <w:p w:rsidR="00516176" w:rsidRPr="001F4E9B" w:rsidRDefault="00516176" w:rsidP="00D95BB3">
            <w:r w:rsidRPr="001F4E9B">
              <w:t>1</w:t>
            </w:r>
          </w:p>
        </w:tc>
        <w:tc>
          <w:tcPr>
            <w:tcW w:w="1194" w:type="dxa"/>
            <w:tcBorders>
              <w:top w:val="single" w:sz="4" w:space="0" w:color="auto"/>
              <w:left w:val="single" w:sz="4" w:space="0" w:color="auto"/>
              <w:bottom w:val="single" w:sz="4" w:space="0" w:color="auto"/>
              <w:right w:val="single" w:sz="4" w:space="0" w:color="auto"/>
            </w:tcBorders>
          </w:tcPr>
          <w:p w:rsidR="00516176" w:rsidRPr="001F4E9B" w:rsidRDefault="00516176" w:rsidP="00D95BB3">
            <w:r w:rsidRPr="001F4E9B">
              <w:t>1</w:t>
            </w:r>
          </w:p>
        </w:tc>
        <w:tc>
          <w:tcPr>
            <w:tcW w:w="1183" w:type="dxa"/>
            <w:tcBorders>
              <w:top w:val="single" w:sz="4" w:space="0" w:color="auto"/>
              <w:left w:val="single" w:sz="4" w:space="0" w:color="auto"/>
              <w:bottom w:val="single" w:sz="4" w:space="0" w:color="auto"/>
              <w:right w:val="single" w:sz="4" w:space="0" w:color="auto"/>
            </w:tcBorders>
          </w:tcPr>
          <w:p w:rsidR="00516176" w:rsidRPr="001F4E9B" w:rsidRDefault="00516176" w:rsidP="00D95BB3">
            <w:r w:rsidRPr="001F4E9B">
              <w:t xml:space="preserve"> 1</w:t>
            </w:r>
          </w:p>
        </w:tc>
        <w:tc>
          <w:tcPr>
            <w:tcW w:w="1194" w:type="dxa"/>
            <w:tcBorders>
              <w:top w:val="single" w:sz="4" w:space="0" w:color="auto"/>
              <w:left w:val="single" w:sz="4" w:space="0" w:color="auto"/>
              <w:bottom w:val="single" w:sz="4" w:space="0" w:color="auto"/>
              <w:right w:val="single" w:sz="4" w:space="0" w:color="auto"/>
            </w:tcBorders>
          </w:tcPr>
          <w:p w:rsidR="00516176" w:rsidRPr="001F4E9B" w:rsidRDefault="00516176" w:rsidP="00D95BB3">
            <w:r w:rsidRPr="001F4E9B">
              <w:t xml:space="preserve"> 2</w:t>
            </w:r>
          </w:p>
        </w:tc>
      </w:tr>
      <w:tr w:rsidR="00516176" w:rsidRPr="001F4E9B" w:rsidTr="00D95BB3">
        <w:tc>
          <w:tcPr>
            <w:tcW w:w="2337" w:type="dxa"/>
            <w:tcBorders>
              <w:top w:val="single" w:sz="4" w:space="0" w:color="auto"/>
              <w:left w:val="single" w:sz="4" w:space="0" w:color="auto"/>
              <w:bottom w:val="single" w:sz="4" w:space="0" w:color="auto"/>
              <w:right w:val="single" w:sz="4" w:space="0" w:color="auto"/>
            </w:tcBorders>
            <w:vAlign w:val="center"/>
          </w:tcPr>
          <w:p w:rsidR="00516176" w:rsidRPr="001F4E9B" w:rsidRDefault="00516176" w:rsidP="00AC1DAB">
            <w:pPr>
              <w:pStyle w:val="Default"/>
              <w:spacing w:before="60" w:after="60"/>
              <w:rPr>
                <w:rFonts w:ascii="Calibri" w:hAnsi="Calibri" w:cs="Calibri"/>
                <w:color w:val="auto"/>
                <w:sz w:val="22"/>
                <w:szCs w:val="22"/>
              </w:rPr>
            </w:pPr>
            <w:r w:rsidRPr="001F4E9B">
              <w:rPr>
                <w:rFonts w:ascii="Calibri" w:hAnsi="Calibri" w:cs="Calibri"/>
                <w:color w:val="auto"/>
                <w:sz w:val="22"/>
                <w:szCs w:val="22"/>
              </w:rPr>
              <w:t>VII разред</w:t>
            </w:r>
          </w:p>
        </w:tc>
        <w:tc>
          <w:tcPr>
            <w:tcW w:w="1183" w:type="dxa"/>
            <w:tcBorders>
              <w:top w:val="single" w:sz="4" w:space="0" w:color="auto"/>
              <w:left w:val="single" w:sz="4" w:space="0" w:color="auto"/>
              <w:bottom w:val="single" w:sz="4" w:space="0" w:color="auto"/>
              <w:right w:val="single" w:sz="4" w:space="0" w:color="auto"/>
            </w:tcBorders>
          </w:tcPr>
          <w:p w:rsidR="00516176" w:rsidRPr="001F4E9B" w:rsidRDefault="00516176" w:rsidP="00D95BB3">
            <w:r w:rsidRPr="001F4E9B">
              <w:t>/</w:t>
            </w:r>
          </w:p>
        </w:tc>
        <w:tc>
          <w:tcPr>
            <w:tcW w:w="1194" w:type="dxa"/>
            <w:tcBorders>
              <w:top w:val="single" w:sz="4" w:space="0" w:color="auto"/>
              <w:left w:val="single" w:sz="4" w:space="0" w:color="auto"/>
              <w:bottom w:val="single" w:sz="4" w:space="0" w:color="auto"/>
              <w:right w:val="single" w:sz="4" w:space="0" w:color="auto"/>
            </w:tcBorders>
          </w:tcPr>
          <w:p w:rsidR="00516176" w:rsidRPr="001F4E9B" w:rsidRDefault="00516176" w:rsidP="00D95BB3">
            <w:r w:rsidRPr="001F4E9B">
              <w:t>1</w:t>
            </w:r>
          </w:p>
        </w:tc>
        <w:tc>
          <w:tcPr>
            <w:tcW w:w="1183" w:type="dxa"/>
            <w:tcBorders>
              <w:top w:val="single" w:sz="4" w:space="0" w:color="auto"/>
              <w:left w:val="single" w:sz="4" w:space="0" w:color="auto"/>
              <w:bottom w:val="single" w:sz="4" w:space="0" w:color="auto"/>
              <w:right w:val="single" w:sz="4" w:space="0" w:color="auto"/>
            </w:tcBorders>
          </w:tcPr>
          <w:p w:rsidR="00516176" w:rsidRPr="001F4E9B" w:rsidRDefault="00516176" w:rsidP="00D95BB3">
            <w:r w:rsidRPr="001F4E9B">
              <w:t>3</w:t>
            </w:r>
          </w:p>
        </w:tc>
        <w:tc>
          <w:tcPr>
            <w:tcW w:w="1194" w:type="dxa"/>
            <w:tcBorders>
              <w:top w:val="single" w:sz="4" w:space="0" w:color="auto"/>
              <w:left w:val="single" w:sz="4" w:space="0" w:color="auto"/>
              <w:bottom w:val="single" w:sz="4" w:space="0" w:color="auto"/>
              <w:right w:val="single" w:sz="4" w:space="0" w:color="auto"/>
            </w:tcBorders>
          </w:tcPr>
          <w:p w:rsidR="00516176" w:rsidRPr="001F4E9B" w:rsidRDefault="00516176" w:rsidP="00D95BB3">
            <w:r w:rsidRPr="001F4E9B">
              <w:t>/</w:t>
            </w:r>
          </w:p>
        </w:tc>
        <w:tc>
          <w:tcPr>
            <w:tcW w:w="1183" w:type="dxa"/>
            <w:tcBorders>
              <w:top w:val="single" w:sz="4" w:space="0" w:color="auto"/>
              <w:left w:val="single" w:sz="4" w:space="0" w:color="auto"/>
              <w:bottom w:val="single" w:sz="4" w:space="0" w:color="auto"/>
              <w:right w:val="single" w:sz="4" w:space="0" w:color="auto"/>
            </w:tcBorders>
          </w:tcPr>
          <w:p w:rsidR="00516176" w:rsidRPr="001F4E9B" w:rsidRDefault="00516176" w:rsidP="00D95BB3">
            <w:r w:rsidRPr="001F4E9B">
              <w:t xml:space="preserve"> /</w:t>
            </w:r>
          </w:p>
        </w:tc>
        <w:tc>
          <w:tcPr>
            <w:tcW w:w="1194" w:type="dxa"/>
            <w:tcBorders>
              <w:top w:val="single" w:sz="4" w:space="0" w:color="auto"/>
              <w:left w:val="single" w:sz="4" w:space="0" w:color="auto"/>
              <w:bottom w:val="single" w:sz="4" w:space="0" w:color="auto"/>
              <w:right w:val="single" w:sz="4" w:space="0" w:color="auto"/>
            </w:tcBorders>
          </w:tcPr>
          <w:p w:rsidR="00516176" w:rsidRPr="001F4E9B" w:rsidRDefault="00516176" w:rsidP="00D95BB3">
            <w:r w:rsidRPr="001F4E9B">
              <w:t xml:space="preserve"> /</w:t>
            </w:r>
          </w:p>
        </w:tc>
      </w:tr>
      <w:tr w:rsidR="00516176" w:rsidRPr="001F4E9B" w:rsidTr="00D95BB3">
        <w:tc>
          <w:tcPr>
            <w:tcW w:w="2337" w:type="dxa"/>
            <w:tcBorders>
              <w:top w:val="single" w:sz="4" w:space="0" w:color="auto"/>
              <w:left w:val="single" w:sz="4" w:space="0" w:color="auto"/>
              <w:bottom w:val="single" w:sz="4" w:space="0" w:color="auto"/>
              <w:right w:val="single" w:sz="4" w:space="0" w:color="auto"/>
            </w:tcBorders>
            <w:vAlign w:val="center"/>
          </w:tcPr>
          <w:p w:rsidR="00516176" w:rsidRPr="001F4E9B" w:rsidRDefault="00516176" w:rsidP="00AC1DAB">
            <w:pPr>
              <w:pStyle w:val="Default"/>
              <w:spacing w:before="60" w:after="60"/>
              <w:rPr>
                <w:rFonts w:ascii="Calibri" w:hAnsi="Calibri" w:cs="Calibri"/>
                <w:color w:val="auto"/>
                <w:sz w:val="22"/>
                <w:szCs w:val="22"/>
              </w:rPr>
            </w:pPr>
            <w:r w:rsidRPr="001F4E9B">
              <w:rPr>
                <w:rFonts w:ascii="Calibri" w:hAnsi="Calibri" w:cs="Calibri"/>
                <w:color w:val="auto"/>
                <w:sz w:val="22"/>
                <w:szCs w:val="22"/>
              </w:rPr>
              <w:t>VIII разред</w:t>
            </w:r>
          </w:p>
        </w:tc>
        <w:tc>
          <w:tcPr>
            <w:tcW w:w="1183" w:type="dxa"/>
            <w:tcBorders>
              <w:top w:val="single" w:sz="4" w:space="0" w:color="auto"/>
              <w:left w:val="single" w:sz="4" w:space="0" w:color="auto"/>
              <w:bottom w:val="single" w:sz="4" w:space="0" w:color="auto"/>
              <w:right w:val="single" w:sz="4" w:space="0" w:color="auto"/>
            </w:tcBorders>
          </w:tcPr>
          <w:p w:rsidR="00516176" w:rsidRPr="001F4E9B" w:rsidRDefault="00516176" w:rsidP="00D95BB3">
            <w:r w:rsidRPr="001F4E9B">
              <w:t>/</w:t>
            </w:r>
          </w:p>
        </w:tc>
        <w:tc>
          <w:tcPr>
            <w:tcW w:w="1194" w:type="dxa"/>
            <w:tcBorders>
              <w:top w:val="single" w:sz="4" w:space="0" w:color="auto"/>
              <w:left w:val="single" w:sz="4" w:space="0" w:color="auto"/>
              <w:bottom w:val="single" w:sz="4" w:space="0" w:color="auto"/>
              <w:right w:val="single" w:sz="4" w:space="0" w:color="auto"/>
            </w:tcBorders>
          </w:tcPr>
          <w:p w:rsidR="00516176" w:rsidRPr="001F4E9B" w:rsidRDefault="00516176" w:rsidP="00D95BB3">
            <w:r w:rsidRPr="001F4E9B">
              <w:t>/</w:t>
            </w:r>
          </w:p>
        </w:tc>
        <w:tc>
          <w:tcPr>
            <w:tcW w:w="1183" w:type="dxa"/>
            <w:tcBorders>
              <w:top w:val="single" w:sz="4" w:space="0" w:color="auto"/>
              <w:left w:val="single" w:sz="4" w:space="0" w:color="auto"/>
              <w:bottom w:val="single" w:sz="4" w:space="0" w:color="auto"/>
              <w:right w:val="single" w:sz="4" w:space="0" w:color="auto"/>
            </w:tcBorders>
          </w:tcPr>
          <w:p w:rsidR="00516176" w:rsidRPr="001F4E9B" w:rsidRDefault="00516176" w:rsidP="00D95BB3">
            <w:r w:rsidRPr="001F4E9B">
              <w:t>1</w:t>
            </w:r>
          </w:p>
        </w:tc>
        <w:tc>
          <w:tcPr>
            <w:tcW w:w="1194" w:type="dxa"/>
            <w:tcBorders>
              <w:top w:val="single" w:sz="4" w:space="0" w:color="auto"/>
              <w:left w:val="single" w:sz="4" w:space="0" w:color="auto"/>
              <w:bottom w:val="single" w:sz="4" w:space="0" w:color="auto"/>
              <w:right w:val="single" w:sz="4" w:space="0" w:color="auto"/>
            </w:tcBorders>
          </w:tcPr>
          <w:p w:rsidR="00516176" w:rsidRPr="001F4E9B" w:rsidRDefault="00516176" w:rsidP="00D95BB3">
            <w:r w:rsidRPr="001F4E9B">
              <w:t>1</w:t>
            </w:r>
          </w:p>
        </w:tc>
        <w:tc>
          <w:tcPr>
            <w:tcW w:w="1183" w:type="dxa"/>
            <w:tcBorders>
              <w:top w:val="single" w:sz="4" w:space="0" w:color="auto"/>
              <w:left w:val="single" w:sz="4" w:space="0" w:color="auto"/>
              <w:bottom w:val="single" w:sz="4" w:space="0" w:color="auto"/>
              <w:right w:val="single" w:sz="4" w:space="0" w:color="auto"/>
            </w:tcBorders>
          </w:tcPr>
          <w:p w:rsidR="00516176" w:rsidRPr="001F4E9B" w:rsidRDefault="00516176" w:rsidP="00D95BB3">
            <w:r w:rsidRPr="001F4E9B">
              <w:t xml:space="preserve"> /</w:t>
            </w:r>
          </w:p>
        </w:tc>
        <w:tc>
          <w:tcPr>
            <w:tcW w:w="1194" w:type="dxa"/>
            <w:tcBorders>
              <w:top w:val="single" w:sz="4" w:space="0" w:color="auto"/>
              <w:left w:val="single" w:sz="4" w:space="0" w:color="auto"/>
              <w:bottom w:val="single" w:sz="4" w:space="0" w:color="auto"/>
              <w:right w:val="single" w:sz="4" w:space="0" w:color="auto"/>
            </w:tcBorders>
          </w:tcPr>
          <w:p w:rsidR="00516176" w:rsidRPr="001F4E9B" w:rsidRDefault="00516176" w:rsidP="00D95BB3">
            <w:r w:rsidRPr="001F4E9B">
              <w:t xml:space="preserve"> 7</w:t>
            </w:r>
          </w:p>
        </w:tc>
      </w:tr>
    </w:tbl>
    <w:p w:rsidR="00AC1DAB" w:rsidRPr="001F4E9B" w:rsidRDefault="00AC1DAB" w:rsidP="00AC1DAB">
      <w:pPr>
        <w:pStyle w:val="Default"/>
        <w:spacing w:before="120"/>
        <w:jc w:val="both"/>
        <w:rPr>
          <w:rFonts w:ascii="Calibri" w:hAnsi="Calibri" w:cs="Calibri"/>
          <w:i/>
          <w:iCs/>
          <w:sz w:val="22"/>
          <w:szCs w:val="22"/>
          <w:lang w:val="ru-RU"/>
        </w:rPr>
      </w:pPr>
      <w:r w:rsidRPr="001F4E9B">
        <w:rPr>
          <w:rFonts w:ascii="Calibri" w:hAnsi="Calibri" w:cs="Calibri"/>
          <w:i/>
          <w:iCs/>
          <w:sz w:val="22"/>
          <w:szCs w:val="22"/>
          <w:lang w:val="ru-RU"/>
        </w:rPr>
        <w:t>Извор: Упитник за припрему ситуационе анализе за потребу израде ЛАП за инклузију Рома попуњен од стране општине Бела Паланка</w:t>
      </w:r>
    </w:p>
    <w:p w:rsidR="00AC1DAB" w:rsidRPr="001F4E9B" w:rsidRDefault="00AC1DAB" w:rsidP="00AC1DAB">
      <w:pPr>
        <w:pStyle w:val="Default"/>
        <w:spacing w:before="120"/>
        <w:jc w:val="both"/>
        <w:rPr>
          <w:rFonts w:ascii="Calibri" w:hAnsi="Calibri" w:cs="Calibri"/>
          <w:sz w:val="22"/>
          <w:szCs w:val="22"/>
          <w:lang w:val="ru-RU"/>
        </w:rPr>
      </w:pPr>
    </w:p>
    <w:p w:rsidR="00AC1DAB" w:rsidRPr="001F4E9B" w:rsidRDefault="00AC1DAB" w:rsidP="00AC1DAB">
      <w:pPr>
        <w:pStyle w:val="Default"/>
        <w:spacing w:before="120"/>
        <w:jc w:val="both"/>
        <w:rPr>
          <w:rFonts w:ascii="Calibri" w:hAnsi="Calibri" w:cs="Calibri"/>
          <w:sz w:val="22"/>
          <w:szCs w:val="22"/>
          <w:lang w:val="ru-RU"/>
        </w:rPr>
      </w:pPr>
      <w:r w:rsidRPr="001F4E9B">
        <w:rPr>
          <w:rFonts w:ascii="Calibri" w:hAnsi="Calibri" w:cs="Calibri"/>
          <w:sz w:val="22"/>
          <w:szCs w:val="22"/>
          <w:lang w:val="ru-RU"/>
        </w:rPr>
        <w:t>Као што се из табе</w:t>
      </w:r>
      <w:r w:rsidR="0036495E" w:rsidRPr="001F4E9B">
        <w:rPr>
          <w:rFonts w:ascii="Calibri" w:hAnsi="Calibri" w:cs="Calibri"/>
          <w:sz w:val="22"/>
          <w:szCs w:val="22"/>
          <w:lang w:val="ru-RU"/>
        </w:rPr>
        <w:t>ле види  осипање деце из образовног система није горући проблем у основним школама у општини Бела Паланка</w:t>
      </w:r>
      <w:r w:rsidR="00516176" w:rsidRPr="001F4E9B">
        <w:rPr>
          <w:rFonts w:ascii="Calibri" w:hAnsi="Calibri" w:cs="Calibri"/>
          <w:sz w:val="22"/>
          <w:szCs w:val="22"/>
          <w:lang w:val="ru-RU"/>
        </w:rPr>
        <w:t>, иако је у последњој школској години тај број повећан</w:t>
      </w:r>
      <w:r w:rsidR="0036495E" w:rsidRPr="001F4E9B">
        <w:rPr>
          <w:rFonts w:ascii="Calibri" w:hAnsi="Calibri" w:cs="Calibri"/>
          <w:sz w:val="22"/>
          <w:szCs w:val="22"/>
          <w:lang w:val="ru-RU"/>
        </w:rPr>
        <w:t xml:space="preserve">. Анализирани су узроци осипања деце и основни су напуштање због одласка породице у </w:t>
      </w:r>
      <w:r w:rsidR="0036495E" w:rsidRPr="001F4E9B">
        <w:rPr>
          <w:rFonts w:ascii="Calibri" w:hAnsi="Calibri" w:cs="Calibri"/>
          <w:sz w:val="22"/>
          <w:szCs w:val="22"/>
          <w:lang w:val="ru-RU"/>
        </w:rPr>
        <w:lastRenderedPageBreak/>
        <w:t>иностранство, понављање разреда и губитак пра</w:t>
      </w:r>
      <w:r w:rsidR="00516176" w:rsidRPr="001F4E9B">
        <w:rPr>
          <w:rFonts w:ascii="Calibri" w:hAnsi="Calibri" w:cs="Calibri"/>
          <w:sz w:val="22"/>
          <w:szCs w:val="22"/>
          <w:lang w:val="ru-RU"/>
        </w:rPr>
        <w:t>ва на редовно школовање због навршених 15. г</w:t>
      </w:r>
      <w:r w:rsidR="0036495E" w:rsidRPr="001F4E9B">
        <w:rPr>
          <w:rFonts w:ascii="Calibri" w:hAnsi="Calibri" w:cs="Calibri"/>
          <w:sz w:val="22"/>
          <w:szCs w:val="22"/>
          <w:lang w:val="ru-RU"/>
        </w:rPr>
        <w:t xml:space="preserve">одина. </w:t>
      </w:r>
    </w:p>
    <w:p w:rsidR="00AC1DAB" w:rsidRPr="001F4E9B" w:rsidRDefault="00AC1DAB" w:rsidP="00AC1DAB">
      <w:pPr>
        <w:pStyle w:val="Default"/>
        <w:spacing w:before="120"/>
        <w:jc w:val="both"/>
        <w:rPr>
          <w:rFonts w:ascii="Calibri" w:hAnsi="Calibri" w:cs="Calibri"/>
          <w:sz w:val="22"/>
          <w:szCs w:val="22"/>
          <w:lang w:val="ru-RU"/>
        </w:rPr>
      </w:pPr>
      <w:r w:rsidRPr="001F4E9B">
        <w:rPr>
          <w:rFonts w:ascii="Calibri" w:hAnsi="Calibri" w:cs="Calibri"/>
          <w:sz w:val="22"/>
          <w:szCs w:val="22"/>
          <w:lang w:val="ru-RU"/>
        </w:rPr>
        <w:t>Није евидентирано која је национална припадност деце која су напустила шко</w:t>
      </w:r>
      <w:r w:rsidR="0036495E" w:rsidRPr="001F4E9B">
        <w:rPr>
          <w:rFonts w:ascii="Calibri" w:hAnsi="Calibri" w:cs="Calibri"/>
          <w:sz w:val="22"/>
          <w:szCs w:val="22"/>
          <w:lang w:val="ru-RU"/>
        </w:rPr>
        <w:t xml:space="preserve">лу, али је претпоставка </w:t>
      </w:r>
      <w:r w:rsidR="002A3347">
        <w:rPr>
          <w:rFonts w:ascii="Calibri" w:hAnsi="Calibri" w:cs="Calibri"/>
          <w:sz w:val="22"/>
          <w:szCs w:val="22"/>
          <w:lang w:val="ru-RU"/>
        </w:rPr>
        <w:t xml:space="preserve">педагошких асистената </w:t>
      </w:r>
      <w:r w:rsidR="0036495E" w:rsidRPr="001F4E9B">
        <w:rPr>
          <w:rFonts w:ascii="Calibri" w:hAnsi="Calibri" w:cs="Calibri"/>
          <w:sz w:val="22"/>
          <w:szCs w:val="22"/>
          <w:lang w:val="ru-RU"/>
        </w:rPr>
        <w:t>да се у већини случајева ради о ученицима ромске националне мањине</w:t>
      </w:r>
      <w:r w:rsidRPr="001F4E9B">
        <w:rPr>
          <w:rFonts w:ascii="Calibri" w:hAnsi="Calibri" w:cs="Calibri"/>
          <w:sz w:val="22"/>
          <w:szCs w:val="22"/>
          <w:lang w:val="ru-RU"/>
        </w:rPr>
        <w:t xml:space="preserve"> .</w:t>
      </w:r>
    </w:p>
    <w:p w:rsidR="00AC1DAB" w:rsidRPr="001F4E9B" w:rsidRDefault="00AC1DAB" w:rsidP="00AC1DAB">
      <w:pPr>
        <w:pStyle w:val="Default"/>
        <w:spacing w:before="120"/>
        <w:jc w:val="both"/>
        <w:rPr>
          <w:rFonts w:ascii="Calibri" w:hAnsi="Calibri" w:cs="Calibri"/>
          <w:sz w:val="22"/>
          <w:szCs w:val="22"/>
          <w:lang w:val="ru-RU"/>
        </w:rPr>
      </w:pPr>
    </w:p>
    <w:p w:rsidR="00AC1DAB" w:rsidRPr="001F4E9B" w:rsidRDefault="00AC1DAB" w:rsidP="00AC1DAB">
      <w:pPr>
        <w:pStyle w:val="Default"/>
        <w:spacing w:before="120"/>
        <w:jc w:val="both"/>
        <w:rPr>
          <w:rFonts w:ascii="Calibri" w:hAnsi="Calibri" w:cs="Calibri"/>
          <w:sz w:val="22"/>
          <w:szCs w:val="22"/>
          <w:lang w:val="ru-RU"/>
        </w:rPr>
      </w:pPr>
      <w:r w:rsidRPr="001F4E9B">
        <w:rPr>
          <w:rFonts w:ascii="Calibri" w:hAnsi="Calibri" w:cs="Calibri"/>
          <w:sz w:val="22"/>
          <w:szCs w:val="22"/>
          <w:lang w:val="ru-RU"/>
        </w:rPr>
        <w:t>Средњошколским образовањем у школској 201</w:t>
      </w:r>
      <w:r w:rsidR="004D6F3C" w:rsidRPr="001F4E9B">
        <w:rPr>
          <w:rFonts w:ascii="Calibri" w:hAnsi="Calibri" w:cs="Calibri"/>
          <w:sz w:val="22"/>
          <w:szCs w:val="22"/>
          <w:lang w:val="ru-RU"/>
        </w:rPr>
        <w:t>9/2020</w:t>
      </w:r>
      <w:r w:rsidRPr="001F4E9B">
        <w:rPr>
          <w:rFonts w:ascii="Calibri" w:hAnsi="Calibri" w:cs="Calibri"/>
          <w:sz w:val="22"/>
          <w:szCs w:val="22"/>
          <w:lang w:val="ru-RU"/>
        </w:rPr>
        <w:t>. години обухваћено је 17</w:t>
      </w:r>
      <w:r w:rsidR="004D6F3C" w:rsidRPr="001F4E9B">
        <w:rPr>
          <w:rFonts w:ascii="Calibri" w:hAnsi="Calibri" w:cs="Calibri"/>
          <w:sz w:val="22"/>
          <w:szCs w:val="22"/>
          <w:lang w:val="ru-RU"/>
        </w:rPr>
        <w:t>9</w:t>
      </w:r>
      <w:r w:rsidRPr="001F4E9B">
        <w:rPr>
          <w:rFonts w:ascii="Calibri" w:hAnsi="Calibri" w:cs="Calibri"/>
          <w:sz w:val="22"/>
          <w:szCs w:val="22"/>
          <w:lang w:val="ru-RU"/>
        </w:rPr>
        <w:t xml:space="preserve"> ученика, од чега </w:t>
      </w:r>
      <w:r w:rsidR="004D6F3C" w:rsidRPr="001F4E9B">
        <w:rPr>
          <w:rFonts w:ascii="Calibri" w:hAnsi="Calibri" w:cs="Calibri"/>
          <w:sz w:val="22"/>
          <w:szCs w:val="22"/>
          <w:lang w:val="ru-RU"/>
        </w:rPr>
        <w:t>89</w:t>
      </w:r>
      <w:r w:rsidRPr="001F4E9B">
        <w:rPr>
          <w:rFonts w:ascii="Calibri" w:hAnsi="Calibri" w:cs="Calibri"/>
          <w:sz w:val="22"/>
          <w:szCs w:val="22"/>
          <w:lang w:val="ru-RU"/>
        </w:rPr>
        <w:t xml:space="preserve"> девојчица и </w:t>
      </w:r>
      <w:r w:rsidR="004D6F3C" w:rsidRPr="001F4E9B">
        <w:rPr>
          <w:rFonts w:ascii="Calibri" w:hAnsi="Calibri" w:cs="Calibri"/>
          <w:sz w:val="22"/>
          <w:szCs w:val="22"/>
          <w:lang w:val="ru-RU"/>
        </w:rPr>
        <w:t>90</w:t>
      </w:r>
      <w:r w:rsidRPr="001F4E9B">
        <w:rPr>
          <w:rFonts w:ascii="Calibri" w:hAnsi="Calibri" w:cs="Calibri"/>
          <w:sz w:val="22"/>
          <w:szCs w:val="22"/>
          <w:lang w:val="ru-RU"/>
        </w:rPr>
        <w:t xml:space="preserve"> дечака, од чега је </w:t>
      </w:r>
      <w:r w:rsidR="004D6F3C" w:rsidRPr="001F4E9B">
        <w:rPr>
          <w:rFonts w:ascii="Calibri" w:hAnsi="Calibri" w:cs="Calibri"/>
          <w:sz w:val="22"/>
          <w:szCs w:val="22"/>
          <w:lang w:val="ru-RU"/>
        </w:rPr>
        <w:t xml:space="preserve"> 61 ученик ромске националности, 40</w:t>
      </w:r>
      <w:r w:rsidRPr="001F4E9B">
        <w:rPr>
          <w:rFonts w:ascii="Calibri" w:hAnsi="Calibri" w:cs="Calibri"/>
          <w:sz w:val="22"/>
          <w:szCs w:val="22"/>
          <w:lang w:val="ru-RU"/>
        </w:rPr>
        <w:t xml:space="preserve"> девојчица и 21 дечака ромске националности. </w:t>
      </w:r>
    </w:p>
    <w:p w:rsidR="004D6F3C" w:rsidRPr="001F4E9B" w:rsidRDefault="004D6F3C" w:rsidP="00AC1DAB">
      <w:pPr>
        <w:pStyle w:val="Default"/>
        <w:spacing w:before="120"/>
        <w:jc w:val="both"/>
        <w:rPr>
          <w:rFonts w:ascii="Calibri" w:hAnsi="Calibri" w:cs="Calibri"/>
          <w:sz w:val="22"/>
          <w:szCs w:val="22"/>
          <w:lang w:val="ru-RU"/>
        </w:rPr>
      </w:pPr>
      <w:r w:rsidRPr="001F4E9B">
        <w:rPr>
          <w:rFonts w:ascii="Calibri" w:hAnsi="Calibri" w:cs="Calibri"/>
          <w:sz w:val="22"/>
          <w:szCs w:val="22"/>
          <w:lang w:val="ru-RU"/>
        </w:rPr>
        <w:t xml:space="preserve">У текућој школској 2020/21 години, у средњу школу је уписан 191 ученик, од чега 106 дечака и 85 девојчица. Ученика ромске националности који похађају средњу школу је 53, 19 дечака и 34 девојчице. </w:t>
      </w:r>
    </w:p>
    <w:p w:rsidR="00AC1DAB" w:rsidRPr="001F4E9B" w:rsidRDefault="00AC1DAB" w:rsidP="004D6F3C">
      <w:pPr>
        <w:shd w:val="clear" w:color="auto" w:fill="FFFFFF"/>
        <w:rPr>
          <w:color w:val="000000"/>
          <w:lang w:val="ru-RU"/>
        </w:rPr>
      </w:pPr>
      <w:r w:rsidRPr="001F4E9B">
        <w:rPr>
          <w:color w:val="000000"/>
          <w:lang w:val="ru-RU"/>
        </w:rPr>
        <w:t>Број ромских ученика који су уписани у средњу школу путем афирмативних мера у претходне тр</w:t>
      </w:r>
      <w:r w:rsidR="004D6F3C" w:rsidRPr="001F4E9B">
        <w:rPr>
          <w:color w:val="000000"/>
          <w:lang w:val="ru-RU"/>
        </w:rPr>
        <w:t>и школске године није познат, јер се ти подаци не достављају школи.</w:t>
      </w:r>
      <w:r w:rsidRPr="001F4E9B">
        <w:rPr>
          <w:lang w:val="ru-RU"/>
        </w:rPr>
        <w:tab/>
      </w:r>
    </w:p>
    <w:p w:rsidR="00AC1DAB" w:rsidRPr="00D23851" w:rsidRDefault="00AC1DAB" w:rsidP="00AC1DAB">
      <w:pPr>
        <w:pStyle w:val="Default"/>
        <w:spacing w:before="120"/>
        <w:jc w:val="both"/>
        <w:rPr>
          <w:rFonts w:ascii="Calibri" w:hAnsi="Calibri"/>
          <w:sz w:val="22"/>
          <w:szCs w:val="22"/>
          <w:lang w:val="ru-RU"/>
        </w:rPr>
      </w:pPr>
      <w:r w:rsidRPr="00D23851">
        <w:rPr>
          <w:rFonts w:ascii="Calibri" w:hAnsi="Calibri"/>
          <w:sz w:val="22"/>
          <w:szCs w:val="22"/>
          <w:lang w:val="ru-RU"/>
        </w:rPr>
        <w:t>Тројица младих Рома и три младе Ромкиње из општине Бела Паланка похађа више и в</w:t>
      </w:r>
      <w:r w:rsidR="00A252E6">
        <w:rPr>
          <w:rFonts w:ascii="Calibri" w:hAnsi="Calibri"/>
          <w:sz w:val="22"/>
          <w:szCs w:val="22"/>
          <w:lang w:val="ru-RU"/>
        </w:rPr>
        <w:t>исоко образовање у школској 2019/2020</w:t>
      </w:r>
      <w:r w:rsidRPr="00D23851">
        <w:rPr>
          <w:rFonts w:ascii="Calibri" w:hAnsi="Calibri"/>
          <w:sz w:val="22"/>
          <w:szCs w:val="22"/>
          <w:lang w:val="ru-RU"/>
        </w:rPr>
        <w:t>. години.</w:t>
      </w:r>
    </w:p>
    <w:p w:rsidR="00AC1DAB" w:rsidRPr="00D23851" w:rsidRDefault="00AC1DAB" w:rsidP="00AC1DAB">
      <w:pPr>
        <w:pStyle w:val="Default"/>
        <w:spacing w:before="120"/>
        <w:jc w:val="both"/>
        <w:rPr>
          <w:rFonts w:ascii="Calibri" w:hAnsi="Calibri"/>
          <w:sz w:val="22"/>
          <w:szCs w:val="22"/>
          <w:lang w:val="ru-RU"/>
        </w:rPr>
      </w:pPr>
    </w:p>
    <w:p w:rsidR="00AC1DAB" w:rsidRPr="00D23851" w:rsidRDefault="00AC1DAB" w:rsidP="00AC1DAB">
      <w:pPr>
        <w:rPr>
          <w:lang w:val="ru-RU"/>
        </w:rPr>
      </w:pPr>
      <w:r w:rsidRPr="00D23851">
        <w:rPr>
          <w:lang w:val="ru-RU"/>
        </w:rPr>
        <w:t xml:space="preserve">У текућој 2019/2020. години </w:t>
      </w:r>
      <w:r w:rsidRPr="00D23851">
        <w:rPr>
          <w:shd w:val="clear" w:color="auto" w:fill="FFFFFF"/>
          <w:lang w:val="ru-RU"/>
        </w:rPr>
        <w:t>на подручју општине се не изучава ромски језик и култура. Сваке школске године раде се анкете са родите</w:t>
      </w:r>
      <w:r w:rsidR="004D6F3C">
        <w:rPr>
          <w:shd w:val="clear" w:color="auto" w:fill="FFFFFF"/>
          <w:lang w:val="ru-RU"/>
        </w:rPr>
        <w:t xml:space="preserve">љима ромске деце, али они не </w:t>
      </w:r>
      <w:r w:rsidRPr="00D23851">
        <w:rPr>
          <w:shd w:val="clear" w:color="auto" w:fill="FFFFFF"/>
          <w:lang w:val="ru-RU"/>
        </w:rPr>
        <w:t>бирају ромски језик као факултативни предмет.</w:t>
      </w:r>
    </w:p>
    <w:p w:rsidR="00AC1DAB" w:rsidRPr="005F4439" w:rsidRDefault="00AC1DAB" w:rsidP="00AC1DAB">
      <w:pPr>
        <w:rPr>
          <w:lang w:val="ru-RU"/>
        </w:rPr>
      </w:pPr>
    </w:p>
    <w:p w:rsidR="00AC1DAB" w:rsidRPr="00D23851" w:rsidRDefault="00AC1DAB" w:rsidP="00AC1DAB">
      <w:pPr>
        <w:rPr>
          <w:lang w:val="ru-RU"/>
        </w:rPr>
      </w:pPr>
    </w:p>
    <w:p w:rsidR="00AC1DAB" w:rsidRDefault="00AC1DAB" w:rsidP="00AC1DAB">
      <w:pPr>
        <w:pStyle w:val="Heading3"/>
      </w:pPr>
      <w:bookmarkStart w:id="11" w:name="_Toc18231239"/>
      <w:r>
        <w:t>Регистрована незапосленост</w:t>
      </w:r>
      <w:bookmarkEnd w:id="11"/>
    </w:p>
    <w:p w:rsidR="00AC1DAB" w:rsidRDefault="00AC1DAB" w:rsidP="00AC1DAB"/>
    <w:p w:rsidR="00AC1DAB" w:rsidRPr="005F4439" w:rsidRDefault="00AC1DAB" w:rsidP="00AC1DAB">
      <w:pPr>
        <w:rPr>
          <w:lang w:val="ru-RU"/>
        </w:rPr>
      </w:pPr>
      <w:r w:rsidRPr="005F4439">
        <w:rPr>
          <w:lang w:val="ru-RU"/>
        </w:rPr>
        <w:t xml:space="preserve">Према подацима Националне службе за запошљавање у општини на дан 30.8.2019. године на евиденцији се налази укупно </w:t>
      </w:r>
      <w:r w:rsidRPr="00C00C03">
        <w:rPr>
          <w:lang w:val="ru-RU"/>
        </w:rPr>
        <w:t xml:space="preserve">431 </w:t>
      </w:r>
      <w:r w:rsidRPr="005F4439">
        <w:rPr>
          <w:lang w:val="ru-RU"/>
        </w:rPr>
        <w:t xml:space="preserve">незапослених лица ромске националности, од чега </w:t>
      </w:r>
      <w:r w:rsidR="004D6F3C">
        <w:rPr>
          <w:lang w:val="ru-RU"/>
        </w:rPr>
        <w:t>183 жене</w:t>
      </w:r>
      <w:r w:rsidRPr="005F4439">
        <w:rPr>
          <w:lang w:val="ru-RU"/>
        </w:rPr>
        <w:t>.</w:t>
      </w:r>
    </w:p>
    <w:p w:rsidR="00AC1DAB" w:rsidRPr="005F4439" w:rsidRDefault="00AC1DAB" w:rsidP="00AC1DAB">
      <w:pPr>
        <w:rPr>
          <w:lang w:val="ru-RU"/>
        </w:rPr>
      </w:pPr>
      <w:r w:rsidRPr="005F4439">
        <w:rPr>
          <w:lang w:val="ru-RU"/>
        </w:rPr>
        <w:t>У следећим табелама је дат преглед броја незапослених према степену стручне спреме, према старости и дужини тражења посла.</w:t>
      </w:r>
    </w:p>
    <w:p w:rsidR="004D6F3C" w:rsidRDefault="004D6F3C" w:rsidP="00AC1DAB">
      <w:pPr>
        <w:rPr>
          <w:lang w:val="ru-RU"/>
        </w:rPr>
      </w:pPr>
    </w:p>
    <w:p w:rsidR="004D6F3C" w:rsidRDefault="004D6F3C" w:rsidP="00AC1DAB">
      <w:pPr>
        <w:rPr>
          <w:lang w:val="ru-RU"/>
        </w:rPr>
      </w:pPr>
    </w:p>
    <w:p w:rsidR="00AC1DAB" w:rsidRPr="005F4439" w:rsidRDefault="00AC1DAB" w:rsidP="00AC1DAB">
      <w:pPr>
        <w:rPr>
          <w:lang w:val="ru-RU"/>
        </w:rPr>
      </w:pPr>
      <w:r w:rsidRPr="005F4439">
        <w:rPr>
          <w:lang w:val="ru-RU"/>
        </w:rPr>
        <w:t>Табела: Образовна структура лица ромске националности која се налазе на евиденцији НСЗ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48"/>
        <w:gridCol w:w="900"/>
        <w:gridCol w:w="990"/>
        <w:gridCol w:w="900"/>
        <w:gridCol w:w="990"/>
        <w:gridCol w:w="900"/>
        <w:gridCol w:w="990"/>
      </w:tblGrid>
      <w:tr w:rsidR="00AC1DAB" w:rsidRPr="00931B3C">
        <w:trPr>
          <w:tblHeader/>
        </w:trPr>
        <w:tc>
          <w:tcPr>
            <w:tcW w:w="1548" w:type="dxa"/>
            <w:vMerge w:val="restart"/>
            <w:tcBorders>
              <w:top w:val="single" w:sz="4" w:space="0" w:color="auto"/>
              <w:left w:val="single" w:sz="4" w:space="0" w:color="auto"/>
              <w:bottom w:val="single" w:sz="4" w:space="0" w:color="auto"/>
              <w:right w:val="single" w:sz="4" w:space="0" w:color="auto"/>
            </w:tcBorders>
            <w:shd w:val="clear" w:color="auto" w:fill="8DB3E2"/>
            <w:vAlign w:val="center"/>
          </w:tcPr>
          <w:p w:rsidR="00AC1DAB" w:rsidRPr="00931B3C" w:rsidRDefault="00AC1DAB" w:rsidP="00AC1DAB">
            <w:pPr>
              <w:spacing w:before="60" w:after="60"/>
              <w:jc w:val="left"/>
              <w:rPr>
                <w:b/>
                <w:bCs/>
                <w:sz w:val="20"/>
                <w:szCs w:val="20"/>
              </w:rPr>
            </w:pPr>
            <w:r w:rsidRPr="00931B3C">
              <w:rPr>
                <w:b/>
                <w:bCs/>
                <w:sz w:val="20"/>
                <w:szCs w:val="20"/>
              </w:rPr>
              <w:t>Степен стручне спреме</w:t>
            </w:r>
          </w:p>
        </w:tc>
        <w:tc>
          <w:tcPr>
            <w:tcW w:w="1890" w:type="dxa"/>
            <w:gridSpan w:val="2"/>
            <w:tcBorders>
              <w:top w:val="single" w:sz="4" w:space="0" w:color="auto"/>
              <w:left w:val="single" w:sz="4" w:space="0" w:color="auto"/>
              <w:bottom w:val="single" w:sz="4" w:space="0" w:color="auto"/>
              <w:right w:val="single" w:sz="4" w:space="0" w:color="auto"/>
            </w:tcBorders>
            <w:shd w:val="clear" w:color="auto" w:fill="8DB3E2"/>
            <w:vAlign w:val="center"/>
          </w:tcPr>
          <w:p w:rsidR="00AC1DAB" w:rsidRPr="00931B3C" w:rsidRDefault="00AC1DAB" w:rsidP="00AC1DAB">
            <w:pPr>
              <w:spacing w:before="60" w:after="60"/>
              <w:jc w:val="center"/>
              <w:rPr>
                <w:b/>
                <w:bCs/>
                <w:sz w:val="20"/>
                <w:szCs w:val="20"/>
              </w:rPr>
            </w:pPr>
            <w:r w:rsidRPr="00931B3C">
              <w:rPr>
                <w:b/>
                <w:bCs/>
                <w:sz w:val="20"/>
                <w:szCs w:val="20"/>
              </w:rPr>
              <w:t>На дан 31.12.2017.</w:t>
            </w:r>
          </w:p>
        </w:tc>
        <w:tc>
          <w:tcPr>
            <w:tcW w:w="1890" w:type="dxa"/>
            <w:gridSpan w:val="2"/>
            <w:tcBorders>
              <w:top w:val="single" w:sz="4" w:space="0" w:color="auto"/>
              <w:left w:val="single" w:sz="4" w:space="0" w:color="auto"/>
              <w:bottom w:val="single" w:sz="4" w:space="0" w:color="auto"/>
              <w:right w:val="single" w:sz="4" w:space="0" w:color="auto"/>
            </w:tcBorders>
            <w:shd w:val="clear" w:color="auto" w:fill="8DB3E2"/>
            <w:vAlign w:val="center"/>
          </w:tcPr>
          <w:p w:rsidR="00AC1DAB" w:rsidRPr="00931B3C" w:rsidRDefault="00AC1DAB" w:rsidP="00AC1DAB">
            <w:pPr>
              <w:spacing w:before="60" w:after="60"/>
              <w:jc w:val="center"/>
              <w:rPr>
                <w:b/>
                <w:bCs/>
                <w:sz w:val="20"/>
                <w:szCs w:val="20"/>
              </w:rPr>
            </w:pPr>
            <w:r w:rsidRPr="00931B3C">
              <w:rPr>
                <w:b/>
                <w:bCs/>
                <w:sz w:val="20"/>
                <w:szCs w:val="20"/>
              </w:rPr>
              <w:t>На дан 31.12.2018.</w:t>
            </w:r>
          </w:p>
        </w:tc>
        <w:tc>
          <w:tcPr>
            <w:tcW w:w="1890" w:type="dxa"/>
            <w:gridSpan w:val="2"/>
            <w:tcBorders>
              <w:top w:val="single" w:sz="4" w:space="0" w:color="auto"/>
              <w:left w:val="single" w:sz="4" w:space="0" w:color="auto"/>
              <w:bottom w:val="single" w:sz="4" w:space="0" w:color="auto"/>
              <w:right w:val="single" w:sz="4" w:space="0" w:color="auto"/>
            </w:tcBorders>
            <w:shd w:val="clear" w:color="auto" w:fill="8DB3E2"/>
            <w:vAlign w:val="center"/>
          </w:tcPr>
          <w:p w:rsidR="00AC1DAB" w:rsidRPr="00931B3C" w:rsidRDefault="00AC1DAB" w:rsidP="00AC1DAB">
            <w:pPr>
              <w:spacing w:before="60" w:after="60"/>
              <w:jc w:val="center"/>
              <w:rPr>
                <w:b/>
                <w:bCs/>
                <w:sz w:val="20"/>
                <w:szCs w:val="20"/>
              </w:rPr>
            </w:pPr>
            <w:r w:rsidRPr="00931B3C">
              <w:rPr>
                <w:b/>
                <w:bCs/>
                <w:sz w:val="20"/>
                <w:szCs w:val="20"/>
              </w:rPr>
              <w:t>На дан 31.8.2019.</w:t>
            </w:r>
          </w:p>
        </w:tc>
      </w:tr>
      <w:tr w:rsidR="00AC1DAB" w:rsidRPr="00931B3C">
        <w:trPr>
          <w:tblHeader/>
        </w:trPr>
        <w:tc>
          <w:tcPr>
            <w:tcW w:w="1548" w:type="dxa"/>
            <w:vMerge/>
            <w:tcBorders>
              <w:top w:val="single" w:sz="4" w:space="0" w:color="auto"/>
              <w:left w:val="single" w:sz="4" w:space="0" w:color="auto"/>
              <w:bottom w:val="single" w:sz="4" w:space="0" w:color="auto"/>
              <w:right w:val="single" w:sz="4" w:space="0" w:color="auto"/>
            </w:tcBorders>
            <w:shd w:val="clear" w:color="auto" w:fill="8DB3E2"/>
          </w:tcPr>
          <w:p w:rsidR="00AC1DAB" w:rsidRPr="00931B3C" w:rsidRDefault="00AC1DAB" w:rsidP="00AC1DAB">
            <w:pPr>
              <w:spacing w:before="60" w:after="60"/>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8DB3E2"/>
            <w:vAlign w:val="center"/>
          </w:tcPr>
          <w:p w:rsidR="00AC1DAB" w:rsidRPr="00931B3C" w:rsidRDefault="00AC1DAB" w:rsidP="00AC1DAB">
            <w:pPr>
              <w:spacing w:before="60" w:after="60"/>
              <w:jc w:val="center"/>
              <w:rPr>
                <w:b/>
                <w:bCs/>
                <w:sz w:val="20"/>
                <w:szCs w:val="20"/>
              </w:rPr>
            </w:pPr>
            <w:r w:rsidRPr="00931B3C">
              <w:rPr>
                <w:b/>
                <w:bCs/>
                <w:sz w:val="20"/>
                <w:szCs w:val="20"/>
              </w:rPr>
              <w:t>Укупно</w:t>
            </w:r>
          </w:p>
        </w:tc>
        <w:tc>
          <w:tcPr>
            <w:tcW w:w="990" w:type="dxa"/>
            <w:tcBorders>
              <w:top w:val="single" w:sz="4" w:space="0" w:color="auto"/>
              <w:left w:val="single" w:sz="4" w:space="0" w:color="auto"/>
              <w:bottom w:val="single" w:sz="4" w:space="0" w:color="auto"/>
              <w:right w:val="single" w:sz="4" w:space="0" w:color="auto"/>
            </w:tcBorders>
            <w:shd w:val="clear" w:color="auto" w:fill="8DB3E2"/>
            <w:vAlign w:val="center"/>
          </w:tcPr>
          <w:p w:rsidR="00AC1DAB" w:rsidRPr="00931B3C" w:rsidRDefault="00AC1DAB" w:rsidP="00AC1DAB">
            <w:pPr>
              <w:spacing w:before="60" w:after="60"/>
              <w:jc w:val="center"/>
              <w:rPr>
                <w:b/>
                <w:bCs/>
                <w:sz w:val="20"/>
                <w:szCs w:val="20"/>
              </w:rPr>
            </w:pPr>
            <w:r w:rsidRPr="00931B3C">
              <w:rPr>
                <w:b/>
                <w:bCs/>
                <w:sz w:val="20"/>
                <w:szCs w:val="20"/>
              </w:rPr>
              <w:t>Жена</w:t>
            </w:r>
          </w:p>
        </w:tc>
        <w:tc>
          <w:tcPr>
            <w:tcW w:w="900" w:type="dxa"/>
            <w:tcBorders>
              <w:top w:val="single" w:sz="4" w:space="0" w:color="auto"/>
              <w:left w:val="single" w:sz="4" w:space="0" w:color="auto"/>
              <w:bottom w:val="single" w:sz="4" w:space="0" w:color="auto"/>
              <w:right w:val="single" w:sz="4" w:space="0" w:color="auto"/>
            </w:tcBorders>
            <w:shd w:val="clear" w:color="auto" w:fill="8DB3E2"/>
            <w:vAlign w:val="center"/>
          </w:tcPr>
          <w:p w:rsidR="00AC1DAB" w:rsidRPr="00931B3C" w:rsidRDefault="00AC1DAB" w:rsidP="00AC1DAB">
            <w:pPr>
              <w:spacing w:before="60" w:after="60"/>
              <w:jc w:val="center"/>
              <w:rPr>
                <w:b/>
                <w:bCs/>
                <w:sz w:val="20"/>
                <w:szCs w:val="20"/>
              </w:rPr>
            </w:pPr>
            <w:r w:rsidRPr="00931B3C">
              <w:rPr>
                <w:b/>
                <w:bCs/>
                <w:sz w:val="20"/>
                <w:szCs w:val="20"/>
              </w:rPr>
              <w:t>Укупно</w:t>
            </w:r>
          </w:p>
        </w:tc>
        <w:tc>
          <w:tcPr>
            <w:tcW w:w="990" w:type="dxa"/>
            <w:tcBorders>
              <w:top w:val="single" w:sz="4" w:space="0" w:color="auto"/>
              <w:left w:val="single" w:sz="4" w:space="0" w:color="auto"/>
              <w:bottom w:val="single" w:sz="4" w:space="0" w:color="auto"/>
              <w:right w:val="single" w:sz="4" w:space="0" w:color="auto"/>
            </w:tcBorders>
            <w:shd w:val="clear" w:color="auto" w:fill="8DB3E2"/>
            <w:vAlign w:val="center"/>
          </w:tcPr>
          <w:p w:rsidR="00AC1DAB" w:rsidRPr="00931B3C" w:rsidRDefault="00AC1DAB" w:rsidP="00AC1DAB">
            <w:pPr>
              <w:spacing w:before="60" w:after="60"/>
              <w:jc w:val="center"/>
              <w:rPr>
                <w:b/>
                <w:bCs/>
                <w:sz w:val="20"/>
                <w:szCs w:val="20"/>
              </w:rPr>
            </w:pPr>
            <w:r w:rsidRPr="00931B3C">
              <w:rPr>
                <w:b/>
                <w:bCs/>
                <w:sz w:val="20"/>
                <w:szCs w:val="20"/>
              </w:rPr>
              <w:t>Жена</w:t>
            </w:r>
          </w:p>
        </w:tc>
        <w:tc>
          <w:tcPr>
            <w:tcW w:w="900" w:type="dxa"/>
            <w:tcBorders>
              <w:top w:val="single" w:sz="4" w:space="0" w:color="auto"/>
              <w:left w:val="single" w:sz="4" w:space="0" w:color="auto"/>
              <w:bottom w:val="single" w:sz="4" w:space="0" w:color="auto"/>
              <w:right w:val="single" w:sz="4" w:space="0" w:color="auto"/>
            </w:tcBorders>
            <w:shd w:val="clear" w:color="auto" w:fill="8DB3E2"/>
            <w:vAlign w:val="center"/>
          </w:tcPr>
          <w:p w:rsidR="00AC1DAB" w:rsidRPr="00931B3C" w:rsidRDefault="00AC1DAB" w:rsidP="00AC1DAB">
            <w:pPr>
              <w:spacing w:before="60" w:after="60"/>
              <w:jc w:val="center"/>
              <w:rPr>
                <w:b/>
                <w:bCs/>
                <w:sz w:val="20"/>
                <w:szCs w:val="20"/>
              </w:rPr>
            </w:pPr>
            <w:r w:rsidRPr="00931B3C">
              <w:rPr>
                <w:b/>
                <w:bCs/>
                <w:sz w:val="20"/>
                <w:szCs w:val="20"/>
              </w:rPr>
              <w:t>Укупно</w:t>
            </w:r>
          </w:p>
        </w:tc>
        <w:tc>
          <w:tcPr>
            <w:tcW w:w="990" w:type="dxa"/>
            <w:tcBorders>
              <w:top w:val="single" w:sz="4" w:space="0" w:color="auto"/>
              <w:left w:val="single" w:sz="4" w:space="0" w:color="auto"/>
              <w:bottom w:val="single" w:sz="4" w:space="0" w:color="auto"/>
              <w:right w:val="single" w:sz="4" w:space="0" w:color="auto"/>
            </w:tcBorders>
            <w:shd w:val="clear" w:color="auto" w:fill="8DB3E2"/>
            <w:vAlign w:val="center"/>
          </w:tcPr>
          <w:p w:rsidR="00AC1DAB" w:rsidRPr="00931B3C" w:rsidRDefault="00AC1DAB" w:rsidP="00AC1DAB">
            <w:pPr>
              <w:spacing w:before="60" w:after="60"/>
              <w:jc w:val="center"/>
              <w:rPr>
                <w:b/>
                <w:bCs/>
                <w:sz w:val="20"/>
                <w:szCs w:val="20"/>
              </w:rPr>
            </w:pPr>
            <w:r w:rsidRPr="00931B3C">
              <w:rPr>
                <w:b/>
                <w:bCs/>
                <w:sz w:val="20"/>
                <w:szCs w:val="20"/>
              </w:rPr>
              <w:t>Жена</w:t>
            </w:r>
          </w:p>
        </w:tc>
      </w:tr>
      <w:tr w:rsidR="00AC1DAB" w:rsidRPr="00931B3C">
        <w:tc>
          <w:tcPr>
            <w:tcW w:w="1548" w:type="dxa"/>
            <w:tcBorders>
              <w:top w:val="single" w:sz="4" w:space="0" w:color="auto"/>
              <w:left w:val="single" w:sz="4" w:space="0" w:color="auto"/>
              <w:bottom w:val="single" w:sz="4" w:space="0" w:color="auto"/>
              <w:right w:val="single" w:sz="4" w:space="0" w:color="auto"/>
            </w:tcBorders>
            <w:shd w:val="clear" w:color="auto" w:fill="C6D9F1"/>
          </w:tcPr>
          <w:p w:rsidR="00AC1DAB" w:rsidRPr="00931B3C" w:rsidRDefault="00AC1DAB" w:rsidP="00AC1DAB">
            <w:pPr>
              <w:spacing w:before="60" w:after="60"/>
              <w:rPr>
                <w:b/>
                <w:bCs/>
                <w:sz w:val="20"/>
                <w:szCs w:val="20"/>
              </w:rPr>
            </w:pPr>
            <w:r w:rsidRPr="00931B3C">
              <w:rPr>
                <w:b/>
                <w:bCs/>
                <w:sz w:val="20"/>
                <w:szCs w:val="20"/>
              </w:rPr>
              <w:t>Укупно</w:t>
            </w:r>
          </w:p>
        </w:tc>
        <w:tc>
          <w:tcPr>
            <w:tcW w:w="900" w:type="dxa"/>
            <w:tcBorders>
              <w:top w:val="single" w:sz="4" w:space="0" w:color="auto"/>
              <w:left w:val="single" w:sz="4" w:space="0" w:color="auto"/>
              <w:bottom w:val="single" w:sz="4" w:space="0" w:color="auto"/>
              <w:right w:val="single" w:sz="4" w:space="0" w:color="auto"/>
            </w:tcBorders>
          </w:tcPr>
          <w:p w:rsidR="00AC1DAB" w:rsidRPr="000E6A57" w:rsidRDefault="00AC1DAB" w:rsidP="00AC1DAB">
            <w:pPr>
              <w:spacing w:before="60" w:after="60"/>
              <w:jc w:val="right"/>
              <w:rPr>
                <w:sz w:val="20"/>
                <w:szCs w:val="20"/>
              </w:rPr>
            </w:pPr>
            <w:r w:rsidRPr="000E6A57">
              <w:rPr>
                <w:sz w:val="20"/>
                <w:szCs w:val="20"/>
              </w:rPr>
              <w:t>448</w:t>
            </w:r>
          </w:p>
        </w:tc>
        <w:tc>
          <w:tcPr>
            <w:tcW w:w="990" w:type="dxa"/>
            <w:tcBorders>
              <w:top w:val="single" w:sz="4" w:space="0" w:color="auto"/>
              <w:left w:val="single" w:sz="4" w:space="0" w:color="auto"/>
              <w:bottom w:val="single" w:sz="4" w:space="0" w:color="auto"/>
              <w:right w:val="single" w:sz="4" w:space="0" w:color="auto"/>
            </w:tcBorders>
          </w:tcPr>
          <w:p w:rsidR="00AC1DAB" w:rsidRPr="000E6A57" w:rsidRDefault="00AC1DAB" w:rsidP="00AC1DAB">
            <w:pPr>
              <w:spacing w:before="60" w:after="60"/>
              <w:jc w:val="right"/>
              <w:rPr>
                <w:sz w:val="20"/>
                <w:szCs w:val="20"/>
              </w:rPr>
            </w:pPr>
            <w:r w:rsidRPr="000E6A57">
              <w:rPr>
                <w:sz w:val="20"/>
                <w:szCs w:val="20"/>
              </w:rPr>
              <w:t>184</w:t>
            </w:r>
          </w:p>
        </w:tc>
        <w:tc>
          <w:tcPr>
            <w:tcW w:w="900" w:type="dxa"/>
            <w:tcBorders>
              <w:top w:val="single" w:sz="4" w:space="0" w:color="auto"/>
              <w:left w:val="single" w:sz="4" w:space="0" w:color="auto"/>
              <w:bottom w:val="single" w:sz="4" w:space="0" w:color="auto"/>
              <w:right w:val="single" w:sz="4" w:space="0" w:color="auto"/>
            </w:tcBorders>
          </w:tcPr>
          <w:p w:rsidR="00AC1DAB" w:rsidRPr="000E6A57" w:rsidRDefault="00AC1DAB" w:rsidP="00AC1DAB">
            <w:pPr>
              <w:spacing w:before="60" w:after="60"/>
              <w:jc w:val="right"/>
              <w:rPr>
                <w:sz w:val="20"/>
                <w:szCs w:val="20"/>
              </w:rPr>
            </w:pPr>
            <w:r w:rsidRPr="000E6A57">
              <w:rPr>
                <w:sz w:val="20"/>
                <w:szCs w:val="20"/>
              </w:rPr>
              <w:t>394</w:t>
            </w:r>
          </w:p>
        </w:tc>
        <w:tc>
          <w:tcPr>
            <w:tcW w:w="990" w:type="dxa"/>
            <w:tcBorders>
              <w:top w:val="single" w:sz="4" w:space="0" w:color="auto"/>
              <w:left w:val="single" w:sz="4" w:space="0" w:color="auto"/>
              <w:bottom w:val="single" w:sz="4" w:space="0" w:color="auto"/>
              <w:right w:val="single" w:sz="4" w:space="0" w:color="auto"/>
            </w:tcBorders>
          </w:tcPr>
          <w:p w:rsidR="00AC1DAB" w:rsidRPr="000E6A57" w:rsidRDefault="00AC1DAB" w:rsidP="00AC1DAB">
            <w:pPr>
              <w:spacing w:before="60" w:after="60"/>
              <w:jc w:val="right"/>
              <w:rPr>
                <w:sz w:val="20"/>
                <w:szCs w:val="20"/>
              </w:rPr>
            </w:pPr>
            <w:r w:rsidRPr="000E6A57">
              <w:rPr>
                <w:sz w:val="20"/>
                <w:szCs w:val="20"/>
              </w:rPr>
              <w:t>148</w:t>
            </w:r>
          </w:p>
        </w:tc>
        <w:tc>
          <w:tcPr>
            <w:tcW w:w="900" w:type="dxa"/>
            <w:tcBorders>
              <w:top w:val="single" w:sz="4" w:space="0" w:color="auto"/>
              <w:left w:val="single" w:sz="4" w:space="0" w:color="auto"/>
              <w:bottom w:val="single" w:sz="4" w:space="0" w:color="auto"/>
              <w:right w:val="single" w:sz="4" w:space="0" w:color="auto"/>
            </w:tcBorders>
          </w:tcPr>
          <w:p w:rsidR="00AC1DAB" w:rsidRPr="000E6A57" w:rsidRDefault="00AC1DAB" w:rsidP="00AC1DAB">
            <w:pPr>
              <w:spacing w:before="60" w:after="60"/>
              <w:jc w:val="right"/>
              <w:rPr>
                <w:sz w:val="20"/>
                <w:szCs w:val="20"/>
              </w:rPr>
            </w:pPr>
            <w:r w:rsidRPr="000E6A57">
              <w:rPr>
                <w:sz w:val="20"/>
                <w:szCs w:val="20"/>
              </w:rPr>
              <w:t>431</w:t>
            </w:r>
          </w:p>
        </w:tc>
        <w:tc>
          <w:tcPr>
            <w:tcW w:w="990" w:type="dxa"/>
            <w:tcBorders>
              <w:top w:val="single" w:sz="4" w:space="0" w:color="auto"/>
              <w:left w:val="single" w:sz="4" w:space="0" w:color="auto"/>
              <w:bottom w:val="single" w:sz="4" w:space="0" w:color="auto"/>
              <w:right w:val="single" w:sz="4" w:space="0" w:color="auto"/>
            </w:tcBorders>
          </w:tcPr>
          <w:p w:rsidR="00AC1DAB" w:rsidRPr="000E6A57" w:rsidRDefault="00AC1DAB" w:rsidP="00AC1DAB">
            <w:pPr>
              <w:spacing w:before="60" w:after="60"/>
              <w:jc w:val="right"/>
              <w:rPr>
                <w:sz w:val="20"/>
                <w:szCs w:val="20"/>
              </w:rPr>
            </w:pPr>
            <w:r w:rsidRPr="000E6A57">
              <w:rPr>
                <w:sz w:val="20"/>
                <w:szCs w:val="20"/>
              </w:rPr>
              <w:t>183</w:t>
            </w:r>
          </w:p>
        </w:tc>
      </w:tr>
      <w:tr w:rsidR="00AC1DAB" w:rsidRPr="00931B3C">
        <w:tc>
          <w:tcPr>
            <w:tcW w:w="1548" w:type="dxa"/>
            <w:tcBorders>
              <w:top w:val="single" w:sz="4" w:space="0" w:color="auto"/>
              <w:left w:val="single" w:sz="4" w:space="0" w:color="auto"/>
              <w:bottom w:val="single" w:sz="4" w:space="0" w:color="auto"/>
              <w:right w:val="single" w:sz="4" w:space="0" w:color="auto"/>
            </w:tcBorders>
            <w:shd w:val="clear" w:color="auto" w:fill="C6D9F1"/>
          </w:tcPr>
          <w:p w:rsidR="00AC1DAB" w:rsidRPr="00931B3C" w:rsidRDefault="00AC1DAB" w:rsidP="00AC1DAB">
            <w:pPr>
              <w:spacing w:before="60" w:after="60"/>
              <w:rPr>
                <w:sz w:val="20"/>
                <w:szCs w:val="20"/>
              </w:rPr>
            </w:pPr>
            <w:r w:rsidRPr="00931B3C">
              <w:rPr>
                <w:sz w:val="20"/>
                <w:szCs w:val="20"/>
              </w:rPr>
              <w:t>I</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0E6A57" w:rsidRDefault="00AC1DAB" w:rsidP="00AC1DAB">
            <w:pPr>
              <w:jc w:val="right"/>
              <w:rPr>
                <w:sz w:val="20"/>
                <w:szCs w:val="20"/>
              </w:rPr>
            </w:pPr>
            <w:r w:rsidRPr="000E6A57">
              <w:rPr>
                <w:sz w:val="20"/>
                <w:szCs w:val="20"/>
              </w:rPr>
              <w:t>331</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0E6A57" w:rsidRDefault="00AC1DAB" w:rsidP="00AC1DAB">
            <w:pPr>
              <w:jc w:val="right"/>
              <w:rPr>
                <w:sz w:val="20"/>
                <w:szCs w:val="20"/>
              </w:rPr>
            </w:pPr>
            <w:r w:rsidRPr="000E6A57">
              <w:rPr>
                <w:sz w:val="20"/>
                <w:szCs w:val="20"/>
              </w:rPr>
              <w:t>151</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0E6A57" w:rsidRDefault="00AC1DAB" w:rsidP="00AC1DAB">
            <w:pPr>
              <w:jc w:val="right"/>
              <w:rPr>
                <w:sz w:val="20"/>
                <w:szCs w:val="20"/>
              </w:rPr>
            </w:pPr>
            <w:r w:rsidRPr="000E6A57">
              <w:rPr>
                <w:sz w:val="20"/>
                <w:szCs w:val="20"/>
              </w:rPr>
              <w:t>304</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0E6A57" w:rsidRDefault="00AC1DAB" w:rsidP="00AC1DAB">
            <w:pPr>
              <w:jc w:val="right"/>
              <w:rPr>
                <w:sz w:val="20"/>
                <w:szCs w:val="20"/>
              </w:rPr>
            </w:pPr>
            <w:r w:rsidRPr="000E6A57">
              <w:rPr>
                <w:sz w:val="20"/>
                <w:szCs w:val="20"/>
              </w:rPr>
              <w:t>128</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0E6A57" w:rsidRDefault="00AC1DAB" w:rsidP="00AC1DAB">
            <w:pPr>
              <w:jc w:val="right"/>
              <w:rPr>
                <w:sz w:val="20"/>
                <w:szCs w:val="20"/>
              </w:rPr>
            </w:pPr>
            <w:r w:rsidRPr="000E6A57">
              <w:rPr>
                <w:sz w:val="20"/>
                <w:szCs w:val="20"/>
              </w:rPr>
              <w:t>329</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0E6A57" w:rsidRDefault="00AC1DAB" w:rsidP="00AC1DAB">
            <w:pPr>
              <w:jc w:val="right"/>
              <w:rPr>
                <w:sz w:val="20"/>
                <w:szCs w:val="20"/>
              </w:rPr>
            </w:pPr>
            <w:r w:rsidRPr="000E6A57">
              <w:rPr>
                <w:sz w:val="20"/>
                <w:szCs w:val="20"/>
              </w:rPr>
              <w:t>152</w:t>
            </w:r>
          </w:p>
        </w:tc>
      </w:tr>
      <w:tr w:rsidR="00AC1DAB" w:rsidRPr="00931B3C">
        <w:tc>
          <w:tcPr>
            <w:tcW w:w="1548" w:type="dxa"/>
            <w:tcBorders>
              <w:top w:val="single" w:sz="4" w:space="0" w:color="auto"/>
              <w:left w:val="single" w:sz="4" w:space="0" w:color="auto"/>
              <w:bottom w:val="single" w:sz="4" w:space="0" w:color="auto"/>
              <w:right w:val="single" w:sz="4" w:space="0" w:color="auto"/>
            </w:tcBorders>
            <w:shd w:val="clear" w:color="auto" w:fill="C6D9F1"/>
          </w:tcPr>
          <w:p w:rsidR="00AC1DAB" w:rsidRPr="00931B3C" w:rsidRDefault="00AC1DAB" w:rsidP="00AC1DAB">
            <w:pPr>
              <w:spacing w:before="60" w:after="60"/>
              <w:rPr>
                <w:sz w:val="20"/>
                <w:szCs w:val="20"/>
              </w:rPr>
            </w:pPr>
            <w:r w:rsidRPr="00931B3C">
              <w:rPr>
                <w:sz w:val="20"/>
                <w:szCs w:val="20"/>
              </w:rPr>
              <w:t>II</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0E6A57" w:rsidRDefault="00AC1DAB" w:rsidP="00AC1DAB">
            <w:pPr>
              <w:jc w:val="right"/>
              <w:rPr>
                <w:sz w:val="20"/>
                <w:szCs w:val="20"/>
              </w:rPr>
            </w:pPr>
            <w:r w:rsidRPr="000E6A57">
              <w:rPr>
                <w:sz w:val="20"/>
                <w:szCs w:val="20"/>
              </w:rPr>
              <w:t>3</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0E6A57" w:rsidRDefault="00AC1DAB" w:rsidP="00AC1DAB">
            <w:pPr>
              <w:jc w:val="right"/>
              <w:rPr>
                <w:sz w:val="20"/>
                <w:szCs w:val="20"/>
              </w:rPr>
            </w:pPr>
            <w:r w:rsidRPr="000E6A57">
              <w:rPr>
                <w:sz w:val="20"/>
                <w:szCs w:val="20"/>
              </w:rPr>
              <w:t>3</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0E6A57" w:rsidRDefault="00AC1DAB" w:rsidP="00AC1DAB">
            <w:pPr>
              <w:jc w:val="right"/>
              <w:rPr>
                <w:sz w:val="20"/>
                <w:szCs w:val="20"/>
              </w:rPr>
            </w:pPr>
            <w:r w:rsidRPr="000E6A57">
              <w:rPr>
                <w:sz w:val="20"/>
                <w:szCs w:val="20"/>
              </w:rPr>
              <w:t>1</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0E6A57" w:rsidRDefault="00AC1DAB" w:rsidP="00AC1DAB">
            <w:pPr>
              <w:jc w:val="right"/>
              <w:rPr>
                <w:sz w:val="20"/>
                <w:szCs w:val="20"/>
              </w:rPr>
            </w:pPr>
            <w:r w:rsidRPr="000E6A57">
              <w:rPr>
                <w:sz w:val="20"/>
                <w:szCs w:val="20"/>
              </w:rPr>
              <w:t>1</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0E6A57" w:rsidRDefault="00AC1DAB" w:rsidP="00AC1DAB">
            <w:pPr>
              <w:jc w:val="right"/>
              <w:rPr>
                <w:sz w:val="20"/>
                <w:szCs w:val="20"/>
              </w:rPr>
            </w:pPr>
            <w:r w:rsidRPr="000E6A57">
              <w:rPr>
                <w:sz w:val="20"/>
                <w:szCs w:val="20"/>
              </w:rPr>
              <w:t>4</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0E6A57" w:rsidRDefault="00AC1DAB" w:rsidP="00AC1DAB">
            <w:pPr>
              <w:jc w:val="right"/>
              <w:rPr>
                <w:sz w:val="20"/>
                <w:szCs w:val="20"/>
              </w:rPr>
            </w:pPr>
            <w:r w:rsidRPr="000E6A57">
              <w:rPr>
                <w:sz w:val="20"/>
                <w:szCs w:val="20"/>
              </w:rPr>
              <w:t>4</w:t>
            </w:r>
          </w:p>
        </w:tc>
      </w:tr>
      <w:tr w:rsidR="00AC1DAB" w:rsidRPr="00931B3C">
        <w:tc>
          <w:tcPr>
            <w:tcW w:w="1548" w:type="dxa"/>
            <w:tcBorders>
              <w:top w:val="single" w:sz="4" w:space="0" w:color="auto"/>
              <w:left w:val="single" w:sz="4" w:space="0" w:color="auto"/>
              <w:bottom w:val="single" w:sz="4" w:space="0" w:color="auto"/>
              <w:right w:val="single" w:sz="4" w:space="0" w:color="auto"/>
            </w:tcBorders>
            <w:shd w:val="clear" w:color="auto" w:fill="C6D9F1"/>
          </w:tcPr>
          <w:p w:rsidR="00AC1DAB" w:rsidRPr="00931B3C" w:rsidRDefault="00AC1DAB" w:rsidP="00AC1DAB">
            <w:pPr>
              <w:spacing w:before="60" w:after="60"/>
              <w:rPr>
                <w:sz w:val="20"/>
                <w:szCs w:val="20"/>
              </w:rPr>
            </w:pPr>
            <w:r w:rsidRPr="00931B3C">
              <w:rPr>
                <w:sz w:val="20"/>
                <w:szCs w:val="20"/>
              </w:rPr>
              <w:t>III</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0E6A57" w:rsidRDefault="00AC1DAB" w:rsidP="00AC1DAB">
            <w:pPr>
              <w:jc w:val="right"/>
              <w:rPr>
                <w:sz w:val="20"/>
                <w:szCs w:val="20"/>
              </w:rPr>
            </w:pPr>
            <w:r w:rsidRPr="000E6A57">
              <w:rPr>
                <w:sz w:val="20"/>
                <w:szCs w:val="20"/>
              </w:rPr>
              <w:t>78</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0E6A57" w:rsidRDefault="00AC1DAB" w:rsidP="00AC1DAB">
            <w:pPr>
              <w:jc w:val="right"/>
              <w:rPr>
                <w:sz w:val="20"/>
                <w:szCs w:val="20"/>
              </w:rPr>
            </w:pPr>
            <w:r w:rsidRPr="000E6A57">
              <w:rPr>
                <w:sz w:val="20"/>
                <w:szCs w:val="20"/>
              </w:rPr>
              <w:t>17</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0E6A57" w:rsidRDefault="00AC1DAB" w:rsidP="00AC1DAB">
            <w:pPr>
              <w:jc w:val="right"/>
              <w:rPr>
                <w:sz w:val="20"/>
                <w:szCs w:val="20"/>
              </w:rPr>
            </w:pPr>
            <w:r w:rsidRPr="000E6A57">
              <w:rPr>
                <w:sz w:val="20"/>
                <w:szCs w:val="20"/>
              </w:rPr>
              <w:t>62</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0E6A57" w:rsidRDefault="00AC1DAB" w:rsidP="00AC1DAB">
            <w:pPr>
              <w:jc w:val="right"/>
              <w:rPr>
                <w:sz w:val="20"/>
                <w:szCs w:val="20"/>
              </w:rPr>
            </w:pPr>
            <w:r w:rsidRPr="000E6A57">
              <w:rPr>
                <w:sz w:val="20"/>
                <w:szCs w:val="20"/>
              </w:rPr>
              <w:t>12</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0E6A57" w:rsidRDefault="00AC1DAB" w:rsidP="00AC1DAB">
            <w:pPr>
              <w:jc w:val="right"/>
              <w:rPr>
                <w:sz w:val="20"/>
                <w:szCs w:val="20"/>
              </w:rPr>
            </w:pPr>
            <w:r w:rsidRPr="000E6A57">
              <w:rPr>
                <w:sz w:val="20"/>
                <w:szCs w:val="20"/>
              </w:rPr>
              <w:t>70</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0E6A57" w:rsidRDefault="00AC1DAB" w:rsidP="00AC1DAB">
            <w:pPr>
              <w:jc w:val="right"/>
              <w:rPr>
                <w:sz w:val="20"/>
                <w:szCs w:val="20"/>
              </w:rPr>
            </w:pPr>
            <w:r w:rsidRPr="000E6A57">
              <w:rPr>
                <w:sz w:val="20"/>
                <w:szCs w:val="20"/>
              </w:rPr>
              <w:t>17</w:t>
            </w:r>
          </w:p>
        </w:tc>
      </w:tr>
      <w:tr w:rsidR="00AC1DAB" w:rsidRPr="00931B3C">
        <w:tc>
          <w:tcPr>
            <w:tcW w:w="1548" w:type="dxa"/>
            <w:tcBorders>
              <w:top w:val="single" w:sz="4" w:space="0" w:color="auto"/>
              <w:left w:val="single" w:sz="4" w:space="0" w:color="auto"/>
              <w:bottom w:val="single" w:sz="4" w:space="0" w:color="auto"/>
              <w:right w:val="single" w:sz="4" w:space="0" w:color="auto"/>
            </w:tcBorders>
            <w:shd w:val="clear" w:color="auto" w:fill="C6D9F1"/>
          </w:tcPr>
          <w:p w:rsidR="00AC1DAB" w:rsidRPr="00931B3C" w:rsidRDefault="00AC1DAB" w:rsidP="00AC1DAB">
            <w:pPr>
              <w:spacing w:before="60" w:after="60"/>
              <w:rPr>
                <w:sz w:val="20"/>
                <w:szCs w:val="20"/>
              </w:rPr>
            </w:pPr>
            <w:r w:rsidRPr="00931B3C">
              <w:rPr>
                <w:sz w:val="20"/>
                <w:szCs w:val="20"/>
              </w:rPr>
              <w:lastRenderedPageBreak/>
              <w:t>IV</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0E6A57" w:rsidRDefault="00AC1DAB" w:rsidP="00AC1DAB">
            <w:pPr>
              <w:jc w:val="right"/>
              <w:rPr>
                <w:sz w:val="20"/>
                <w:szCs w:val="20"/>
              </w:rPr>
            </w:pPr>
            <w:r w:rsidRPr="000E6A57">
              <w:rPr>
                <w:sz w:val="20"/>
                <w:szCs w:val="20"/>
              </w:rPr>
              <w:t>32</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0E6A57" w:rsidRDefault="00AC1DAB" w:rsidP="00AC1DAB">
            <w:pPr>
              <w:jc w:val="right"/>
              <w:rPr>
                <w:sz w:val="20"/>
                <w:szCs w:val="20"/>
              </w:rPr>
            </w:pPr>
            <w:r w:rsidRPr="000E6A57">
              <w:rPr>
                <w:sz w:val="20"/>
                <w:szCs w:val="20"/>
              </w:rPr>
              <w:t>10</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0E6A57" w:rsidRDefault="00AC1DAB" w:rsidP="00AC1DAB">
            <w:pPr>
              <w:jc w:val="right"/>
              <w:rPr>
                <w:sz w:val="20"/>
                <w:szCs w:val="20"/>
              </w:rPr>
            </w:pPr>
            <w:r w:rsidRPr="000E6A57">
              <w:rPr>
                <w:sz w:val="20"/>
                <w:szCs w:val="20"/>
              </w:rPr>
              <w:t>26</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0E6A57" w:rsidRDefault="00AC1DAB" w:rsidP="00AC1DAB">
            <w:pPr>
              <w:jc w:val="right"/>
              <w:rPr>
                <w:sz w:val="20"/>
                <w:szCs w:val="20"/>
              </w:rPr>
            </w:pPr>
            <w:r w:rsidRPr="000E6A57">
              <w:rPr>
                <w:sz w:val="20"/>
                <w:szCs w:val="20"/>
              </w:rPr>
              <w:t>6</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0E6A57" w:rsidRDefault="00AC1DAB" w:rsidP="00AC1DAB">
            <w:pPr>
              <w:jc w:val="right"/>
              <w:rPr>
                <w:sz w:val="20"/>
                <w:szCs w:val="20"/>
              </w:rPr>
            </w:pPr>
            <w:r w:rsidRPr="000E6A57">
              <w:rPr>
                <w:sz w:val="20"/>
                <w:szCs w:val="20"/>
              </w:rPr>
              <w:t>24</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0E6A57" w:rsidRDefault="00AC1DAB" w:rsidP="00AC1DAB">
            <w:pPr>
              <w:jc w:val="right"/>
              <w:rPr>
                <w:sz w:val="20"/>
                <w:szCs w:val="20"/>
              </w:rPr>
            </w:pPr>
            <w:r w:rsidRPr="000E6A57">
              <w:rPr>
                <w:sz w:val="20"/>
                <w:szCs w:val="20"/>
              </w:rPr>
              <w:t>10</w:t>
            </w:r>
          </w:p>
        </w:tc>
      </w:tr>
      <w:tr w:rsidR="00AC1DAB" w:rsidRPr="00931B3C">
        <w:tc>
          <w:tcPr>
            <w:tcW w:w="1548" w:type="dxa"/>
            <w:tcBorders>
              <w:top w:val="single" w:sz="4" w:space="0" w:color="auto"/>
              <w:left w:val="single" w:sz="4" w:space="0" w:color="auto"/>
              <w:bottom w:val="single" w:sz="4" w:space="0" w:color="auto"/>
              <w:right w:val="single" w:sz="4" w:space="0" w:color="auto"/>
            </w:tcBorders>
            <w:shd w:val="clear" w:color="auto" w:fill="C6D9F1"/>
          </w:tcPr>
          <w:p w:rsidR="00AC1DAB" w:rsidRPr="00931B3C" w:rsidRDefault="00AC1DAB" w:rsidP="00AC1DAB">
            <w:pPr>
              <w:spacing w:before="60" w:after="60"/>
              <w:rPr>
                <w:sz w:val="20"/>
                <w:szCs w:val="20"/>
              </w:rPr>
            </w:pPr>
            <w:r w:rsidRPr="00931B3C">
              <w:rPr>
                <w:sz w:val="20"/>
                <w:szCs w:val="20"/>
              </w:rPr>
              <w:t>V</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0E6A57" w:rsidRDefault="00AC1DAB" w:rsidP="00AC1DAB">
            <w:pPr>
              <w:jc w:val="right"/>
              <w:rPr>
                <w:sz w:val="20"/>
                <w:szCs w:val="20"/>
              </w:rPr>
            </w:pPr>
            <w:r w:rsidRPr="000E6A57">
              <w:rPr>
                <w:sz w:val="20"/>
                <w:szCs w:val="20"/>
              </w:rPr>
              <w:t>0</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0E6A57" w:rsidRDefault="00AC1DAB" w:rsidP="00AC1DAB">
            <w:pPr>
              <w:jc w:val="right"/>
              <w:rPr>
                <w:sz w:val="20"/>
                <w:szCs w:val="20"/>
              </w:rPr>
            </w:pPr>
            <w:r w:rsidRPr="000E6A57">
              <w:rPr>
                <w:sz w:val="20"/>
                <w:szCs w:val="20"/>
              </w:rPr>
              <w:t>0</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0E6A57" w:rsidRDefault="00AC1DAB" w:rsidP="00AC1DAB">
            <w:pPr>
              <w:jc w:val="right"/>
              <w:rPr>
                <w:sz w:val="20"/>
                <w:szCs w:val="20"/>
              </w:rPr>
            </w:pPr>
            <w:r w:rsidRPr="000E6A57">
              <w:rPr>
                <w:sz w:val="20"/>
                <w:szCs w:val="20"/>
              </w:rPr>
              <w:t>0</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0E6A57" w:rsidRDefault="00AC1DAB" w:rsidP="00AC1DAB">
            <w:pPr>
              <w:jc w:val="right"/>
              <w:rPr>
                <w:sz w:val="20"/>
                <w:szCs w:val="20"/>
              </w:rPr>
            </w:pPr>
            <w:r w:rsidRPr="000E6A57">
              <w:rPr>
                <w:sz w:val="20"/>
                <w:szCs w:val="20"/>
              </w:rPr>
              <w:t>0</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0E6A57" w:rsidRDefault="00AC1DAB" w:rsidP="00AC1DAB">
            <w:pPr>
              <w:jc w:val="right"/>
              <w:rPr>
                <w:sz w:val="20"/>
                <w:szCs w:val="20"/>
              </w:rPr>
            </w:pPr>
            <w:r w:rsidRPr="000E6A57">
              <w:rPr>
                <w:sz w:val="20"/>
                <w:szCs w:val="20"/>
              </w:rPr>
              <w:t>0</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0E6A57" w:rsidRDefault="00AC1DAB" w:rsidP="00AC1DAB">
            <w:pPr>
              <w:jc w:val="right"/>
              <w:rPr>
                <w:sz w:val="20"/>
                <w:szCs w:val="20"/>
              </w:rPr>
            </w:pPr>
            <w:r w:rsidRPr="000E6A57">
              <w:rPr>
                <w:sz w:val="20"/>
                <w:szCs w:val="20"/>
              </w:rPr>
              <w:t>0</w:t>
            </w:r>
          </w:p>
        </w:tc>
      </w:tr>
      <w:tr w:rsidR="00AC1DAB" w:rsidRPr="00931B3C">
        <w:tc>
          <w:tcPr>
            <w:tcW w:w="1548" w:type="dxa"/>
            <w:tcBorders>
              <w:top w:val="single" w:sz="4" w:space="0" w:color="auto"/>
              <w:left w:val="single" w:sz="4" w:space="0" w:color="auto"/>
              <w:bottom w:val="single" w:sz="4" w:space="0" w:color="auto"/>
              <w:right w:val="single" w:sz="4" w:space="0" w:color="auto"/>
            </w:tcBorders>
            <w:shd w:val="clear" w:color="auto" w:fill="C6D9F1"/>
          </w:tcPr>
          <w:p w:rsidR="00AC1DAB" w:rsidRPr="00931B3C" w:rsidRDefault="00AC1DAB" w:rsidP="00AC1DAB">
            <w:pPr>
              <w:spacing w:before="60" w:after="60"/>
              <w:rPr>
                <w:sz w:val="20"/>
                <w:szCs w:val="20"/>
              </w:rPr>
            </w:pPr>
            <w:r w:rsidRPr="00931B3C">
              <w:rPr>
                <w:sz w:val="20"/>
                <w:szCs w:val="20"/>
              </w:rPr>
              <w:t>VI-1</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0E6A57" w:rsidRDefault="00AC1DAB" w:rsidP="00AC1DAB">
            <w:pPr>
              <w:jc w:val="right"/>
              <w:rPr>
                <w:sz w:val="20"/>
                <w:szCs w:val="20"/>
              </w:rPr>
            </w:pPr>
            <w:r w:rsidRPr="000E6A57">
              <w:rPr>
                <w:sz w:val="20"/>
                <w:szCs w:val="20"/>
              </w:rPr>
              <w:t>1</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0E6A57" w:rsidRDefault="00AC1DAB" w:rsidP="00AC1DAB">
            <w:pPr>
              <w:jc w:val="right"/>
              <w:rPr>
                <w:sz w:val="20"/>
                <w:szCs w:val="20"/>
              </w:rPr>
            </w:pPr>
            <w:r w:rsidRPr="000E6A57">
              <w:rPr>
                <w:sz w:val="20"/>
                <w:szCs w:val="20"/>
              </w:rPr>
              <w:t>0</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0E6A57" w:rsidRDefault="00AC1DAB" w:rsidP="00AC1DAB">
            <w:pPr>
              <w:jc w:val="right"/>
              <w:rPr>
                <w:sz w:val="20"/>
                <w:szCs w:val="20"/>
              </w:rPr>
            </w:pPr>
            <w:r w:rsidRPr="000E6A57">
              <w:rPr>
                <w:sz w:val="20"/>
                <w:szCs w:val="20"/>
              </w:rPr>
              <w:t>1</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0E6A57" w:rsidRDefault="00AC1DAB" w:rsidP="00AC1DAB">
            <w:pPr>
              <w:jc w:val="right"/>
              <w:rPr>
                <w:sz w:val="20"/>
                <w:szCs w:val="20"/>
              </w:rPr>
            </w:pPr>
            <w:r w:rsidRPr="000E6A57">
              <w:rPr>
                <w:sz w:val="20"/>
                <w:szCs w:val="20"/>
              </w:rPr>
              <w:t>1</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0E6A57" w:rsidRDefault="00AC1DAB" w:rsidP="00AC1DAB">
            <w:pPr>
              <w:jc w:val="right"/>
              <w:rPr>
                <w:sz w:val="20"/>
                <w:szCs w:val="20"/>
              </w:rPr>
            </w:pPr>
            <w:r w:rsidRPr="000E6A57">
              <w:rPr>
                <w:sz w:val="20"/>
                <w:szCs w:val="20"/>
              </w:rPr>
              <w:t>1</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0E6A57" w:rsidRDefault="00AC1DAB" w:rsidP="00AC1DAB">
            <w:pPr>
              <w:jc w:val="right"/>
              <w:rPr>
                <w:sz w:val="20"/>
                <w:szCs w:val="20"/>
              </w:rPr>
            </w:pPr>
            <w:r w:rsidRPr="000E6A57">
              <w:rPr>
                <w:sz w:val="20"/>
                <w:szCs w:val="20"/>
              </w:rPr>
              <w:t>0</w:t>
            </w:r>
          </w:p>
        </w:tc>
      </w:tr>
      <w:tr w:rsidR="00AC1DAB" w:rsidRPr="00931B3C">
        <w:tc>
          <w:tcPr>
            <w:tcW w:w="1548" w:type="dxa"/>
            <w:tcBorders>
              <w:top w:val="single" w:sz="4" w:space="0" w:color="auto"/>
              <w:left w:val="single" w:sz="4" w:space="0" w:color="auto"/>
              <w:bottom w:val="single" w:sz="4" w:space="0" w:color="auto"/>
              <w:right w:val="single" w:sz="4" w:space="0" w:color="auto"/>
            </w:tcBorders>
            <w:shd w:val="clear" w:color="auto" w:fill="C6D9F1"/>
          </w:tcPr>
          <w:p w:rsidR="00AC1DAB" w:rsidRPr="00931B3C" w:rsidRDefault="00AC1DAB" w:rsidP="00AC1DAB">
            <w:pPr>
              <w:spacing w:before="60" w:after="60"/>
              <w:rPr>
                <w:sz w:val="20"/>
                <w:szCs w:val="20"/>
              </w:rPr>
            </w:pPr>
            <w:r w:rsidRPr="00931B3C">
              <w:rPr>
                <w:sz w:val="20"/>
                <w:szCs w:val="20"/>
              </w:rPr>
              <w:t>VI-2</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0E6A57" w:rsidRDefault="00AC1DAB" w:rsidP="00AC1DAB">
            <w:pPr>
              <w:jc w:val="right"/>
              <w:rPr>
                <w:sz w:val="20"/>
                <w:szCs w:val="20"/>
              </w:rPr>
            </w:pPr>
            <w:r w:rsidRPr="000E6A57">
              <w:rPr>
                <w:sz w:val="20"/>
                <w:szCs w:val="20"/>
              </w:rPr>
              <w:t>3</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0E6A57" w:rsidRDefault="00AC1DAB" w:rsidP="00AC1DAB">
            <w:pPr>
              <w:jc w:val="right"/>
              <w:rPr>
                <w:sz w:val="20"/>
                <w:szCs w:val="20"/>
              </w:rPr>
            </w:pPr>
            <w:r w:rsidRPr="000E6A57">
              <w:rPr>
                <w:sz w:val="20"/>
                <w:szCs w:val="20"/>
              </w:rPr>
              <w:t>3</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0E6A57" w:rsidRDefault="00AC1DAB" w:rsidP="00AC1DAB">
            <w:pPr>
              <w:jc w:val="right"/>
              <w:rPr>
                <w:sz w:val="20"/>
                <w:szCs w:val="20"/>
              </w:rPr>
            </w:pPr>
            <w:r w:rsidRPr="000E6A57">
              <w:rPr>
                <w:sz w:val="20"/>
                <w:szCs w:val="20"/>
              </w:rPr>
              <w:t>0</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0E6A57" w:rsidRDefault="00AC1DAB" w:rsidP="00AC1DAB">
            <w:pPr>
              <w:jc w:val="right"/>
              <w:rPr>
                <w:sz w:val="20"/>
                <w:szCs w:val="20"/>
              </w:rPr>
            </w:pPr>
            <w:r w:rsidRPr="000E6A57">
              <w:rPr>
                <w:sz w:val="20"/>
                <w:szCs w:val="20"/>
              </w:rPr>
              <w:t>0</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0E6A57" w:rsidRDefault="00AC1DAB" w:rsidP="00AC1DAB">
            <w:pPr>
              <w:jc w:val="right"/>
              <w:rPr>
                <w:sz w:val="20"/>
                <w:szCs w:val="20"/>
              </w:rPr>
            </w:pPr>
            <w:r w:rsidRPr="000E6A57">
              <w:rPr>
                <w:sz w:val="20"/>
                <w:szCs w:val="20"/>
              </w:rPr>
              <w:t>3</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0E6A57" w:rsidRDefault="00AC1DAB" w:rsidP="00AC1DAB">
            <w:pPr>
              <w:jc w:val="right"/>
              <w:rPr>
                <w:sz w:val="20"/>
                <w:szCs w:val="20"/>
              </w:rPr>
            </w:pPr>
            <w:r w:rsidRPr="000E6A57">
              <w:rPr>
                <w:sz w:val="20"/>
                <w:szCs w:val="20"/>
              </w:rPr>
              <w:t>3</w:t>
            </w:r>
          </w:p>
        </w:tc>
      </w:tr>
      <w:tr w:rsidR="00AC1DAB" w:rsidRPr="00931B3C">
        <w:tc>
          <w:tcPr>
            <w:tcW w:w="1548" w:type="dxa"/>
            <w:tcBorders>
              <w:top w:val="single" w:sz="4" w:space="0" w:color="auto"/>
              <w:left w:val="single" w:sz="4" w:space="0" w:color="auto"/>
              <w:bottom w:val="single" w:sz="4" w:space="0" w:color="auto"/>
              <w:right w:val="single" w:sz="4" w:space="0" w:color="auto"/>
            </w:tcBorders>
            <w:shd w:val="clear" w:color="auto" w:fill="C6D9F1"/>
          </w:tcPr>
          <w:p w:rsidR="00AC1DAB" w:rsidRPr="00931B3C" w:rsidRDefault="00AC1DAB" w:rsidP="00AC1DAB">
            <w:pPr>
              <w:spacing w:before="60" w:after="60"/>
              <w:rPr>
                <w:sz w:val="20"/>
                <w:szCs w:val="20"/>
              </w:rPr>
            </w:pPr>
            <w:r w:rsidRPr="00931B3C">
              <w:rPr>
                <w:sz w:val="20"/>
                <w:szCs w:val="20"/>
              </w:rPr>
              <w:t>VII-1</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0E6A57" w:rsidRDefault="00AC1DAB" w:rsidP="00AC1DAB">
            <w:pPr>
              <w:jc w:val="right"/>
              <w:rPr>
                <w:sz w:val="20"/>
                <w:szCs w:val="20"/>
              </w:rPr>
            </w:pPr>
            <w:r w:rsidRPr="000E6A57">
              <w:rPr>
                <w:sz w:val="20"/>
                <w:szCs w:val="20"/>
              </w:rPr>
              <w:t>0</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0E6A57" w:rsidRDefault="00AC1DAB" w:rsidP="00AC1DAB">
            <w:pPr>
              <w:jc w:val="right"/>
              <w:rPr>
                <w:sz w:val="20"/>
                <w:szCs w:val="20"/>
              </w:rPr>
            </w:pPr>
            <w:r w:rsidRPr="000E6A57">
              <w:rPr>
                <w:sz w:val="20"/>
                <w:szCs w:val="20"/>
              </w:rPr>
              <w:t>0</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0E6A57" w:rsidRDefault="00AC1DAB" w:rsidP="00AC1DAB">
            <w:pPr>
              <w:jc w:val="right"/>
              <w:rPr>
                <w:sz w:val="20"/>
                <w:szCs w:val="20"/>
              </w:rPr>
            </w:pPr>
            <w:r w:rsidRPr="000E6A57">
              <w:rPr>
                <w:sz w:val="20"/>
                <w:szCs w:val="20"/>
              </w:rPr>
              <w:t>0</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0E6A57" w:rsidRDefault="00AC1DAB" w:rsidP="00AC1DAB">
            <w:pPr>
              <w:jc w:val="right"/>
              <w:rPr>
                <w:sz w:val="20"/>
                <w:szCs w:val="20"/>
              </w:rPr>
            </w:pPr>
            <w:r w:rsidRPr="000E6A57">
              <w:rPr>
                <w:sz w:val="20"/>
                <w:szCs w:val="20"/>
              </w:rPr>
              <w:t>0</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0E6A57" w:rsidRDefault="00AC1DAB" w:rsidP="00AC1DAB">
            <w:pPr>
              <w:jc w:val="right"/>
              <w:rPr>
                <w:sz w:val="20"/>
                <w:szCs w:val="20"/>
              </w:rPr>
            </w:pPr>
            <w:r w:rsidRPr="000E6A57">
              <w:rPr>
                <w:sz w:val="20"/>
                <w:szCs w:val="20"/>
              </w:rPr>
              <w:t>0</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0E6A57" w:rsidRDefault="00AC1DAB" w:rsidP="00AC1DAB">
            <w:pPr>
              <w:jc w:val="right"/>
              <w:rPr>
                <w:sz w:val="20"/>
                <w:szCs w:val="20"/>
              </w:rPr>
            </w:pPr>
            <w:r w:rsidRPr="000E6A57">
              <w:rPr>
                <w:sz w:val="20"/>
                <w:szCs w:val="20"/>
              </w:rPr>
              <w:t>0</w:t>
            </w:r>
          </w:p>
        </w:tc>
      </w:tr>
      <w:tr w:rsidR="00AC1DAB" w:rsidRPr="00931B3C">
        <w:tc>
          <w:tcPr>
            <w:tcW w:w="1548" w:type="dxa"/>
            <w:tcBorders>
              <w:top w:val="single" w:sz="4" w:space="0" w:color="auto"/>
              <w:left w:val="single" w:sz="4" w:space="0" w:color="auto"/>
              <w:bottom w:val="single" w:sz="4" w:space="0" w:color="auto"/>
              <w:right w:val="single" w:sz="4" w:space="0" w:color="auto"/>
            </w:tcBorders>
            <w:shd w:val="clear" w:color="auto" w:fill="C6D9F1"/>
          </w:tcPr>
          <w:p w:rsidR="00AC1DAB" w:rsidRPr="00931B3C" w:rsidRDefault="00AC1DAB" w:rsidP="00AC1DAB">
            <w:pPr>
              <w:spacing w:before="60" w:after="60"/>
              <w:rPr>
                <w:sz w:val="20"/>
                <w:szCs w:val="20"/>
              </w:rPr>
            </w:pPr>
            <w:r w:rsidRPr="00931B3C">
              <w:rPr>
                <w:sz w:val="20"/>
                <w:szCs w:val="20"/>
              </w:rPr>
              <w:t>VII-2</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0E6A57" w:rsidRDefault="00AC1DAB" w:rsidP="00AC1DAB">
            <w:pPr>
              <w:jc w:val="right"/>
              <w:rPr>
                <w:sz w:val="20"/>
                <w:szCs w:val="20"/>
              </w:rPr>
            </w:pPr>
            <w:r w:rsidRPr="000E6A57">
              <w:rPr>
                <w:sz w:val="20"/>
                <w:szCs w:val="20"/>
              </w:rPr>
              <w:t>0</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0E6A57" w:rsidRDefault="00AC1DAB" w:rsidP="00AC1DAB">
            <w:pPr>
              <w:jc w:val="right"/>
              <w:rPr>
                <w:sz w:val="20"/>
                <w:szCs w:val="20"/>
              </w:rPr>
            </w:pPr>
            <w:r w:rsidRPr="000E6A57">
              <w:rPr>
                <w:sz w:val="20"/>
                <w:szCs w:val="20"/>
              </w:rPr>
              <w:t>0</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0E6A57" w:rsidRDefault="00AC1DAB" w:rsidP="00AC1DAB">
            <w:pPr>
              <w:jc w:val="right"/>
              <w:rPr>
                <w:sz w:val="20"/>
                <w:szCs w:val="20"/>
              </w:rPr>
            </w:pPr>
            <w:r w:rsidRPr="000E6A57">
              <w:rPr>
                <w:sz w:val="20"/>
                <w:szCs w:val="20"/>
              </w:rPr>
              <w:t>0</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0E6A57" w:rsidRDefault="00AC1DAB" w:rsidP="00AC1DAB">
            <w:pPr>
              <w:jc w:val="right"/>
              <w:rPr>
                <w:sz w:val="20"/>
                <w:szCs w:val="20"/>
              </w:rPr>
            </w:pPr>
            <w:r w:rsidRPr="000E6A57">
              <w:rPr>
                <w:sz w:val="20"/>
                <w:szCs w:val="20"/>
              </w:rPr>
              <w:t>0</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0E6A57" w:rsidRDefault="00AC1DAB" w:rsidP="00AC1DAB">
            <w:pPr>
              <w:jc w:val="right"/>
              <w:rPr>
                <w:sz w:val="20"/>
                <w:szCs w:val="20"/>
              </w:rPr>
            </w:pPr>
            <w:r w:rsidRPr="000E6A57">
              <w:rPr>
                <w:sz w:val="20"/>
                <w:szCs w:val="20"/>
              </w:rPr>
              <w:t>0</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0E6A57" w:rsidRDefault="00AC1DAB" w:rsidP="00AC1DAB">
            <w:pPr>
              <w:jc w:val="right"/>
              <w:rPr>
                <w:sz w:val="20"/>
                <w:szCs w:val="20"/>
              </w:rPr>
            </w:pPr>
            <w:r w:rsidRPr="000E6A57">
              <w:rPr>
                <w:sz w:val="20"/>
                <w:szCs w:val="20"/>
              </w:rPr>
              <w:t>0</w:t>
            </w:r>
          </w:p>
        </w:tc>
      </w:tr>
      <w:tr w:rsidR="00AC1DAB" w:rsidRPr="00931B3C">
        <w:tc>
          <w:tcPr>
            <w:tcW w:w="1548" w:type="dxa"/>
            <w:tcBorders>
              <w:top w:val="single" w:sz="4" w:space="0" w:color="auto"/>
              <w:left w:val="single" w:sz="4" w:space="0" w:color="auto"/>
              <w:bottom w:val="single" w:sz="4" w:space="0" w:color="auto"/>
              <w:right w:val="single" w:sz="4" w:space="0" w:color="auto"/>
            </w:tcBorders>
            <w:shd w:val="clear" w:color="auto" w:fill="C6D9F1"/>
          </w:tcPr>
          <w:p w:rsidR="00AC1DAB" w:rsidRPr="00931B3C" w:rsidRDefault="00AC1DAB" w:rsidP="00AC1DAB">
            <w:pPr>
              <w:spacing w:before="60" w:after="60"/>
              <w:rPr>
                <w:sz w:val="20"/>
                <w:szCs w:val="20"/>
              </w:rPr>
            </w:pPr>
            <w:r w:rsidRPr="00931B3C">
              <w:rPr>
                <w:sz w:val="20"/>
                <w:szCs w:val="20"/>
              </w:rPr>
              <w:t>VIII</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0E6A57" w:rsidRDefault="00AC1DAB" w:rsidP="00AC1DAB">
            <w:pPr>
              <w:jc w:val="right"/>
              <w:rPr>
                <w:sz w:val="20"/>
                <w:szCs w:val="20"/>
              </w:rPr>
            </w:pPr>
            <w:r w:rsidRPr="000E6A57">
              <w:rPr>
                <w:sz w:val="20"/>
                <w:szCs w:val="20"/>
              </w:rPr>
              <w:t>0</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0E6A57" w:rsidRDefault="00AC1DAB" w:rsidP="00AC1DAB">
            <w:pPr>
              <w:jc w:val="right"/>
              <w:rPr>
                <w:sz w:val="20"/>
                <w:szCs w:val="20"/>
              </w:rPr>
            </w:pPr>
            <w:r w:rsidRPr="000E6A57">
              <w:rPr>
                <w:sz w:val="20"/>
                <w:szCs w:val="20"/>
              </w:rPr>
              <w:t>0</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0E6A57" w:rsidRDefault="00AC1DAB" w:rsidP="00AC1DAB">
            <w:pPr>
              <w:jc w:val="right"/>
              <w:rPr>
                <w:sz w:val="20"/>
                <w:szCs w:val="20"/>
              </w:rPr>
            </w:pPr>
            <w:r w:rsidRPr="000E6A57">
              <w:rPr>
                <w:sz w:val="20"/>
                <w:szCs w:val="20"/>
              </w:rPr>
              <w:t>0</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0E6A57" w:rsidRDefault="00AC1DAB" w:rsidP="00AC1DAB">
            <w:pPr>
              <w:jc w:val="right"/>
              <w:rPr>
                <w:sz w:val="20"/>
                <w:szCs w:val="20"/>
              </w:rPr>
            </w:pPr>
            <w:r w:rsidRPr="000E6A57">
              <w:rPr>
                <w:sz w:val="20"/>
                <w:szCs w:val="20"/>
              </w:rPr>
              <w:t>0</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0E6A57" w:rsidRDefault="00AC1DAB" w:rsidP="00AC1DAB">
            <w:pPr>
              <w:jc w:val="right"/>
              <w:rPr>
                <w:sz w:val="20"/>
                <w:szCs w:val="20"/>
              </w:rPr>
            </w:pPr>
            <w:r w:rsidRPr="000E6A57">
              <w:rPr>
                <w:sz w:val="20"/>
                <w:szCs w:val="20"/>
              </w:rPr>
              <w:t>0</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0E6A57" w:rsidRDefault="00AC1DAB" w:rsidP="00AC1DAB">
            <w:pPr>
              <w:jc w:val="right"/>
              <w:rPr>
                <w:sz w:val="20"/>
                <w:szCs w:val="20"/>
              </w:rPr>
            </w:pPr>
            <w:r w:rsidRPr="000E6A57">
              <w:rPr>
                <w:sz w:val="20"/>
                <w:szCs w:val="20"/>
              </w:rPr>
              <w:t>0</w:t>
            </w:r>
          </w:p>
        </w:tc>
      </w:tr>
    </w:tbl>
    <w:p w:rsidR="00AC1DAB" w:rsidRPr="003E15CA" w:rsidRDefault="00AC1DAB" w:rsidP="00AC1DAB">
      <w:pPr>
        <w:rPr>
          <w:i/>
          <w:iCs/>
          <w:lang w:val="ru-RU"/>
        </w:rPr>
      </w:pPr>
      <w:r w:rsidRPr="003E15CA">
        <w:rPr>
          <w:i/>
          <w:iCs/>
          <w:lang w:val="ru-RU"/>
        </w:rPr>
        <w:t>Извор: Национална служба за запошљавање</w:t>
      </w:r>
    </w:p>
    <w:p w:rsidR="00AC1DAB" w:rsidRPr="005F4439" w:rsidRDefault="00AC1DAB" w:rsidP="00AC1DAB">
      <w:pPr>
        <w:rPr>
          <w:lang w:val="ru-RU"/>
        </w:rPr>
      </w:pPr>
      <w:r w:rsidRPr="005F4439">
        <w:rPr>
          <w:lang w:val="ru-RU"/>
        </w:rPr>
        <w:t>Табела: Старосна структура лица ромске националности која се налазе на евиденцији НСЗ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48"/>
        <w:gridCol w:w="900"/>
        <w:gridCol w:w="990"/>
        <w:gridCol w:w="900"/>
        <w:gridCol w:w="990"/>
        <w:gridCol w:w="900"/>
        <w:gridCol w:w="990"/>
      </w:tblGrid>
      <w:tr w:rsidR="00AC1DAB" w:rsidRPr="00931B3C">
        <w:trPr>
          <w:tblHeader/>
        </w:trPr>
        <w:tc>
          <w:tcPr>
            <w:tcW w:w="1548" w:type="dxa"/>
            <w:vMerge w:val="restart"/>
            <w:tcBorders>
              <w:top w:val="single" w:sz="4" w:space="0" w:color="auto"/>
              <w:left w:val="single" w:sz="4" w:space="0" w:color="auto"/>
              <w:bottom w:val="single" w:sz="4" w:space="0" w:color="auto"/>
              <w:right w:val="single" w:sz="4" w:space="0" w:color="auto"/>
            </w:tcBorders>
            <w:shd w:val="clear" w:color="auto" w:fill="8DB3E2"/>
            <w:vAlign w:val="center"/>
          </w:tcPr>
          <w:p w:rsidR="00AC1DAB" w:rsidRPr="00931B3C" w:rsidRDefault="00AC1DAB" w:rsidP="00AC1DAB">
            <w:pPr>
              <w:spacing w:before="60" w:after="60"/>
              <w:jc w:val="left"/>
              <w:rPr>
                <w:b/>
                <w:bCs/>
                <w:sz w:val="20"/>
                <w:szCs w:val="20"/>
              </w:rPr>
            </w:pPr>
            <w:r w:rsidRPr="00931B3C">
              <w:rPr>
                <w:b/>
                <w:bCs/>
                <w:sz w:val="20"/>
                <w:szCs w:val="20"/>
              </w:rPr>
              <w:t>Степен стручне спреме</w:t>
            </w:r>
          </w:p>
        </w:tc>
        <w:tc>
          <w:tcPr>
            <w:tcW w:w="1890" w:type="dxa"/>
            <w:gridSpan w:val="2"/>
            <w:tcBorders>
              <w:top w:val="single" w:sz="4" w:space="0" w:color="auto"/>
              <w:left w:val="single" w:sz="4" w:space="0" w:color="auto"/>
              <w:bottom w:val="single" w:sz="4" w:space="0" w:color="auto"/>
              <w:right w:val="single" w:sz="4" w:space="0" w:color="auto"/>
            </w:tcBorders>
            <w:shd w:val="clear" w:color="auto" w:fill="8DB3E2"/>
            <w:vAlign w:val="center"/>
          </w:tcPr>
          <w:p w:rsidR="00AC1DAB" w:rsidRPr="00931B3C" w:rsidRDefault="00AC1DAB" w:rsidP="00AC1DAB">
            <w:pPr>
              <w:spacing w:before="60" w:after="60"/>
              <w:jc w:val="center"/>
              <w:rPr>
                <w:b/>
                <w:bCs/>
                <w:sz w:val="20"/>
                <w:szCs w:val="20"/>
              </w:rPr>
            </w:pPr>
            <w:r w:rsidRPr="00931B3C">
              <w:rPr>
                <w:b/>
                <w:bCs/>
                <w:sz w:val="20"/>
                <w:szCs w:val="20"/>
              </w:rPr>
              <w:t>На дан 31.12.2017.</w:t>
            </w:r>
          </w:p>
        </w:tc>
        <w:tc>
          <w:tcPr>
            <w:tcW w:w="1890" w:type="dxa"/>
            <w:gridSpan w:val="2"/>
            <w:tcBorders>
              <w:top w:val="single" w:sz="4" w:space="0" w:color="auto"/>
              <w:left w:val="single" w:sz="4" w:space="0" w:color="auto"/>
              <w:bottom w:val="single" w:sz="4" w:space="0" w:color="auto"/>
              <w:right w:val="single" w:sz="4" w:space="0" w:color="auto"/>
            </w:tcBorders>
            <w:shd w:val="clear" w:color="auto" w:fill="8DB3E2"/>
            <w:vAlign w:val="center"/>
          </w:tcPr>
          <w:p w:rsidR="00AC1DAB" w:rsidRPr="00931B3C" w:rsidRDefault="00AC1DAB" w:rsidP="00AC1DAB">
            <w:pPr>
              <w:spacing w:before="60" w:after="60"/>
              <w:jc w:val="center"/>
              <w:rPr>
                <w:b/>
                <w:bCs/>
                <w:sz w:val="20"/>
                <w:szCs w:val="20"/>
              </w:rPr>
            </w:pPr>
            <w:r w:rsidRPr="00931B3C">
              <w:rPr>
                <w:b/>
                <w:bCs/>
                <w:sz w:val="20"/>
                <w:szCs w:val="20"/>
              </w:rPr>
              <w:t>На дан 31.12.2018.</w:t>
            </w:r>
          </w:p>
        </w:tc>
        <w:tc>
          <w:tcPr>
            <w:tcW w:w="1890" w:type="dxa"/>
            <w:gridSpan w:val="2"/>
            <w:tcBorders>
              <w:top w:val="single" w:sz="4" w:space="0" w:color="auto"/>
              <w:left w:val="single" w:sz="4" w:space="0" w:color="auto"/>
              <w:bottom w:val="single" w:sz="4" w:space="0" w:color="auto"/>
              <w:right w:val="single" w:sz="4" w:space="0" w:color="auto"/>
            </w:tcBorders>
            <w:shd w:val="clear" w:color="auto" w:fill="8DB3E2"/>
            <w:vAlign w:val="center"/>
          </w:tcPr>
          <w:p w:rsidR="00AC1DAB" w:rsidRPr="00931B3C" w:rsidRDefault="00AC1DAB" w:rsidP="00AC1DAB">
            <w:pPr>
              <w:spacing w:before="60" w:after="60"/>
              <w:jc w:val="center"/>
              <w:rPr>
                <w:b/>
                <w:bCs/>
                <w:sz w:val="20"/>
                <w:szCs w:val="20"/>
              </w:rPr>
            </w:pPr>
            <w:r w:rsidRPr="00931B3C">
              <w:rPr>
                <w:b/>
                <w:bCs/>
                <w:sz w:val="20"/>
                <w:szCs w:val="20"/>
              </w:rPr>
              <w:t>На дан 31.8.2019.</w:t>
            </w:r>
          </w:p>
        </w:tc>
      </w:tr>
      <w:tr w:rsidR="00AC1DAB" w:rsidRPr="00931B3C">
        <w:trPr>
          <w:tblHeader/>
        </w:trPr>
        <w:tc>
          <w:tcPr>
            <w:tcW w:w="1548" w:type="dxa"/>
            <w:vMerge/>
            <w:tcBorders>
              <w:top w:val="single" w:sz="4" w:space="0" w:color="auto"/>
              <w:left w:val="single" w:sz="4" w:space="0" w:color="auto"/>
              <w:bottom w:val="single" w:sz="4" w:space="0" w:color="auto"/>
              <w:right w:val="single" w:sz="4" w:space="0" w:color="auto"/>
            </w:tcBorders>
            <w:shd w:val="clear" w:color="auto" w:fill="8DB3E2"/>
          </w:tcPr>
          <w:p w:rsidR="00AC1DAB" w:rsidRPr="00931B3C" w:rsidRDefault="00AC1DAB" w:rsidP="00AC1DAB">
            <w:pPr>
              <w:spacing w:before="60" w:after="60"/>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8DB3E2"/>
            <w:vAlign w:val="center"/>
          </w:tcPr>
          <w:p w:rsidR="00AC1DAB" w:rsidRPr="00931B3C" w:rsidRDefault="00AC1DAB" w:rsidP="00AC1DAB">
            <w:pPr>
              <w:spacing w:before="60" w:after="60"/>
              <w:jc w:val="center"/>
              <w:rPr>
                <w:b/>
                <w:bCs/>
                <w:sz w:val="20"/>
                <w:szCs w:val="20"/>
              </w:rPr>
            </w:pPr>
            <w:r w:rsidRPr="00931B3C">
              <w:rPr>
                <w:b/>
                <w:bCs/>
                <w:sz w:val="20"/>
                <w:szCs w:val="20"/>
              </w:rPr>
              <w:t>Укупно</w:t>
            </w:r>
          </w:p>
        </w:tc>
        <w:tc>
          <w:tcPr>
            <w:tcW w:w="990" w:type="dxa"/>
            <w:tcBorders>
              <w:top w:val="single" w:sz="4" w:space="0" w:color="auto"/>
              <w:left w:val="single" w:sz="4" w:space="0" w:color="auto"/>
              <w:bottom w:val="single" w:sz="4" w:space="0" w:color="auto"/>
              <w:right w:val="single" w:sz="4" w:space="0" w:color="auto"/>
            </w:tcBorders>
            <w:shd w:val="clear" w:color="auto" w:fill="8DB3E2"/>
            <w:vAlign w:val="center"/>
          </w:tcPr>
          <w:p w:rsidR="00AC1DAB" w:rsidRPr="00931B3C" w:rsidRDefault="00AC1DAB" w:rsidP="00AC1DAB">
            <w:pPr>
              <w:spacing w:before="60" w:after="60"/>
              <w:jc w:val="center"/>
              <w:rPr>
                <w:b/>
                <w:bCs/>
                <w:sz w:val="20"/>
                <w:szCs w:val="20"/>
              </w:rPr>
            </w:pPr>
            <w:r w:rsidRPr="00931B3C">
              <w:rPr>
                <w:b/>
                <w:bCs/>
                <w:sz w:val="20"/>
                <w:szCs w:val="20"/>
              </w:rPr>
              <w:t>Жена</w:t>
            </w:r>
          </w:p>
        </w:tc>
        <w:tc>
          <w:tcPr>
            <w:tcW w:w="900" w:type="dxa"/>
            <w:tcBorders>
              <w:top w:val="single" w:sz="4" w:space="0" w:color="auto"/>
              <w:left w:val="single" w:sz="4" w:space="0" w:color="auto"/>
              <w:bottom w:val="single" w:sz="4" w:space="0" w:color="auto"/>
              <w:right w:val="single" w:sz="4" w:space="0" w:color="auto"/>
            </w:tcBorders>
            <w:shd w:val="clear" w:color="auto" w:fill="8DB3E2"/>
            <w:vAlign w:val="center"/>
          </w:tcPr>
          <w:p w:rsidR="00AC1DAB" w:rsidRPr="00931B3C" w:rsidRDefault="00AC1DAB" w:rsidP="00AC1DAB">
            <w:pPr>
              <w:spacing w:before="60" w:after="60"/>
              <w:jc w:val="center"/>
              <w:rPr>
                <w:b/>
                <w:bCs/>
                <w:sz w:val="20"/>
                <w:szCs w:val="20"/>
              </w:rPr>
            </w:pPr>
            <w:r w:rsidRPr="00931B3C">
              <w:rPr>
                <w:b/>
                <w:bCs/>
                <w:sz w:val="20"/>
                <w:szCs w:val="20"/>
              </w:rPr>
              <w:t>Укупно</w:t>
            </w:r>
          </w:p>
        </w:tc>
        <w:tc>
          <w:tcPr>
            <w:tcW w:w="990" w:type="dxa"/>
            <w:tcBorders>
              <w:top w:val="single" w:sz="4" w:space="0" w:color="auto"/>
              <w:left w:val="single" w:sz="4" w:space="0" w:color="auto"/>
              <w:bottom w:val="single" w:sz="4" w:space="0" w:color="auto"/>
              <w:right w:val="single" w:sz="4" w:space="0" w:color="auto"/>
            </w:tcBorders>
            <w:shd w:val="clear" w:color="auto" w:fill="8DB3E2"/>
            <w:vAlign w:val="center"/>
          </w:tcPr>
          <w:p w:rsidR="00AC1DAB" w:rsidRPr="00931B3C" w:rsidRDefault="00AC1DAB" w:rsidP="00AC1DAB">
            <w:pPr>
              <w:spacing w:before="60" w:after="60"/>
              <w:jc w:val="center"/>
              <w:rPr>
                <w:b/>
                <w:bCs/>
                <w:sz w:val="20"/>
                <w:szCs w:val="20"/>
              </w:rPr>
            </w:pPr>
            <w:r w:rsidRPr="00931B3C">
              <w:rPr>
                <w:b/>
                <w:bCs/>
                <w:sz w:val="20"/>
                <w:szCs w:val="20"/>
              </w:rPr>
              <w:t>Жена</w:t>
            </w:r>
          </w:p>
        </w:tc>
        <w:tc>
          <w:tcPr>
            <w:tcW w:w="900" w:type="dxa"/>
            <w:tcBorders>
              <w:top w:val="single" w:sz="4" w:space="0" w:color="auto"/>
              <w:left w:val="single" w:sz="4" w:space="0" w:color="auto"/>
              <w:bottom w:val="single" w:sz="4" w:space="0" w:color="auto"/>
              <w:right w:val="single" w:sz="4" w:space="0" w:color="auto"/>
            </w:tcBorders>
            <w:shd w:val="clear" w:color="auto" w:fill="8DB3E2"/>
            <w:vAlign w:val="center"/>
          </w:tcPr>
          <w:p w:rsidR="00AC1DAB" w:rsidRPr="00931B3C" w:rsidRDefault="00AC1DAB" w:rsidP="00AC1DAB">
            <w:pPr>
              <w:spacing w:before="60" w:after="60"/>
              <w:jc w:val="center"/>
              <w:rPr>
                <w:b/>
                <w:bCs/>
                <w:sz w:val="20"/>
                <w:szCs w:val="20"/>
              </w:rPr>
            </w:pPr>
            <w:r w:rsidRPr="00931B3C">
              <w:rPr>
                <w:b/>
                <w:bCs/>
                <w:sz w:val="20"/>
                <w:szCs w:val="20"/>
              </w:rPr>
              <w:t>Укупно</w:t>
            </w:r>
          </w:p>
        </w:tc>
        <w:tc>
          <w:tcPr>
            <w:tcW w:w="990" w:type="dxa"/>
            <w:tcBorders>
              <w:top w:val="single" w:sz="4" w:space="0" w:color="auto"/>
              <w:left w:val="single" w:sz="4" w:space="0" w:color="auto"/>
              <w:bottom w:val="single" w:sz="4" w:space="0" w:color="auto"/>
              <w:right w:val="single" w:sz="4" w:space="0" w:color="auto"/>
            </w:tcBorders>
            <w:shd w:val="clear" w:color="auto" w:fill="8DB3E2"/>
            <w:vAlign w:val="center"/>
          </w:tcPr>
          <w:p w:rsidR="00AC1DAB" w:rsidRPr="00931B3C" w:rsidRDefault="00AC1DAB" w:rsidP="00AC1DAB">
            <w:pPr>
              <w:spacing w:before="60" w:after="60"/>
              <w:jc w:val="center"/>
              <w:rPr>
                <w:b/>
                <w:bCs/>
                <w:sz w:val="20"/>
                <w:szCs w:val="20"/>
              </w:rPr>
            </w:pPr>
            <w:r w:rsidRPr="00931B3C">
              <w:rPr>
                <w:b/>
                <w:bCs/>
                <w:sz w:val="20"/>
                <w:szCs w:val="20"/>
              </w:rPr>
              <w:t>Жена</w:t>
            </w:r>
          </w:p>
        </w:tc>
      </w:tr>
      <w:tr w:rsidR="00AC1DAB" w:rsidRPr="00931B3C">
        <w:tc>
          <w:tcPr>
            <w:tcW w:w="1548" w:type="dxa"/>
            <w:tcBorders>
              <w:top w:val="single" w:sz="4" w:space="0" w:color="auto"/>
              <w:left w:val="single" w:sz="4" w:space="0" w:color="auto"/>
              <w:bottom w:val="single" w:sz="4" w:space="0" w:color="auto"/>
              <w:right w:val="single" w:sz="4" w:space="0" w:color="auto"/>
            </w:tcBorders>
            <w:shd w:val="clear" w:color="auto" w:fill="C6D9F1"/>
          </w:tcPr>
          <w:p w:rsidR="00AC1DAB" w:rsidRPr="00931B3C" w:rsidRDefault="00AC1DAB" w:rsidP="00AC1DAB">
            <w:pPr>
              <w:spacing w:before="60" w:after="60"/>
              <w:rPr>
                <w:b/>
                <w:bCs/>
                <w:sz w:val="20"/>
                <w:szCs w:val="20"/>
              </w:rPr>
            </w:pPr>
            <w:r w:rsidRPr="00931B3C">
              <w:rPr>
                <w:b/>
                <w:bCs/>
                <w:sz w:val="20"/>
                <w:szCs w:val="20"/>
              </w:rPr>
              <w:t>Укупно</w:t>
            </w:r>
          </w:p>
        </w:tc>
        <w:tc>
          <w:tcPr>
            <w:tcW w:w="900" w:type="dxa"/>
            <w:tcBorders>
              <w:top w:val="single" w:sz="4" w:space="0" w:color="auto"/>
              <w:left w:val="single" w:sz="4" w:space="0" w:color="auto"/>
              <w:bottom w:val="single" w:sz="4" w:space="0" w:color="auto"/>
              <w:right w:val="single" w:sz="4" w:space="0" w:color="auto"/>
            </w:tcBorders>
          </w:tcPr>
          <w:p w:rsidR="00AC1DAB" w:rsidRPr="00563590" w:rsidRDefault="00AC1DAB" w:rsidP="00AC1DAB">
            <w:pPr>
              <w:spacing w:before="60" w:after="60"/>
              <w:jc w:val="right"/>
              <w:rPr>
                <w:b/>
                <w:bCs/>
              </w:rPr>
            </w:pPr>
            <w:r w:rsidRPr="00563590">
              <w:rPr>
                <w:b/>
                <w:bCs/>
              </w:rPr>
              <w:t>448</w:t>
            </w:r>
          </w:p>
        </w:tc>
        <w:tc>
          <w:tcPr>
            <w:tcW w:w="990" w:type="dxa"/>
            <w:tcBorders>
              <w:top w:val="single" w:sz="4" w:space="0" w:color="auto"/>
              <w:left w:val="single" w:sz="4" w:space="0" w:color="auto"/>
              <w:bottom w:val="single" w:sz="4" w:space="0" w:color="auto"/>
              <w:right w:val="single" w:sz="4" w:space="0" w:color="auto"/>
            </w:tcBorders>
          </w:tcPr>
          <w:p w:rsidR="00AC1DAB" w:rsidRPr="00563590" w:rsidRDefault="00AC1DAB" w:rsidP="00AC1DAB">
            <w:pPr>
              <w:spacing w:before="60" w:after="60"/>
              <w:jc w:val="right"/>
              <w:rPr>
                <w:b/>
                <w:bCs/>
              </w:rPr>
            </w:pPr>
            <w:r w:rsidRPr="00563590">
              <w:rPr>
                <w:b/>
                <w:bCs/>
              </w:rPr>
              <w:t>184</w:t>
            </w:r>
          </w:p>
        </w:tc>
        <w:tc>
          <w:tcPr>
            <w:tcW w:w="900" w:type="dxa"/>
            <w:tcBorders>
              <w:top w:val="single" w:sz="4" w:space="0" w:color="auto"/>
              <w:left w:val="single" w:sz="4" w:space="0" w:color="auto"/>
              <w:bottom w:val="single" w:sz="4" w:space="0" w:color="auto"/>
              <w:right w:val="single" w:sz="4" w:space="0" w:color="auto"/>
            </w:tcBorders>
          </w:tcPr>
          <w:p w:rsidR="00AC1DAB" w:rsidRPr="00563590" w:rsidRDefault="00AC1DAB" w:rsidP="00AC1DAB">
            <w:pPr>
              <w:spacing w:before="60" w:after="60"/>
              <w:jc w:val="right"/>
              <w:rPr>
                <w:b/>
                <w:bCs/>
              </w:rPr>
            </w:pPr>
            <w:r w:rsidRPr="00563590">
              <w:rPr>
                <w:b/>
                <w:bCs/>
              </w:rPr>
              <w:t>394</w:t>
            </w:r>
          </w:p>
        </w:tc>
        <w:tc>
          <w:tcPr>
            <w:tcW w:w="990" w:type="dxa"/>
            <w:tcBorders>
              <w:top w:val="single" w:sz="4" w:space="0" w:color="auto"/>
              <w:left w:val="single" w:sz="4" w:space="0" w:color="auto"/>
              <w:bottom w:val="single" w:sz="4" w:space="0" w:color="auto"/>
              <w:right w:val="single" w:sz="4" w:space="0" w:color="auto"/>
            </w:tcBorders>
          </w:tcPr>
          <w:p w:rsidR="00AC1DAB" w:rsidRPr="00563590" w:rsidRDefault="00AC1DAB" w:rsidP="00AC1DAB">
            <w:pPr>
              <w:spacing w:before="60" w:after="60"/>
              <w:jc w:val="right"/>
              <w:rPr>
                <w:b/>
                <w:bCs/>
              </w:rPr>
            </w:pPr>
            <w:r w:rsidRPr="00563590">
              <w:rPr>
                <w:b/>
                <w:bCs/>
              </w:rPr>
              <w:t>148</w:t>
            </w:r>
          </w:p>
        </w:tc>
        <w:tc>
          <w:tcPr>
            <w:tcW w:w="900" w:type="dxa"/>
            <w:tcBorders>
              <w:top w:val="single" w:sz="4" w:space="0" w:color="auto"/>
              <w:left w:val="single" w:sz="4" w:space="0" w:color="auto"/>
              <w:bottom w:val="single" w:sz="4" w:space="0" w:color="auto"/>
              <w:right w:val="single" w:sz="4" w:space="0" w:color="auto"/>
            </w:tcBorders>
          </w:tcPr>
          <w:p w:rsidR="00AC1DAB" w:rsidRPr="00563590" w:rsidRDefault="00AC1DAB" w:rsidP="00AC1DAB">
            <w:pPr>
              <w:spacing w:before="60" w:after="60"/>
              <w:jc w:val="right"/>
              <w:rPr>
                <w:b/>
                <w:bCs/>
              </w:rPr>
            </w:pPr>
            <w:r w:rsidRPr="00563590">
              <w:rPr>
                <w:b/>
                <w:bCs/>
              </w:rPr>
              <w:t>431</w:t>
            </w:r>
          </w:p>
        </w:tc>
        <w:tc>
          <w:tcPr>
            <w:tcW w:w="990" w:type="dxa"/>
            <w:tcBorders>
              <w:top w:val="single" w:sz="4" w:space="0" w:color="auto"/>
              <w:left w:val="single" w:sz="4" w:space="0" w:color="auto"/>
              <w:bottom w:val="single" w:sz="4" w:space="0" w:color="auto"/>
              <w:right w:val="single" w:sz="4" w:space="0" w:color="auto"/>
            </w:tcBorders>
          </w:tcPr>
          <w:p w:rsidR="00AC1DAB" w:rsidRPr="00563590" w:rsidRDefault="00AC1DAB" w:rsidP="00AC1DAB">
            <w:pPr>
              <w:spacing w:before="60" w:after="60"/>
              <w:jc w:val="right"/>
              <w:rPr>
                <w:b/>
                <w:bCs/>
              </w:rPr>
            </w:pPr>
            <w:r w:rsidRPr="00563590">
              <w:rPr>
                <w:b/>
                <w:bCs/>
              </w:rPr>
              <w:t>183</w:t>
            </w:r>
          </w:p>
        </w:tc>
      </w:tr>
      <w:tr w:rsidR="00AC1DAB" w:rsidRPr="00931B3C">
        <w:tc>
          <w:tcPr>
            <w:tcW w:w="1548" w:type="dxa"/>
            <w:tcBorders>
              <w:top w:val="single" w:sz="4" w:space="0" w:color="auto"/>
              <w:left w:val="single" w:sz="4" w:space="0" w:color="auto"/>
              <w:bottom w:val="single" w:sz="4" w:space="0" w:color="auto"/>
              <w:right w:val="single" w:sz="4" w:space="0" w:color="auto"/>
            </w:tcBorders>
            <w:shd w:val="clear" w:color="auto" w:fill="C6D9F1"/>
          </w:tcPr>
          <w:p w:rsidR="00AC1DAB" w:rsidRPr="00931B3C" w:rsidRDefault="00AC1DAB" w:rsidP="00AC1DAB">
            <w:pPr>
              <w:spacing w:before="60" w:after="60"/>
              <w:rPr>
                <w:sz w:val="20"/>
                <w:szCs w:val="20"/>
              </w:rPr>
            </w:pPr>
            <w:r w:rsidRPr="00931B3C">
              <w:rPr>
                <w:sz w:val="20"/>
                <w:szCs w:val="20"/>
              </w:rPr>
              <w:t>15-19 година</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center"/>
              <w:rPr>
                <w:color w:val="000000"/>
                <w:sz w:val="20"/>
                <w:szCs w:val="20"/>
              </w:rPr>
            </w:pPr>
            <w:r w:rsidRPr="003E15CA">
              <w:rPr>
                <w:color w:val="000000"/>
                <w:sz w:val="20"/>
                <w:szCs w:val="20"/>
              </w:rPr>
              <w:t>18</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center"/>
              <w:rPr>
                <w:color w:val="000000"/>
                <w:sz w:val="20"/>
                <w:szCs w:val="20"/>
              </w:rPr>
            </w:pPr>
            <w:r w:rsidRPr="003E15CA">
              <w:rPr>
                <w:color w:val="000000"/>
                <w:sz w:val="20"/>
                <w:szCs w:val="20"/>
              </w:rPr>
              <w:t>3</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center"/>
              <w:rPr>
                <w:color w:val="000000"/>
                <w:sz w:val="20"/>
                <w:szCs w:val="20"/>
              </w:rPr>
            </w:pPr>
            <w:r w:rsidRPr="003E15CA">
              <w:rPr>
                <w:color w:val="000000"/>
                <w:sz w:val="20"/>
                <w:szCs w:val="20"/>
              </w:rPr>
              <w:t>16</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center"/>
              <w:rPr>
                <w:color w:val="000000"/>
                <w:sz w:val="20"/>
                <w:szCs w:val="20"/>
              </w:rPr>
            </w:pPr>
            <w:r w:rsidRPr="003E15CA">
              <w:rPr>
                <w:color w:val="000000"/>
                <w:sz w:val="20"/>
                <w:szCs w:val="20"/>
              </w:rPr>
              <w:t>2</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center"/>
              <w:rPr>
                <w:color w:val="000000"/>
                <w:sz w:val="20"/>
                <w:szCs w:val="20"/>
              </w:rPr>
            </w:pPr>
            <w:r w:rsidRPr="003E15CA">
              <w:rPr>
                <w:color w:val="000000"/>
                <w:sz w:val="20"/>
                <w:szCs w:val="20"/>
              </w:rPr>
              <w:t>22</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center"/>
              <w:rPr>
                <w:color w:val="000000"/>
                <w:sz w:val="20"/>
                <w:szCs w:val="20"/>
              </w:rPr>
            </w:pPr>
            <w:r w:rsidRPr="003E15CA">
              <w:rPr>
                <w:color w:val="000000"/>
                <w:sz w:val="20"/>
                <w:szCs w:val="20"/>
              </w:rPr>
              <w:t>8</w:t>
            </w:r>
          </w:p>
        </w:tc>
      </w:tr>
      <w:tr w:rsidR="00AC1DAB" w:rsidRPr="00931B3C">
        <w:tc>
          <w:tcPr>
            <w:tcW w:w="1548" w:type="dxa"/>
            <w:tcBorders>
              <w:top w:val="single" w:sz="4" w:space="0" w:color="auto"/>
              <w:left w:val="single" w:sz="4" w:space="0" w:color="auto"/>
              <w:bottom w:val="single" w:sz="4" w:space="0" w:color="auto"/>
              <w:right w:val="single" w:sz="4" w:space="0" w:color="auto"/>
            </w:tcBorders>
            <w:shd w:val="clear" w:color="auto" w:fill="C6D9F1"/>
          </w:tcPr>
          <w:p w:rsidR="00AC1DAB" w:rsidRPr="00931B3C" w:rsidRDefault="00AC1DAB" w:rsidP="00AC1DAB">
            <w:pPr>
              <w:spacing w:before="60" w:after="60"/>
              <w:rPr>
                <w:sz w:val="20"/>
                <w:szCs w:val="20"/>
              </w:rPr>
            </w:pPr>
            <w:r w:rsidRPr="00931B3C">
              <w:rPr>
                <w:sz w:val="20"/>
                <w:szCs w:val="20"/>
              </w:rPr>
              <w:t>20-24 година</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center"/>
              <w:rPr>
                <w:color w:val="000000"/>
                <w:sz w:val="20"/>
                <w:szCs w:val="20"/>
              </w:rPr>
            </w:pPr>
            <w:r w:rsidRPr="003E15CA">
              <w:rPr>
                <w:color w:val="000000"/>
                <w:sz w:val="20"/>
                <w:szCs w:val="20"/>
              </w:rPr>
              <w:t>59</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center"/>
              <w:rPr>
                <w:color w:val="000000"/>
                <w:sz w:val="20"/>
                <w:szCs w:val="20"/>
              </w:rPr>
            </w:pPr>
            <w:r w:rsidRPr="003E15CA">
              <w:rPr>
                <w:color w:val="000000"/>
                <w:sz w:val="20"/>
                <w:szCs w:val="20"/>
              </w:rPr>
              <w:t>26</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center"/>
              <w:rPr>
                <w:color w:val="000000"/>
                <w:sz w:val="20"/>
                <w:szCs w:val="20"/>
              </w:rPr>
            </w:pPr>
            <w:r w:rsidRPr="003E15CA">
              <w:rPr>
                <w:color w:val="000000"/>
                <w:sz w:val="20"/>
                <w:szCs w:val="20"/>
              </w:rPr>
              <w:t>43</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center"/>
              <w:rPr>
                <w:color w:val="000000"/>
                <w:sz w:val="20"/>
                <w:szCs w:val="20"/>
              </w:rPr>
            </w:pPr>
            <w:r w:rsidRPr="003E15CA">
              <w:rPr>
                <w:color w:val="000000"/>
                <w:sz w:val="20"/>
                <w:szCs w:val="20"/>
              </w:rPr>
              <w:t>14</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center"/>
              <w:rPr>
                <w:color w:val="000000"/>
                <w:sz w:val="20"/>
                <w:szCs w:val="20"/>
              </w:rPr>
            </w:pPr>
            <w:r w:rsidRPr="003E15CA">
              <w:rPr>
                <w:color w:val="000000"/>
                <w:sz w:val="20"/>
                <w:szCs w:val="20"/>
              </w:rPr>
              <w:t>48</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center"/>
              <w:rPr>
                <w:color w:val="000000"/>
                <w:sz w:val="20"/>
                <w:szCs w:val="20"/>
              </w:rPr>
            </w:pPr>
            <w:r w:rsidRPr="003E15CA">
              <w:rPr>
                <w:color w:val="000000"/>
                <w:sz w:val="20"/>
                <w:szCs w:val="20"/>
              </w:rPr>
              <w:t>25</w:t>
            </w:r>
          </w:p>
        </w:tc>
      </w:tr>
      <w:tr w:rsidR="00AC1DAB" w:rsidRPr="00931B3C">
        <w:tc>
          <w:tcPr>
            <w:tcW w:w="1548" w:type="dxa"/>
            <w:tcBorders>
              <w:top w:val="single" w:sz="4" w:space="0" w:color="auto"/>
              <w:left w:val="single" w:sz="4" w:space="0" w:color="auto"/>
              <w:bottom w:val="single" w:sz="4" w:space="0" w:color="auto"/>
              <w:right w:val="single" w:sz="4" w:space="0" w:color="auto"/>
            </w:tcBorders>
            <w:shd w:val="clear" w:color="auto" w:fill="C6D9F1"/>
          </w:tcPr>
          <w:p w:rsidR="00AC1DAB" w:rsidRPr="00931B3C" w:rsidRDefault="00AC1DAB" w:rsidP="00AC1DAB">
            <w:pPr>
              <w:spacing w:before="60" w:after="60"/>
              <w:rPr>
                <w:sz w:val="20"/>
                <w:szCs w:val="20"/>
              </w:rPr>
            </w:pPr>
            <w:r w:rsidRPr="00931B3C">
              <w:rPr>
                <w:sz w:val="20"/>
                <w:szCs w:val="20"/>
              </w:rPr>
              <w:t>25-29 година</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center"/>
              <w:rPr>
                <w:color w:val="000000"/>
                <w:sz w:val="20"/>
                <w:szCs w:val="20"/>
              </w:rPr>
            </w:pPr>
            <w:r w:rsidRPr="003E15CA">
              <w:rPr>
                <w:color w:val="000000"/>
                <w:sz w:val="20"/>
                <w:szCs w:val="20"/>
              </w:rPr>
              <w:t>56</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center"/>
              <w:rPr>
                <w:color w:val="000000"/>
                <w:sz w:val="20"/>
                <w:szCs w:val="20"/>
              </w:rPr>
            </w:pPr>
            <w:r w:rsidRPr="003E15CA">
              <w:rPr>
                <w:color w:val="000000"/>
                <w:sz w:val="20"/>
                <w:szCs w:val="20"/>
              </w:rPr>
              <w:t>22</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center"/>
              <w:rPr>
                <w:color w:val="000000"/>
                <w:sz w:val="20"/>
                <w:szCs w:val="20"/>
              </w:rPr>
            </w:pPr>
            <w:r w:rsidRPr="003E15CA">
              <w:rPr>
                <w:color w:val="000000"/>
                <w:sz w:val="20"/>
                <w:szCs w:val="20"/>
              </w:rPr>
              <w:t>45</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center"/>
              <w:rPr>
                <w:color w:val="000000"/>
                <w:sz w:val="20"/>
                <w:szCs w:val="20"/>
              </w:rPr>
            </w:pPr>
            <w:r w:rsidRPr="003E15CA">
              <w:rPr>
                <w:color w:val="000000"/>
                <w:sz w:val="20"/>
                <w:szCs w:val="20"/>
              </w:rPr>
              <w:t>14</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center"/>
              <w:rPr>
                <w:color w:val="000000"/>
                <w:sz w:val="20"/>
                <w:szCs w:val="20"/>
              </w:rPr>
            </w:pPr>
            <w:r w:rsidRPr="003E15CA">
              <w:rPr>
                <w:color w:val="000000"/>
                <w:sz w:val="20"/>
                <w:szCs w:val="20"/>
              </w:rPr>
              <w:t>56</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center"/>
              <w:rPr>
                <w:color w:val="000000"/>
                <w:sz w:val="20"/>
                <w:szCs w:val="20"/>
              </w:rPr>
            </w:pPr>
            <w:r w:rsidRPr="003E15CA">
              <w:rPr>
                <w:color w:val="000000"/>
                <w:sz w:val="20"/>
                <w:szCs w:val="20"/>
              </w:rPr>
              <w:t>25</w:t>
            </w:r>
          </w:p>
        </w:tc>
      </w:tr>
      <w:tr w:rsidR="00AC1DAB" w:rsidRPr="00931B3C">
        <w:tc>
          <w:tcPr>
            <w:tcW w:w="1548" w:type="dxa"/>
            <w:tcBorders>
              <w:top w:val="single" w:sz="4" w:space="0" w:color="auto"/>
              <w:left w:val="single" w:sz="4" w:space="0" w:color="auto"/>
              <w:bottom w:val="single" w:sz="4" w:space="0" w:color="auto"/>
              <w:right w:val="single" w:sz="4" w:space="0" w:color="auto"/>
            </w:tcBorders>
            <w:shd w:val="clear" w:color="auto" w:fill="C6D9F1"/>
          </w:tcPr>
          <w:p w:rsidR="00AC1DAB" w:rsidRPr="00931B3C" w:rsidRDefault="00AC1DAB" w:rsidP="00AC1DAB">
            <w:pPr>
              <w:spacing w:before="60" w:after="60"/>
              <w:rPr>
                <w:sz w:val="20"/>
                <w:szCs w:val="20"/>
              </w:rPr>
            </w:pPr>
            <w:r w:rsidRPr="00931B3C">
              <w:rPr>
                <w:sz w:val="20"/>
                <w:szCs w:val="20"/>
              </w:rPr>
              <w:t>30-34 година</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center"/>
              <w:rPr>
                <w:color w:val="000000"/>
                <w:sz w:val="20"/>
                <w:szCs w:val="20"/>
              </w:rPr>
            </w:pPr>
            <w:r w:rsidRPr="003E15CA">
              <w:rPr>
                <w:color w:val="000000"/>
                <w:sz w:val="20"/>
                <w:szCs w:val="20"/>
              </w:rPr>
              <w:t>58</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center"/>
              <w:rPr>
                <w:color w:val="000000"/>
                <w:sz w:val="20"/>
                <w:szCs w:val="20"/>
              </w:rPr>
            </w:pPr>
            <w:r w:rsidRPr="003E15CA">
              <w:rPr>
                <w:color w:val="000000"/>
                <w:sz w:val="20"/>
                <w:szCs w:val="20"/>
              </w:rPr>
              <w:t>21</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center"/>
              <w:rPr>
                <w:color w:val="000000"/>
                <w:sz w:val="20"/>
                <w:szCs w:val="20"/>
              </w:rPr>
            </w:pPr>
            <w:r w:rsidRPr="003E15CA">
              <w:rPr>
                <w:color w:val="000000"/>
                <w:sz w:val="20"/>
                <w:szCs w:val="20"/>
              </w:rPr>
              <w:t>53</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center"/>
              <w:rPr>
                <w:color w:val="000000"/>
                <w:sz w:val="20"/>
                <w:szCs w:val="20"/>
              </w:rPr>
            </w:pPr>
            <w:r w:rsidRPr="003E15CA">
              <w:rPr>
                <w:color w:val="000000"/>
                <w:sz w:val="20"/>
                <w:szCs w:val="20"/>
              </w:rPr>
              <w:t>18</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center"/>
              <w:rPr>
                <w:color w:val="000000"/>
                <w:sz w:val="20"/>
                <w:szCs w:val="20"/>
              </w:rPr>
            </w:pPr>
            <w:r w:rsidRPr="003E15CA">
              <w:rPr>
                <w:color w:val="000000"/>
                <w:sz w:val="20"/>
                <w:szCs w:val="20"/>
              </w:rPr>
              <w:t>53</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center"/>
              <w:rPr>
                <w:color w:val="000000"/>
                <w:sz w:val="20"/>
                <w:szCs w:val="20"/>
              </w:rPr>
            </w:pPr>
            <w:r w:rsidRPr="003E15CA">
              <w:rPr>
                <w:color w:val="000000"/>
                <w:sz w:val="20"/>
                <w:szCs w:val="20"/>
              </w:rPr>
              <w:t>19</w:t>
            </w:r>
          </w:p>
        </w:tc>
      </w:tr>
      <w:tr w:rsidR="00AC1DAB" w:rsidRPr="00931B3C">
        <w:tc>
          <w:tcPr>
            <w:tcW w:w="1548" w:type="dxa"/>
            <w:tcBorders>
              <w:top w:val="single" w:sz="4" w:space="0" w:color="auto"/>
              <w:left w:val="single" w:sz="4" w:space="0" w:color="auto"/>
              <w:bottom w:val="single" w:sz="4" w:space="0" w:color="auto"/>
              <w:right w:val="single" w:sz="4" w:space="0" w:color="auto"/>
            </w:tcBorders>
            <w:shd w:val="clear" w:color="auto" w:fill="C6D9F1"/>
          </w:tcPr>
          <w:p w:rsidR="00AC1DAB" w:rsidRPr="00931B3C" w:rsidRDefault="00AC1DAB" w:rsidP="00AC1DAB">
            <w:pPr>
              <w:spacing w:before="60" w:after="60"/>
              <w:rPr>
                <w:sz w:val="20"/>
                <w:szCs w:val="20"/>
              </w:rPr>
            </w:pPr>
            <w:r w:rsidRPr="00931B3C">
              <w:rPr>
                <w:sz w:val="20"/>
                <w:szCs w:val="20"/>
              </w:rPr>
              <w:t>35-39 година</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center"/>
              <w:rPr>
                <w:color w:val="000000"/>
                <w:sz w:val="20"/>
                <w:szCs w:val="20"/>
              </w:rPr>
            </w:pPr>
            <w:r w:rsidRPr="003E15CA">
              <w:rPr>
                <w:color w:val="000000"/>
                <w:sz w:val="20"/>
                <w:szCs w:val="20"/>
              </w:rPr>
              <w:t>58</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center"/>
              <w:rPr>
                <w:color w:val="000000"/>
                <w:sz w:val="20"/>
                <w:szCs w:val="20"/>
              </w:rPr>
            </w:pPr>
            <w:r w:rsidRPr="003E15CA">
              <w:rPr>
                <w:color w:val="000000"/>
                <w:sz w:val="20"/>
                <w:szCs w:val="20"/>
              </w:rPr>
              <w:t>20</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center"/>
              <w:rPr>
                <w:color w:val="000000"/>
                <w:sz w:val="20"/>
                <w:szCs w:val="20"/>
              </w:rPr>
            </w:pPr>
            <w:r w:rsidRPr="003E15CA">
              <w:rPr>
                <w:color w:val="000000"/>
                <w:sz w:val="20"/>
                <w:szCs w:val="20"/>
              </w:rPr>
              <w:t>57</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center"/>
              <w:rPr>
                <w:color w:val="000000"/>
                <w:sz w:val="20"/>
                <w:szCs w:val="20"/>
              </w:rPr>
            </w:pPr>
            <w:r w:rsidRPr="003E15CA">
              <w:rPr>
                <w:color w:val="000000"/>
                <w:sz w:val="20"/>
                <w:szCs w:val="20"/>
              </w:rPr>
              <w:t>18</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center"/>
              <w:rPr>
                <w:color w:val="000000"/>
                <w:sz w:val="20"/>
                <w:szCs w:val="20"/>
              </w:rPr>
            </w:pPr>
            <w:r w:rsidRPr="003E15CA">
              <w:rPr>
                <w:color w:val="000000"/>
                <w:sz w:val="20"/>
                <w:szCs w:val="20"/>
              </w:rPr>
              <w:t>62</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center"/>
              <w:rPr>
                <w:color w:val="000000"/>
                <w:sz w:val="20"/>
                <w:szCs w:val="20"/>
              </w:rPr>
            </w:pPr>
            <w:r w:rsidRPr="003E15CA">
              <w:rPr>
                <w:color w:val="000000"/>
                <w:sz w:val="20"/>
                <w:szCs w:val="20"/>
              </w:rPr>
              <w:t>23</w:t>
            </w:r>
          </w:p>
        </w:tc>
      </w:tr>
      <w:tr w:rsidR="00AC1DAB" w:rsidRPr="00931B3C">
        <w:tc>
          <w:tcPr>
            <w:tcW w:w="1548" w:type="dxa"/>
            <w:tcBorders>
              <w:top w:val="single" w:sz="4" w:space="0" w:color="auto"/>
              <w:left w:val="single" w:sz="4" w:space="0" w:color="auto"/>
              <w:bottom w:val="single" w:sz="4" w:space="0" w:color="auto"/>
              <w:right w:val="single" w:sz="4" w:space="0" w:color="auto"/>
            </w:tcBorders>
            <w:shd w:val="clear" w:color="auto" w:fill="C6D9F1"/>
          </w:tcPr>
          <w:p w:rsidR="00AC1DAB" w:rsidRPr="00931B3C" w:rsidRDefault="00AC1DAB" w:rsidP="00AC1DAB">
            <w:pPr>
              <w:spacing w:before="60" w:after="60"/>
              <w:rPr>
                <w:sz w:val="20"/>
                <w:szCs w:val="20"/>
              </w:rPr>
            </w:pPr>
            <w:r w:rsidRPr="00931B3C">
              <w:rPr>
                <w:sz w:val="20"/>
                <w:szCs w:val="20"/>
              </w:rPr>
              <w:t>40-44 година</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center"/>
              <w:rPr>
                <w:color w:val="000000"/>
                <w:sz w:val="20"/>
                <w:szCs w:val="20"/>
              </w:rPr>
            </w:pPr>
            <w:r w:rsidRPr="003E15CA">
              <w:rPr>
                <w:color w:val="000000"/>
                <w:sz w:val="20"/>
                <w:szCs w:val="20"/>
              </w:rPr>
              <w:t>61</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center"/>
              <w:rPr>
                <w:color w:val="000000"/>
                <w:sz w:val="20"/>
                <w:szCs w:val="20"/>
              </w:rPr>
            </w:pPr>
            <w:r w:rsidRPr="003E15CA">
              <w:rPr>
                <w:color w:val="000000"/>
                <w:sz w:val="20"/>
                <w:szCs w:val="20"/>
              </w:rPr>
              <w:t>29</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center"/>
              <w:rPr>
                <w:color w:val="000000"/>
                <w:sz w:val="20"/>
                <w:szCs w:val="20"/>
              </w:rPr>
            </w:pPr>
            <w:r w:rsidRPr="003E15CA">
              <w:rPr>
                <w:color w:val="000000"/>
                <w:sz w:val="20"/>
                <w:szCs w:val="20"/>
              </w:rPr>
              <w:t>59</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center"/>
              <w:rPr>
                <w:color w:val="000000"/>
                <w:sz w:val="20"/>
                <w:szCs w:val="20"/>
              </w:rPr>
            </w:pPr>
            <w:r w:rsidRPr="003E15CA">
              <w:rPr>
                <w:color w:val="000000"/>
                <w:sz w:val="20"/>
                <w:szCs w:val="20"/>
              </w:rPr>
              <w:t>26</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center"/>
              <w:rPr>
                <w:color w:val="000000"/>
                <w:sz w:val="20"/>
                <w:szCs w:val="20"/>
              </w:rPr>
            </w:pPr>
            <w:r w:rsidRPr="003E15CA">
              <w:rPr>
                <w:color w:val="000000"/>
                <w:sz w:val="20"/>
                <w:szCs w:val="20"/>
              </w:rPr>
              <w:t>59</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center"/>
              <w:rPr>
                <w:color w:val="000000"/>
                <w:sz w:val="20"/>
                <w:szCs w:val="20"/>
              </w:rPr>
            </w:pPr>
            <w:r w:rsidRPr="003E15CA">
              <w:rPr>
                <w:color w:val="000000"/>
                <w:sz w:val="20"/>
                <w:szCs w:val="20"/>
              </w:rPr>
              <w:t>22</w:t>
            </w:r>
          </w:p>
        </w:tc>
      </w:tr>
      <w:tr w:rsidR="00AC1DAB" w:rsidRPr="00931B3C">
        <w:tc>
          <w:tcPr>
            <w:tcW w:w="1548" w:type="dxa"/>
            <w:tcBorders>
              <w:top w:val="single" w:sz="4" w:space="0" w:color="auto"/>
              <w:left w:val="single" w:sz="4" w:space="0" w:color="auto"/>
              <w:bottom w:val="single" w:sz="4" w:space="0" w:color="auto"/>
              <w:right w:val="single" w:sz="4" w:space="0" w:color="auto"/>
            </w:tcBorders>
            <w:shd w:val="clear" w:color="auto" w:fill="C6D9F1"/>
          </w:tcPr>
          <w:p w:rsidR="00AC1DAB" w:rsidRPr="00931B3C" w:rsidRDefault="00AC1DAB" w:rsidP="00AC1DAB">
            <w:pPr>
              <w:spacing w:before="60" w:after="60"/>
              <w:rPr>
                <w:sz w:val="20"/>
                <w:szCs w:val="20"/>
              </w:rPr>
            </w:pPr>
            <w:r w:rsidRPr="00931B3C">
              <w:rPr>
                <w:sz w:val="20"/>
                <w:szCs w:val="20"/>
              </w:rPr>
              <w:t>45-49 година</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center"/>
              <w:rPr>
                <w:color w:val="000000"/>
                <w:sz w:val="20"/>
                <w:szCs w:val="20"/>
              </w:rPr>
            </w:pPr>
            <w:r w:rsidRPr="003E15CA">
              <w:rPr>
                <w:color w:val="000000"/>
                <w:sz w:val="20"/>
                <w:szCs w:val="20"/>
              </w:rPr>
              <w:t>42</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center"/>
              <w:rPr>
                <w:color w:val="000000"/>
                <w:sz w:val="20"/>
                <w:szCs w:val="20"/>
              </w:rPr>
            </w:pPr>
            <w:r w:rsidRPr="003E15CA">
              <w:rPr>
                <w:color w:val="000000"/>
                <w:sz w:val="20"/>
                <w:szCs w:val="20"/>
              </w:rPr>
              <w:t>22</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center"/>
              <w:rPr>
                <w:color w:val="000000"/>
                <w:sz w:val="20"/>
                <w:szCs w:val="20"/>
              </w:rPr>
            </w:pPr>
            <w:r w:rsidRPr="003E15CA">
              <w:rPr>
                <w:color w:val="000000"/>
                <w:sz w:val="20"/>
                <w:szCs w:val="20"/>
              </w:rPr>
              <w:t>34</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center"/>
              <w:rPr>
                <w:color w:val="000000"/>
                <w:sz w:val="20"/>
                <w:szCs w:val="20"/>
              </w:rPr>
            </w:pPr>
            <w:r w:rsidRPr="003E15CA">
              <w:rPr>
                <w:color w:val="000000"/>
                <w:sz w:val="20"/>
                <w:szCs w:val="20"/>
              </w:rPr>
              <w:t>16</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center"/>
              <w:rPr>
                <w:color w:val="000000"/>
                <w:sz w:val="20"/>
                <w:szCs w:val="20"/>
              </w:rPr>
            </w:pPr>
            <w:r w:rsidRPr="003E15CA">
              <w:rPr>
                <w:color w:val="000000"/>
                <w:sz w:val="20"/>
                <w:szCs w:val="20"/>
              </w:rPr>
              <w:t>38</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center"/>
              <w:rPr>
                <w:color w:val="000000"/>
                <w:sz w:val="20"/>
                <w:szCs w:val="20"/>
              </w:rPr>
            </w:pPr>
            <w:r w:rsidRPr="003E15CA">
              <w:rPr>
                <w:color w:val="000000"/>
                <w:sz w:val="20"/>
                <w:szCs w:val="20"/>
              </w:rPr>
              <w:t>19</w:t>
            </w:r>
          </w:p>
        </w:tc>
      </w:tr>
      <w:tr w:rsidR="00AC1DAB" w:rsidRPr="00931B3C">
        <w:tc>
          <w:tcPr>
            <w:tcW w:w="1548" w:type="dxa"/>
            <w:tcBorders>
              <w:top w:val="single" w:sz="4" w:space="0" w:color="auto"/>
              <w:left w:val="single" w:sz="4" w:space="0" w:color="auto"/>
              <w:bottom w:val="single" w:sz="4" w:space="0" w:color="auto"/>
              <w:right w:val="single" w:sz="4" w:space="0" w:color="auto"/>
            </w:tcBorders>
            <w:shd w:val="clear" w:color="auto" w:fill="C6D9F1"/>
          </w:tcPr>
          <w:p w:rsidR="00AC1DAB" w:rsidRPr="00931B3C" w:rsidRDefault="00AC1DAB" w:rsidP="00AC1DAB">
            <w:pPr>
              <w:spacing w:before="60" w:after="60"/>
              <w:rPr>
                <w:sz w:val="20"/>
                <w:szCs w:val="20"/>
              </w:rPr>
            </w:pPr>
            <w:r w:rsidRPr="00931B3C">
              <w:rPr>
                <w:sz w:val="20"/>
                <w:szCs w:val="20"/>
              </w:rPr>
              <w:t>50-54 година</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center"/>
              <w:rPr>
                <w:color w:val="000000"/>
                <w:sz w:val="20"/>
                <w:szCs w:val="20"/>
              </w:rPr>
            </w:pPr>
            <w:r w:rsidRPr="003E15CA">
              <w:rPr>
                <w:color w:val="000000"/>
                <w:sz w:val="20"/>
                <w:szCs w:val="20"/>
              </w:rPr>
              <w:t>40</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center"/>
              <w:rPr>
                <w:color w:val="000000"/>
                <w:sz w:val="20"/>
                <w:szCs w:val="20"/>
              </w:rPr>
            </w:pPr>
            <w:r w:rsidRPr="003E15CA">
              <w:rPr>
                <w:color w:val="000000"/>
                <w:sz w:val="20"/>
                <w:szCs w:val="20"/>
              </w:rPr>
              <w:t>19</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center"/>
              <w:rPr>
                <w:color w:val="000000"/>
                <w:sz w:val="20"/>
                <w:szCs w:val="20"/>
              </w:rPr>
            </w:pPr>
            <w:r w:rsidRPr="003E15CA">
              <w:rPr>
                <w:color w:val="000000"/>
                <w:sz w:val="20"/>
                <w:szCs w:val="20"/>
              </w:rPr>
              <w:t>35</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center"/>
              <w:rPr>
                <w:color w:val="000000"/>
                <w:sz w:val="20"/>
                <w:szCs w:val="20"/>
              </w:rPr>
            </w:pPr>
            <w:r w:rsidRPr="003E15CA">
              <w:rPr>
                <w:color w:val="000000"/>
                <w:sz w:val="20"/>
                <w:szCs w:val="20"/>
              </w:rPr>
              <w:t>16</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center"/>
              <w:rPr>
                <w:color w:val="000000"/>
                <w:sz w:val="20"/>
                <w:szCs w:val="20"/>
              </w:rPr>
            </w:pPr>
            <w:r w:rsidRPr="003E15CA">
              <w:rPr>
                <w:color w:val="000000"/>
                <w:sz w:val="20"/>
                <w:szCs w:val="20"/>
              </w:rPr>
              <w:t>39</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center"/>
              <w:rPr>
                <w:color w:val="000000"/>
                <w:sz w:val="20"/>
                <w:szCs w:val="20"/>
              </w:rPr>
            </w:pPr>
            <w:r w:rsidRPr="003E15CA">
              <w:rPr>
                <w:color w:val="000000"/>
                <w:sz w:val="20"/>
                <w:szCs w:val="20"/>
              </w:rPr>
              <w:t>18</w:t>
            </w:r>
          </w:p>
        </w:tc>
      </w:tr>
      <w:tr w:rsidR="00AC1DAB" w:rsidRPr="00931B3C">
        <w:tc>
          <w:tcPr>
            <w:tcW w:w="1548" w:type="dxa"/>
            <w:tcBorders>
              <w:top w:val="single" w:sz="4" w:space="0" w:color="auto"/>
              <w:left w:val="single" w:sz="4" w:space="0" w:color="auto"/>
              <w:bottom w:val="single" w:sz="4" w:space="0" w:color="auto"/>
              <w:right w:val="single" w:sz="4" w:space="0" w:color="auto"/>
            </w:tcBorders>
            <w:shd w:val="clear" w:color="auto" w:fill="C6D9F1"/>
          </w:tcPr>
          <w:p w:rsidR="00AC1DAB" w:rsidRPr="00931B3C" w:rsidRDefault="00AC1DAB" w:rsidP="00AC1DAB">
            <w:pPr>
              <w:spacing w:before="60" w:after="60"/>
              <w:rPr>
                <w:sz w:val="20"/>
                <w:szCs w:val="20"/>
              </w:rPr>
            </w:pPr>
            <w:r w:rsidRPr="00931B3C">
              <w:rPr>
                <w:sz w:val="20"/>
                <w:szCs w:val="20"/>
              </w:rPr>
              <w:t>55-59 година</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center"/>
              <w:rPr>
                <w:color w:val="000000"/>
                <w:sz w:val="20"/>
                <w:szCs w:val="20"/>
              </w:rPr>
            </w:pPr>
            <w:r w:rsidRPr="003E15CA">
              <w:rPr>
                <w:color w:val="000000"/>
                <w:sz w:val="20"/>
                <w:szCs w:val="20"/>
              </w:rPr>
              <w:t>38</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center"/>
              <w:rPr>
                <w:color w:val="000000"/>
                <w:sz w:val="20"/>
                <w:szCs w:val="20"/>
              </w:rPr>
            </w:pPr>
            <w:r w:rsidRPr="003E15CA">
              <w:rPr>
                <w:color w:val="000000"/>
                <w:sz w:val="20"/>
                <w:szCs w:val="20"/>
              </w:rPr>
              <w:t>17</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center"/>
              <w:rPr>
                <w:color w:val="000000"/>
                <w:sz w:val="20"/>
                <w:szCs w:val="20"/>
              </w:rPr>
            </w:pPr>
            <w:r w:rsidRPr="003E15CA">
              <w:rPr>
                <w:color w:val="000000"/>
                <w:sz w:val="20"/>
                <w:szCs w:val="20"/>
              </w:rPr>
              <w:t>28</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center"/>
              <w:rPr>
                <w:color w:val="000000"/>
                <w:sz w:val="20"/>
                <w:szCs w:val="20"/>
              </w:rPr>
            </w:pPr>
            <w:r w:rsidRPr="003E15CA">
              <w:rPr>
                <w:color w:val="000000"/>
                <w:sz w:val="20"/>
                <w:szCs w:val="20"/>
              </w:rPr>
              <w:t>15</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center"/>
              <w:rPr>
                <w:color w:val="000000"/>
                <w:sz w:val="20"/>
                <w:szCs w:val="20"/>
              </w:rPr>
            </w:pPr>
            <w:r w:rsidRPr="003E15CA">
              <w:rPr>
                <w:color w:val="000000"/>
                <w:sz w:val="20"/>
                <w:szCs w:val="20"/>
              </w:rPr>
              <w:t>34</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center"/>
              <w:rPr>
                <w:color w:val="000000"/>
                <w:sz w:val="20"/>
                <w:szCs w:val="20"/>
              </w:rPr>
            </w:pPr>
            <w:r w:rsidRPr="003E15CA">
              <w:rPr>
                <w:color w:val="000000"/>
                <w:sz w:val="20"/>
                <w:szCs w:val="20"/>
              </w:rPr>
              <w:t>17</w:t>
            </w:r>
          </w:p>
        </w:tc>
      </w:tr>
      <w:tr w:rsidR="00AC1DAB" w:rsidRPr="00931B3C">
        <w:tc>
          <w:tcPr>
            <w:tcW w:w="1548" w:type="dxa"/>
            <w:tcBorders>
              <w:top w:val="single" w:sz="4" w:space="0" w:color="auto"/>
              <w:left w:val="single" w:sz="4" w:space="0" w:color="auto"/>
              <w:bottom w:val="single" w:sz="4" w:space="0" w:color="auto"/>
              <w:right w:val="single" w:sz="4" w:space="0" w:color="auto"/>
            </w:tcBorders>
            <w:shd w:val="clear" w:color="auto" w:fill="C6D9F1"/>
          </w:tcPr>
          <w:p w:rsidR="00AC1DAB" w:rsidRPr="00931B3C" w:rsidRDefault="00AC1DAB" w:rsidP="00AC1DAB">
            <w:pPr>
              <w:spacing w:before="60" w:after="60"/>
              <w:rPr>
                <w:sz w:val="20"/>
                <w:szCs w:val="20"/>
              </w:rPr>
            </w:pPr>
            <w:r w:rsidRPr="00931B3C">
              <w:rPr>
                <w:sz w:val="20"/>
                <w:szCs w:val="20"/>
              </w:rPr>
              <w:t>60-64 година</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center"/>
              <w:rPr>
                <w:color w:val="000000"/>
                <w:sz w:val="20"/>
                <w:szCs w:val="20"/>
              </w:rPr>
            </w:pPr>
            <w:r w:rsidRPr="003E15CA">
              <w:rPr>
                <w:color w:val="000000"/>
                <w:sz w:val="20"/>
                <w:szCs w:val="20"/>
              </w:rPr>
              <w:t>18</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center"/>
              <w:rPr>
                <w:color w:val="000000"/>
                <w:sz w:val="20"/>
                <w:szCs w:val="20"/>
              </w:rPr>
            </w:pPr>
            <w:r w:rsidRPr="003E15CA">
              <w:rPr>
                <w:color w:val="000000"/>
                <w:sz w:val="20"/>
                <w:szCs w:val="20"/>
              </w:rPr>
              <w:t>5</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center"/>
              <w:rPr>
                <w:color w:val="000000"/>
                <w:sz w:val="20"/>
                <w:szCs w:val="20"/>
              </w:rPr>
            </w:pPr>
            <w:r w:rsidRPr="003E15CA">
              <w:rPr>
                <w:color w:val="000000"/>
                <w:sz w:val="20"/>
                <w:szCs w:val="20"/>
              </w:rPr>
              <w:t>24</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center"/>
              <w:rPr>
                <w:color w:val="000000"/>
                <w:sz w:val="20"/>
                <w:szCs w:val="20"/>
              </w:rPr>
            </w:pPr>
            <w:r w:rsidRPr="003E15CA">
              <w:rPr>
                <w:color w:val="000000"/>
                <w:sz w:val="20"/>
                <w:szCs w:val="20"/>
              </w:rPr>
              <w:t>9</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center"/>
              <w:rPr>
                <w:color w:val="000000"/>
                <w:sz w:val="20"/>
                <w:szCs w:val="20"/>
              </w:rPr>
            </w:pPr>
            <w:r w:rsidRPr="003E15CA">
              <w:rPr>
                <w:color w:val="000000"/>
                <w:sz w:val="20"/>
                <w:szCs w:val="20"/>
              </w:rPr>
              <w:t>20</w:t>
            </w:r>
          </w:p>
        </w:tc>
        <w:tc>
          <w:tcPr>
            <w:tcW w:w="99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center"/>
              <w:rPr>
                <w:color w:val="000000"/>
                <w:sz w:val="20"/>
                <w:szCs w:val="20"/>
              </w:rPr>
            </w:pPr>
            <w:r w:rsidRPr="003E15CA">
              <w:rPr>
                <w:color w:val="000000"/>
                <w:sz w:val="20"/>
                <w:szCs w:val="20"/>
              </w:rPr>
              <w:t>10</w:t>
            </w:r>
          </w:p>
        </w:tc>
      </w:tr>
    </w:tbl>
    <w:p w:rsidR="00AC1DAB" w:rsidRPr="002230BC" w:rsidRDefault="00AC1DAB" w:rsidP="00AC1DAB">
      <w:pPr>
        <w:rPr>
          <w:i/>
          <w:iCs/>
        </w:rPr>
      </w:pPr>
      <w:r w:rsidRPr="002230BC">
        <w:rPr>
          <w:i/>
          <w:iCs/>
        </w:rPr>
        <w:t>Извор: Национална служба за запошљавање</w:t>
      </w:r>
    </w:p>
    <w:p w:rsidR="00AC1DAB" w:rsidRPr="005F4439" w:rsidRDefault="00AC1DAB" w:rsidP="00AC1DAB">
      <w:pPr>
        <w:rPr>
          <w:lang w:val="ru-RU"/>
        </w:rPr>
      </w:pPr>
      <w:r w:rsidRPr="005F4439">
        <w:rPr>
          <w:lang w:val="ru-RU"/>
        </w:rPr>
        <w:t>Табела: Број лица ромске националности која се налазе на евиденцији НСЗ према дужини тражења посла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8"/>
        <w:gridCol w:w="900"/>
        <w:gridCol w:w="900"/>
        <w:gridCol w:w="900"/>
        <w:gridCol w:w="900"/>
        <w:gridCol w:w="900"/>
        <w:gridCol w:w="900"/>
      </w:tblGrid>
      <w:tr w:rsidR="00AC1DAB" w:rsidRPr="00931B3C">
        <w:trPr>
          <w:tblHeader/>
        </w:trPr>
        <w:tc>
          <w:tcPr>
            <w:tcW w:w="1818" w:type="dxa"/>
            <w:vMerge w:val="restart"/>
            <w:tcBorders>
              <w:top w:val="single" w:sz="4" w:space="0" w:color="auto"/>
              <w:left w:val="single" w:sz="4" w:space="0" w:color="auto"/>
              <w:bottom w:val="single" w:sz="4" w:space="0" w:color="auto"/>
              <w:right w:val="single" w:sz="4" w:space="0" w:color="auto"/>
            </w:tcBorders>
            <w:shd w:val="clear" w:color="auto" w:fill="8DB3E2"/>
            <w:vAlign w:val="center"/>
          </w:tcPr>
          <w:p w:rsidR="00AC1DAB" w:rsidRPr="00931B3C" w:rsidRDefault="00AC1DAB" w:rsidP="00AC1DAB">
            <w:pPr>
              <w:spacing w:before="60" w:after="60"/>
              <w:jc w:val="left"/>
              <w:rPr>
                <w:b/>
                <w:bCs/>
                <w:sz w:val="20"/>
                <w:szCs w:val="20"/>
              </w:rPr>
            </w:pPr>
            <w:r w:rsidRPr="00931B3C">
              <w:rPr>
                <w:b/>
                <w:bCs/>
                <w:sz w:val="20"/>
                <w:szCs w:val="20"/>
              </w:rPr>
              <w:t>Дужина тражења посла</w:t>
            </w:r>
          </w:p>
        </w:tc>
        <w:tc>
          <w:tcPr>
            <w:tcW w:w="1800" w:type="dxa"/>
            <w:gridSpan w:val="2"/>
            <w:tcBorders>
              <w:top w:val="single" w:sz="4" w:space="0" w:color="auto"/>
              <w:left w:val="single" w:sz="4" w:space="0" w:color="auto"/>
              <w:bottom w:val="single" w:sz="4" w:space="0" w:color="auto"/>
              <w:right w:val="single" w:sz="4" w:space="0" w:color="auto"/>
            </w:tcBorders>
            <w:shd w:val="clear" w:color="auto" w:fill="8DB3E2"/>
            <w:vAlign w:val="center"/>
          </w:tcPr>
          <w:p w:rsidR="00AC1DAB" w:rsidRPr="00931B3C" w:rsidRDefault="00AC1DAB" w:rsidP="00AC1DAB">
            <w:pPr>
              <w:spacing w:before="60" w:after="60"/>
              <w:jc w:val="center"/>
              <w:rPr>
                <w:b/>
                <w:bCs/>
                <w:sz w:val="20"/>
                <w:szCs w:val="20"/>
              </w:rPr>
            </w:pPr>
            <w:r w:rsidRPr="00931B3C">
              <w:rPr>
                <w:b/>
                <w:bCs/>
                <w:sz w:val="20"/>
                <w:szCs w:val="20"/>
              </w:rPr>
              <w:t>На дан 31.12.2017.</w:t>
            </w:r>
          </w:p>
        </w:tc>
        <w:tc>
          <w:tcPr>
            <w:tcW w:w="1800" w:type="dxa"/>
            <w:gridSpan w:val="2"/>
            <w:tcBorders>
              <w:top w:val="single" w:sz="4" w:space="0" w:color="auto"/>
              <w:left w:val="single" w:sz="4" w:space="0" w:color="auto"/>
              <w:bottom w:val="single" w:sz="4" w:space="0" w:color="auto"/>
              <w:right w:val="single" w:sz="4" w:space="0" w:color="auto"/>
            </w:tcBorders>
            <w:shd w:val="clear" w:color="auto" w:fill="8DB3E2"/>
            <w:vAlign w:val="center"/>
          </w:tcPr>
          <w:p w:rsidR="00AC1DAB" w:rsidRPr="00931B3C" w:rsidRDefault="00AC1DAB" w:rsidP="00AC1DAB">
            <w:pPr>
              <w:spacing w:before="60" w:after="60"/>
              <w:jc w:val="center"/>
              <w:rPr>
                <w:b/>
                <w:bCs/>
                <w:sz w:val="20"/>
                <w:szCs w:val="20"/>
              </w:rPr>
            </w:pPr>
            <w:r w:rsidRPr="00931B3C">
              <w:rPr>
                <w:b/>
                <w:bCs/>
                <w:sz w:val="20"/>
                <w:szCs w:val="20"/>
              </w:rPr>
              <w:t>На дан 31.12.2018.</w:t>
            </w:r>
          </w:p>
        </w:tc>
        <w:tc>
          <w:tcPr>
            <w:tcW w:w="1800" w:type="dxa"/>
            <w:gridSpan w:val="2"/>
            <w:tcBorders>
              <w:top w:val="single" w:sz="4" w:space="0" w:color="auto"/>
              <w:left w:val="single" w:sz="4" w:space="0" w:color="auto"/>
              <w:bottom w:val="single" w:sz="4" w:space="0" w:color="auto"/>
              <w:right w:val="single" w:sz="4" w:space="0" w:color="auto"/>
            </w:tcBorders>
            <w:shd w:val="clear" w:color="auto" w:fill="8DB3E2"/>
            <w:vAlign w:val="center"/>
          </w:tcPr>
          <w:p w:rsidR="00AC1DAB" w:rsidRPr="00931B3C" w:rsidRDefault="00AC1DAB" w:rsidP="00AC1DAB">
            <w:pPr>
              <w:spacing w:before="60" w:after="60"/>
              <w:jc w:val="center"/>
              <w:rPr>
                <w:b/>
                <w:bCs/>
                <w:sz w:val="20"/>
                <w:szCs w:val="20"/>
              </w:rPr>
            </w:pPr>
            <w:r w:rsidRPr="00931B3C">
              <w:rPr>
                <w:b/>
                <w:bCs/>
                <w:sz w:val="20"/>
                <w:szCs w:val="20"/>
              </w:rPr>
              <w:t>На дан 31.8.2019.</w:t>
            </w:r>
          </w:p>
        </w:tc>
      </w:tr>
      <w:tr w:rsidR="00AC1DAB" w:rsidRPr="00931B3C">
        <w:trPr>
          <w:tblHeader/>
        </w:trPr>
        <w:tc>
          <w:tcPr>
            <w:tcW w:w="1818" w:type="dxa"/>
            <w:vMerge/>
            <w:tcBorders>
              <w:top w:val="single" w:sz="4" w:space="0" w:color="auto"/>
              <w:left w:val="single" w:sz="4" w:space="0" w:color="auto"/>
              <w:bottom w:val="single" w:sz="4" w:space="0" w:color="auto"/>
              <w:right w:val="single" w:sz="4" w:space="0" w:color="auto"/>
            </w:tcBorders>
            <w:shd w:val="clear" w:color="auto" w:fill="8DB3E2"/>
          </w:tcPr>
          <w:p w:rsidR="00AC1DAB" w:rsidRPr="00931B3C" w:rsidRDefault="00AC1DAB" w:rsidP="00AC1DAB">
            <w:pPr>
              <w:spacing w:before="60" w:after="60"/>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8DB3E2"/>
            <w:vAlign w:val="center"/>
          </w:tcPr>
          <w:p w:rsidR="00AC1DAB" w:rsidRPr="00931B3C" w:rsidRDefault="00AC1DAB" w:rsidP="00AC1DAB">
            <w:pPr>
              <w:spacing w:before="60" w:after="60"/>
              <w:jc w:val="center"/>
              <w:rPr>
                <w:b/>
                <w:bCs/>
                <w:sz w:val="20"/>
                <w:szCs w:val="20"/>
              </w:rPr>
            </w:pPr>
            <w:r w:rsidRPr="00931B3C">
              <w:rPr>
                <w:b/>
                <w:bCs/>
                <w:sz w:val="20"/>
                <w:szCs w:val="20"/>
              </w:rPr>
              <w:t>Укупно</w:t>
            </w:r>
          </w:p>
        </w:tc>
        <w:tc>
          <w:tcPr>
            <w:tcW w:w="900" w:type="dxa"/>
            <w:tcBorders>
              <w:top w:val="single" w:sz="4" w:space="0" w:color="auto"/>
              <w:left w:val="single" w:sz="4" w:space="0" w:color="auto"/>
              <w:bottom w:val="single" w:sz="4" w:space="0" w:color="auto"/>
              <w:right w:val="single" w:sz="4" w:space="0" w:color="auto"/>
            </w:tcBorders>
            <w:shd w:val="clear" w:color="auto" w:fill="8DB3E2"/>
            <w:vAlign w:val="center"/>
          </w:tcPr>
          <w:p w:rsidR="00AC1DAB" w:rsidRPr="00931B3C" w:rsidRDefault="00AC1DAB" w:rsidP="00AC1DAB">
            <w:pPr>
              <w:spacing w:before="60" w:after="60"/>
              <w:jc w:val="center"/>
              <w:rPr>
                <w:b/>
                <w:bCs/>
                <w:sz w:val="20"/>
                <w:szCs w:val="20"/>
              </w:rPr>
            </w:pPr>
            <w:r w:rsidRPr="00931B3C">
              <w:rPr>
                <w:b/>
                <w:bCs/>
                <w:sz w:val="20"/>
                <w:szCs w:val="20"/>
              </w:rPr>
              <w:t>Жена</w:t>
            </w:r>
          </w:p>
        </w:tc>
        <w:tc>
          <w:tcPr>
            <w:tcW w:w="900" w:type="dxa"/>
            <w:tcBorders>
              <w:top w:val="single" w:sz="4" w:space="0" w:color="auto"/>
              <w:left w:val="single" w:sz="4" w:space="0" w:color="auto"/>
              <w:bottom w:val="single" w:sz="4" w:space="0" w:color="auto"/>
              <w:right w:val="single" w:sz="4" w:space="0" w:color="auto"/>
            </w:tcBorders>
            <w:shd w:val="clear" w:color="auto" w:fill="8DB3E2"/>
            <w:vAlign w:val="center"/>
          </w:tcPr>
          <w:p w:rsidR="00AC1DAB" w:rsidRPr="00931B3C" w:rsidRDefault="00AC1DAB" w:rsidP="00AC1DAB">
            <w:pPr>
              <w:spacing w:before="60" w:after="60"/>
              <w:jc w:val="center"/>
              <w:rPr>
                <w:b/>
                <w:bCs/>
                <w:sz w:val="20"/>
                <w:szCs w:val="20"/>
              </w:rPr>
            </w:pPr>
            <w:r w:rsidRPr="00931B3C">
              <w:rPr>
                <w:b/>
                <w:bCs/>
                <w:sz w:val="20"/>
                <w:szCs w:val="20"/>
              </w:rPr>
              <w:t>Укупно</w:t>
            </w:r>
          </w:p>
        </w:tc>
        <w:tc>
          <w:tcPr>
            <w:tcW w:w="900" w:type="dxa"/>
            <w:tcBorders>
              <w:top w:val="single" w:sz="4" w:space="0" w:color="auto"/>
              <w:left w:val="single" w:sz="4" w:space="0" w:color="auto"/>
              <w:bottom w:val="single" w:sz="4" w:space="0" w:color="auto"/>
              <w:right w:val="single" w:sz="4" w:space="0" w:color="auto"/>
            </w:tcBorders>
            <w:shd w:val="clear" w:color="auto" w:fill="8DB3E2"/>
            <w:vAlign w:val="center"/>
          </w:tcPr>
          <w:p w:rsidR="00AC1DAB" w:rsidRPr="00931B3C" w:rsidRDefault="00AC1DAB" w:rsidP="00AC1DAB">
            <w:pPr>
              <w:spacing w:before="60" w:after="60"/>
              <w:jc w:val="center"/>
              <w:rPr>
                <w:b/>
                <w:bCs/>
                <w:sz w:val="20"/>
                <w:szCs w:val="20"/>
              </w:rPr>
            </w:pPr>
            <w:r w:rsidRPr="00931B3C">
              <w:rPr>
                <w:b/>
                <w:bCs/>
                <w:sz w:val="20"/>
                <w:szCs w:val="20"/>
              </w:rPr>
              <w:t>Жена</w:t>
            </w:r>
          </w:p>
        </w:tc>
        <w:tc>
          <w:tcPr>
            <w:tcW w:w="900" w:type="dxa"/>
            <w:tcBorders>
              <w:top w:val="single" w:sz="4" w:space="0" w:color="auto"/>
              <w:left w:val="single" w:sz="4" w:space="0" w:color="auto"/>
              <w:bottom w:val="single" w:sz="4" w:space="0" w:color="auto"/>
              <w:right w:val="single" w:sz="4" w:space="0" w:color="auto"/>
            </w:tcBorders>
            <w:shd w:val="clear" w:color="auto" w:fill="8DB3E2"/>
            <w:vAlign w:val="center"/>
          </w:tcPr>
          <w:p w:rsidR="00AC1DAB" w:rsidRPr="00931B3C" w:rsidRDefault="00AC1DAB" w:rsidP="00AC1DAB">
            <w:pPr>
              <w:spacing w:before="60" w:after="60"/>
              <w:jc w:val="center"/>
              <w:rPr>
                <w:b/>
                <w:bCs/>
                <w:sz w:val="20"/>
                <w:szCs w:val="20"/>
              </w:rPr>
            </w:pPr>
            <w:r w:rsidRPr="00931B3C">
              <w:rPr>
                <w:b/>
                <w:bCs/>
                <w:sz w:val="20"/>
                <w:szCs w:val="20"/>
              </w:rPr>
              <w:t>Укупно</w:t>
            </w:r>
          </w:p>
        </w:tc>
        <w:tc>
          <w:tcPr>
            <w:tcW w:w="900" w:type="dxa"/>
            <w:tcBorders>
              <w:top w:val="single" w:sz="4" w:space="0" w:color="auto"/>
              <w:left w:val="single" w:sz="4" w:space="0" w:color="auto"/>
              <w:bottom w:val="single" w:sz="4" w:space="0" w:color="auto"/>
              <w:right w:val="single" w:sz="4" w:space="0" w:color="auto"/>
            </w:tcBorders>
            <w:shd w:val="clear" w:color="auto" w:fill="8DB3E2"/>
            <w:vAlign w:val="center"/>
          </w:tcPr>
          <w:p w:rsidR="00AC1DAB" w:rsidRPr="00931B3C" w:rsidRDefault="00AC1DAB" w:rsidP="00AC1DAB">
            <w:pPr>
              <w:spacing w:before="60" w:after="60"/>
              <w:jc w:val="center"/>
              <w:rPr>
                <w:b/>
                <w:bCs/>
                <w:sz w:val="20"/>
                <w:szCs w:val="20"/>
              </w:rPr>
            </w:pPr>
            <w:r w:rsidRPr="00931B3C">
              <w:rPr>
                <w:b/>
                <w:bCs/>
                <w:sz w:val="20"/>
                <w:szCs w:val="20"/>
              </w:rPr>
              <w:t>Жена</w:t>
            </w:r>
          </w:p>
        </w:tc>
      </w:tr>
      <w:tr w:rsidR="00AC1DAB" w:rsidRPr="00931B3C">
        <w:tc>
          <w:tcPr>
            <w:tcW w:w="1818" w:type="dxa"/>
            <w:tcBorders>
              <w:top w:val="single" w:sz="4" w:space="0" w:color="auto"/>
              <w:left w:val="single" w:sz="4" w:space="0" w:color="auto"/>
              <w:bottom w:val="single" w:sz="4" w:space="0" w:color="auto"/>
              <w:right w:val="single" w:sz="4" w:space="0" w:color="auto"/>
            </w:tcBorders>
            <w:shd w:val="clear" w:color="auto" w:fill="C6D9F1"/>
          </w:tcPr>
          <w:p w:rsidR="00AC1DAB" w:rsidRPr="00931B3C" w:rsidRDefault="00AC1DAB" w:rsidP="00AC1DAB">
            <w:pPr>
              <w:spacing w:before="60" w:after="60"/>
              <w:jc w:val="left"/>
              <w:rPr>
                <w:b/>
                <w:bCs/>
                <w:sz w:val="20"/>
                <w:szCs w:val="20"/>
              </w:rPr>
            </w:pPr>
            <w:r w:rsidRPr="00931B3C">
              <w:rPr>
                <w:b/>
                <w:bCs/>
                <w:sz w:val="20"/>
                <w:szCs w:val="20"/>
              </w:rPr>
              <w:t>Укупно</w:t>
            </w:r>
          </w:p>
        </w:tc>
        <w:tc>
          <w:tcPr>
            <w:tcW w:w="90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Pr>
                <w:sz w:val="20"/>
                <w:szCs w:val="20"/>
              </w:rPr>
              <w:t>448</w:t>
            </w:r>
          </w:p>
        </w:tc>
        <w:tc>
          <w:tcPr>
            <w:tcW w:w="90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Pr>
                <w:sz w:val="20"/>
                <w:szCs w:val="20"/>
              </w:rPr>
              <w:t>184</w:t>
            </w:r>
          </w:p>
        </w:tc>
        <w:tc>
          <w:tcPr>
            <w:tcW w:w="90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Pr>
                <w:sz w:val="20"/>
                <w:szCs w:val="20"/>
              </w:rPr>
              <w:t>394</w:t>
            </w:r>
          </w:p>
        </w:tc>
        <w:tc>
          <w:tcPr>
            <w:tcW w:w="90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Pr>
                <w:sz w:val="20"/>
                <w:szCs w:val="20"/>
              </w:rPr>
              <w:t>148</w:t>
            </w:r>
          </w:p>
        </w:tc>
        <w:tc>
          <w:tcPr>
            <w:tcW w:w="90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Pr>
                <w:sz w:val="20"/>
                <w:szCs w:val="20"/>
              </w:rPr>
              <w:t>431</w:t>
            </w:r>
          </w:p>
        </w:tc>
        <w:tc>
          <w:tcPr>
            <w:tcW w:w="900"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right"/>
              <w:rPr>
                <w:sz w:val="20"/>
                <w:szCs w:val="20"/>
              </w:rPr>
            </w:pPr>
            <w:r>
              <w:rPr>
                <w:sz w:val="20"/>
                <w:szCs w:val="20"/>
              </w:rPr>
              <w:t>183</w:t>
            </w:r>
          </w:p>
        </w:tc>
      </w:tr>
      <w:tr w:rsidR="00AC1DAB" w:rsidRPr="00931B3C">
        <w:tc>
          <w:tcPr>
            <w:tcW w:w="1818" w:type="dxa"/>
            <w:tcBorders>
              <w:top w:val="single" w:sz="4" w:space="0" w:color="auto"/>
              <w:left w:val="single" w:sz="4" w:space="0" w:color="auto"/>
              <w:bottom w:val="single" w:sz="4" w:space="0" w:color="auto"/>
              <w:right w:val="single" w:sz="4" w:space="0" w:color="auto"/>
            </w:tcBorders>
            <w:shd w:val="clear" w:color="auto" w:fill="C6D9F1"/>
          </w:tcPr>
          <w:p w:rsidR="00AC1DAB" w:rsidRPr="00931B3C" w:rsidRDefault="00AC1DAB" w:rsidP="00AC1DAB">
            <w:pPr>
              <w:spacing w:before="60" w:after="60"/>
              <w:jc w:val="left"/>
              <w:rPr>
                <w:sz w:val="20"/>
                <w:szCs w:val="20"/>
              </w:rPr>
            </w:pPr>
            <w:r w:rsidRPr="00931B3C">
              <w:rPr>
                <w:sz w:val="20"/>
                <w:szCs w:val="20"/>
              </w:rPr>
              <w:t>До 3 месеца</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right"/>
              <w:rPr>
                <w:color w:val="000000"/>
                <w:sz w:val="20"/>
                <w:szCs w:val="20"/>
              </w:rPr>
            </w:pPr>
            <w:r w:rsidRPr="003E15CA">
              <w:rPr>
                <w:color w:val="000000"/>
                <w:sz w:val="20"/>
                <w:szCs w:val="20"/>
              </w:rPr>
              <w:t>45</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right"/>
              <w:rPr>
                <w:color w:val="000000"/>
                <w:sz w:val="20"/>
                <w:szCs w:val="20"/>
              </w:rPr>
            </w:pPr>
            <w:r w:rsidRPr="003E15CA">
              <w:rPr>
                <w:color w:val="000000"/>
                <w:sz w:val="20"/>
                <w:szCs w:val="20"/>
              </w:rPr>
              <w:t>18</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right"/>
              <w:rPr>
                <w:color w:val="000000"/>
                <w:sz w:val="20"/>
                <w:szCs w:val="20"/>
              </w:rPr>
            </w:pPr>
            <w:r w:rsidRPr="003E15CA">
              <w:rPr>
                <w:color w:val="000000"/>
                <w:sz w:val="20"/>
                <w:szCs w:val="20"/>
              </w:rPr>
              <w:t>28</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right"/>
              <w:rPr>
                <w:color w:val="000000"/>
                <w:sz w:val="20"/>
                <w:szCs w:val="20"/>
              </w:rPr>
            </w:pPr>
            <w:r w:rsidRPr="003E15CA">
              <w:rPr>
                <w:color w:val="000000"/>
                <w:sz w:val="20"/>
                <w:szCs w:val="20"/>
              </w:rPr>
              <w:t>11</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right"/>
              <w:rPr>
                <w:color w:val="000000"/>
                <w:sz w:val="20"/>
                <w:szCs w:val="20"/>
              </w:rPr>
            </w:pPr>
            <w:r w:rsidRPr="003E15CA">
              <w:rPr>
                <w:color w:val="000000"/>
                <w:sz w:val="20"/>
                <w:szCs w:val="20"/>
              </w:rPr>
              <w:t>28</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right"/>
              <w:rPr>
                <w:color w:val="000000"/>
                <w:sz w:val="20"/>
                <w:szCs w:val="20"/>
              </w:rPr>
            </w:pPr>
            <w:r w:rsidRPr="003E15CA">
              <w:rPr>
                <w:color w:val="000000"/>
                <w:sz w:val="20"/>
                <w:szCs w:val="20"/>
              </w:rPr>
              <w:t>12</w:t>
            </w:r>
          </w:p>
        </w:tc>
      </w:tr>
      <w:tr w:rsidR="00AC1DAB" w:rsidRPr="00931B3C">
        <w:tc>
          <w:tcPr>
            <w:tcW w:w="1818" w:type="dxa"/>
            <w:tcBorders>
              <w:top w:val="single" w:sz="4" w:space="0" w:color="auto"/>
              <w:left w:val="single" w:sz="4" w:space="0" w:color="auto"/>
              <w:bottom w:val="single" w:sz="4" w:space="0" w:color="auto"/>
              <w:right w:val="single" w:sz="4" w:space="0" w:color="auto"/>
            </w:tcBorders>
            <w:shd w:val="clear" w:color="auto" w:fill="C6D9F1"/>
          </w:tcPr>
          <w:p w:rsidR="00AC1DAB" w:rsidRPr="00931B3C" w:rsidRDefault="00AC1DAB" w:rsidP="00AC1DAB">
            <w:pPr>
              <w:spacing w:before="60" w:after="60"/>
              <w:jc w:val="left"/>
              <w:rPr>
                <w:sz w:val="20"/>
                <w:szCs w:val="20"/>
              </w:rPr>
            </w:pPr>
            <w:r w:rsidRPr="00931B3C">
              <w:rPr>
                <w:sz w:val="20"/>
                <w:szCs w:val="20"/>
              </w:rPr>
              <w:t>Од 3 до 6 месеци</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right"/>
              <w:rPr>
                <w:color w:val="000000"/>
                <w:sz w:val="20"/>
                <w:szCs w:val="20"/>
              </w:rPr>
            </w:pPr>
            <w:r w:rsidRPr="003E15CA">
              <w:rPr>
                <w:color w:val="000000"/>
                <w:sz w:val="20"/>
                <w:szCs w:val="20"/>
              </w:rPr>
              <w:t>21</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right"/>
              <w:rPr>
                <w:color w:val="000000"/>
                <w:sz w:val="20"/>
                <w:szCs w:val="20"/>
              </w:rPr>
            </w:pPr>
            <w:r w:rsidRPr="003E15CA">
              <w:rPr>
                <w:color w:val="000000"/>
                <w:sz w:val="20"/>
                <w:szCs w:val="20"/>
              </w:rPr>
              <w:t>9</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right"/>
              <w:rPr>
                <w:color w:val="000000"/>
                <w:sz w:val="20"/>
                <w:szCs w:val="20"/>
              </w:rPr>
            </w:pPr>
            <w:r w:rsidRPr="003E15CA">
              <w:rPr>
                <w:color w:val="000000"/>
                <w:sz w:val="20"/>
                <w:szCs w:val="20"/>
              </w:rPr>
              <w:t>17</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right"/>
              <w:rPr>
                <w:color w:val="000000"/>
                <w:sz w:val="20"/>
                <w:szCs w:val="20"/>
              </w:rPr>
            </w:pPr>
            <w:r w:rsidRPr="003E15CA">
              <w:rPr>
                <w:color w:val="000000"/>
                <w:sz w:val="20"/>
                <w:szCs w:val="20"/>
              </w:rPr>
              <w:t>4</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right"/>
              <w:rPr>
                <w:color w:val="000000"/>
                <w:sz w:val="20"/>
                <w:szCs w:val="20"/>
              </w:rPr>
            </w:pPr>
            <w:r w:rsidRPr="003E15CA">
              <w:rPr>
                <w:color w:val="000000"/>
                <w:sz w:val="20"/>
                <w:szCs w:val="20"/>
              </w:rPr>
              <w:t>30</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right"/>
              <w:rPr>
                <w:color w:val="000000"/>
                <w:sz w:val="20"/>
                <w:szCs w:val="20"/>
              </w:rPr>
            </w:pPr>
            <w:r w:rsidRPr="003E15CA">
              <w:rPr>
                <w:color w:val="000000"/>
                <w:sz w:val="20"/>
                <w:szCs w:val="20"/>
              </w:rPr>
              <w:t>18</w:t>
            </w:r>
          </w:p>
        </w:tc>
      </w:tr>
      <w:tr w:rsidR="00AC1DAB" w:rsidRPr="00931B3C">
        <w:tc>
          <w:tcPr>
            <w:tcW w:w="1818" w:type="dxa"/>
            <w:tcBorders>
              <w:top w:val="single" w:sz="4" w:space="0" w:color="auto"/>
              <w:left w:val="single" w:sz="4" w:space="0" w:color="auto"/>
              <w:bottom w:val="single" w:sz="4" w:space="0" w:color="auto"/>
              <w:right w:val="single" w:sz="4" w:space="0" w:color="auto"/>
            </w:tcBorders>
            <w:shd w:val="clear" w:color="auto" w:fill="C6D9F1"/>
          </w:tcPr>
          <w:p w:rsidR="00AC1DAB" w:rsidRPr="00931B3C" w:rsidRDefault="00AC1DAB" w:rsidP="00AC1DAB">
            <w:pPr>
              <w:spacing w:before="60" w:after="60"/>
              <w:jc w:val="left"/>
              <w:rPr>
                <w:sz w:val="20"/>
                <w:szCs w:val="20"/>
              </w:rPr>
            </w:pPr>
            <w:r w:rsidRPr="00931B3C">
              <w:rPr>
                <w:sz w:val="20"/>
                <w:szCs w:val="20"/>
              </w:rPr>
              <w:t>Од 6 до 9 месеци</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right"/>
              <w:rPr>
                <w:color w:val="000000"/>
                <w:sz w:val="20"/>
                <w:szCs w:val="20"/>
              </w:rPr>
            </w:pPr>
            <w:r w:rsidRPr="003E15CA">
              <w:rPr>
                <w:color w:val="000000"/>
                <w:sz w:val="20"/>
                <w:szCs w:val="20"/>
              </w:rPr>
              <w:t>6</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right"/>
              <w:rPr>
                <w:color w:val="000000"/>
                <w:sz w:val="20"/>
                <w:szCs w:val="20"/>
              </w:rPr>
            </w:pPr>
            <w:r w:rsidRPr="003E15CA">
              <w:rPr>
                <w:color w:val="000000"/>
                <w:sz w:val="20"/>
                <w:szCs w:val="20"/>
              </w:rPr>
              <w:t>1</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right"/>
              <w:rPr>
                <w:color w:val="000000"/>
                <w:sz w:val="20"/>
                <w:szCs w:val="20"/>
              </w:rPr>
            </w:pPr>
            <w:r w:rsidRPr="003E15CA">
              <w:rPr>
                <w:color w:val="000000"/>
                <w:sz w:val="20"/>
                <w:szCs w:val="20"/>
              </w:rPr>
              <w:t>16</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right"/>
              <w:rPr>
                <w:color w:val="000000"/>
                <w:sz w:val="20"/>
                <w:szCs w:val="20"/>
              </w:rPr>
            </w:pPr>
            <w:r w:rsidRPr="003E15CA">
              <w:rPr>
                <w:color w:val="000000"/>
                <w:sz w:val="20"/>
                <w:szCs w:val="20"/>
              </w:rPr>
              <w:t>4</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right"/>
              <w:rPr>
                <w:color w:val="000000"/>
                <w:sz w:val="20"/>
                <w:szCs w:val="20"/>
              </w:rPr>
            </w:pPr>
            <w:r w:rsidRPr="003E15CA">
              <w:rPr>
                <w:color w:val="000000"/>
                <w:sz w:val="20"/>
                <w:szCs w:val="20"/>
              </w:rPr>
              <w:t>15</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right"/>
              <w:rPr>
                <w:color w:val="000000"/>
                <w:sz w:val="20"/>
                <w:szCs w:val="20"/>
              </w:rPr>
            </w:pPr>
            <w:r w:rsidRPr="003E15CA">
              <w:rPr>
                <w:color w:val="000000"/>
                <w:sz w:val="20"/>
                <w:szCs w:val="20"/>
              </w:rPr>
              <w:t>6</w:t>
            </w:r>
          </w:p>
        </w:tc>
      </w:tr>
      <w:tr w:rsidR="00AC1DAB" w:rsidRPr="00931B3C">
        <w:tc>
          <w:tcPr>
            <w:tcW w:w="1818" w:type="dxa"/>
            <w:tcBorders>
              <w:top w:val="single" w:sz="4" w:space="0" w:color="auto"/>
              <w:left w:val="single" w:sz="4" w:space="0" w:color="auto"/>
              <w:bottom w:val="single" w:sz="4" w:space="0" w:color="auto"/>
              <w:right w:val="single" w:sz="4" w:space="0" w:color="auto"/>
            </w:tcBorders>
            <w:shd w:val="clear" w:color="auto" w:fill="C6D9F1"/>
          </w:tcPr>
          <w:p w:rsidR="00AC1DAB" w:rsidRPr="00931B3C" w:rsidRDefault="00AC1DAB" w:rsidP="00AC1DAB">
            <w:pPr>
              <w:spacing w:before="60" w:after="60"/>
              <w:jc w:val="left"/>
              <w:rPr>
                <w:sz w:val="20"/>
                <w:szCs w:val="20"/>
              </w:rPr>
            </w:pPr>
            <w:r w:rsidRPr="00931B3C">
              <w:rPr>
                <w:sz w:val="20"/>
                <w:szCs w:val="20"/>
              </w:rPr>
              <w:lastRenderedPageBreak/>
              <w:t>Од 9 до 12 месеци</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right"/>
              <w:rPr>
                <w:color w:val="000000"/>
                <w:sz w:val="20"/>
                <w:szCs w:val="20"/>
              </w:rPr>
            </w:pPr>
            <w:r w:rsidRPr="003E15CA">
              <w:rPr>
                <w:color w:val="000000"/>
                <w:sz w:val="20"/>
                <w:szCs w:val="20"/>
              </w:rPr>
              <w:t>19</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right"/>
              <w:rPr>
                <w:color w:val="000000"/>
                <w:sz w:val="20"/>
                <w:szCs w:val="20"/>
              </w:rPr>
            </w:pPr>
            <w:r w:rsidRPr="003E15CA">
              <w:rPr>
                <w:color w:val="000000"/>
                <w:sz w:val="20"/>
                <w:szCs w:val="20"/>
              </w:rPr>
              <w:t>9</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right"/>
              <w:rPr>
                <w:color w:val="000000"/>
                <w:sz w:val="20"/>
                <w:szCs w:val="20"/>
              </w:rPr>
            </w:pPr>
            <w:r w:rsidRPr="003E15CA">
              <w:rPr>
                <w:color w:val="000000"/>
                <w:sz w:val="20"/>
                <w:szCs w:val="20"/>
              </w:rPr>
              <w:t>15</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right"/>
              <w:rPr>
                <w:color w:val="000000"/>
                <w:sz w:val="20"/>
                <w:szCs w:val="20"/>
              </w:rPr>
            </w:pPr>
            <w:r w:rsidRPr="003E15CA">
              <w:rPr>
                <w:color w:val="000000"/>
                <w:sz w:val="20"/>
                <w:szCs w:val="20"/>
              </w:rPr>
              <w:t>4</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right"/>
              <w:rPr>
                <w:color w:val="000000"/>
                <w:sz w:val="20"/>
                <w:szCs w:val="20"/>
              </w:rPr>
            </w:pPr>
            <w:r w:rsidRPr="003E15CA">
              <w:rPr>
                <w:color w:val="000000"/>
                <w:sz w:val="20"/>
                <w:szCs w:val="20"/>
              </w:rPr>
              <w:t>12</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right"/>
              <w:rPr>
                <w:color w:val="000000"/>
                <w:sz w:val="20"/>
                <w:szCs w:val="20"/>
              </w:rPr>
            </w:pPr>
            <w:r w:rsidRPr="003E15CA">
              <w:rPr>
                <w:color w:val="000000"/>
                <w:sz w:val="20"/>
                <w:szCs w:val="20"/>
              </w:rPr>
              <w:t>5</w:t>
            </w:r>
          </w:p>
        </w:tc>
      </w:tr>
      <w:tr w:rsidR="00AC1DAB" w:rsidRPr="00931B3C">
        <w:tc>
          <w:tcPr>
            <w:tcW w:w="1818" w:type="dxa"/>
            <w:tcBorders>
              <w:top w:val="single" w:sz="4" w:space="0" w:color="auto"/>
              <w:left w:val="single" w:sz="4" w:space="0" w:color="auto"/>
              <w:bottom w:val="single" w:sz="4" w:space="0" w:color="auto"/>
              <w:right w:val="single" w:sz="4" w:space="0" w:color="auto"/>
            </w:tcBorders>
            <w:shd w:val="clear" w:color="auto" w:fill="C6D9F1"/>
          </w:tcPr>
          <w:p w:rsidR="00AC1DAB" w:rsidRPr="00931B3C" w:rsidRDefault="00AC1DAB" w:rsidP="00AC1DAB">
            <w:pPr>
              <w:spacing w:before="60" w:after="60"/>
              <w:jc w:val="left"/>
              <w:rPr>
                <w:sz w:val="20"/>
                <w:szCs w:val="20"/>
              </w:rPr>
            </w:pPr>
            <w:r w:rsidRPr="00931B3C">
              <w:rPr>
                <w:sz w:val="20"/>
                <w:szCs w:val="20"/>
              </w:rPr>
              <w:t>Од 1 до 2 године</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right"/>
              <w:rPr>
                <w:sz w:val="20"/>
                <w:szCs w:val="20"/>
              </w:rPr>
            </w:pPr>
            <w:r w:rsidRPr="003E15CA">
              <w:rPr>
                <w:sz w:val="20"/>
                <w:szCs w:val="20"/>
              </w:rPr>
              <w:t>80</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right"/>
              <w:rPr>
                <w:sz w:val="20"/>
                <w:szCs w:val="20"/>
              </w:rPr>
            </w:pPr>
            <w:r w:rsidRPr="003E15CA">
              <w:rPr>
                <w:sz w:val="20"/>
                <w:szCs w:val="20"/>
              </w:rPr>
              <w:t>26</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right"/>
              <w:rPr>
                <w:sz w:val="20"/>
                <w:szCs w:val="20"/>
              </w:rPr>
            </w:pPr>
            <w:r w:rsidRPr="003E15CA">
              <w:rPr>
                <w:sz w:val="20"/>
                <w:szCs w:val="20"/>
              </w:rPr>
              <w:t>46</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right"/>
              <w:rPr>
                <w:sz w:val="20"/>
                <w:szCs w:val="20"/>
              </w:rPr>
            </w:pPr>
            <w:r w:rsidRPr="003E15CA">
              <w:rPr>
                <w:sz w:val="20"/>
                <w:szCs w:val="20"/>
              </w:rPr>
              <w:t>17</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right"/>
              <w:rPr>
                <w:sz w:val="20"/>
                <w:szCs w:val="20"/>
              </w:rPr>
            </w:pPr>
            <w:r w:rsidRPr="003E15CA">
              <w:rPr>
                <w:sz w:val="20"/>
                <w:szCs w:val="20"/>
              </w:rPr>
              <w:t>59</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right"/>
              <w:rPr>
                <w:sz w:val="20"/>
                <w:szCs w:val="20"/>
              </w:rPr>
            </w:pPr>
            <w:r w:rsidRPr="003E15CA">
              <w:rPr>
                <w:sz w:val="20"/>
                <w:szCs w:val="20"/>
              </w:rPr>
              <w:t>16</w:t>
            </w:r>
          </w:p>
        </w:tc>
      </w:tr>
      <w:tr w:rsidR="00AC1DAB" w:rsidRPr="00931B3C">
        <w:tc>
          <w:tcPr>
            <w:tcW w:w="1818" w:type="dxa"/>
            <w:tcBorders>
              <w:top w:val="single" w:sz="4" w:space="0" w:color="auto"/>
              <w:left w:val="single" w:sz="4" w:space="0" w:color="auto"/>
              <w:bottom w:val="single" w:sz="4" w:space="0" w:color="auto"/>
              <w:right w:val="single" w:sz="4" w:space="0" w:color="auto"/>
            </w:tcBorders>
            <w:shd w:val="clear" w:color="auto" w:fill="C6D9F1"/>
          </w:tcPr>
          <w:p w:rsidR="00AC1DAB" w:rsidRPr="00931B3C" w:rsidRDefault="00AC1DAB" w:rsidP="00AC1DAB">
            <w:pPr>
              <w:spacing w:before="60" w:after="60"/>
              <w:jc w:val="left"/>
              <w:rPr>
                <w:sz w:val="20"/>
                <w:szCs w:val="20"/>
              </w:rPr>
            </w:pPr>
            <w:r w:rsidRPr="00931B3C">
              <w:rPr>
                <w:sz w:val="20"/>
                <w:szCs w:val="20"/>
              </w:rPr>
              <w:t>Од 2 до 3 године</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right"/>
              <w:rPr>
                <w:color w:val="000000"/>
                <w:sz w:val="20"/>
                <w:szCs w:val="20"/>
              </w:rPr>
            </w:pPr>
            <w:r w:rsidRPr="003E15CA">
              <w:rPr>
                <w:color w:val="000000"/>
                <w:sz w:val="20"/>
                <w:szCs w:val="20"/>
              </w:rPr>
              <w:t>54</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right"/>
              <w:rPr>
                <w:color w:val="000000"/>
                <w:sz w:val="20"/>
                <w:szCs w:val="20"/>
              </w:rPr>
            </w:pPr>
            <w:r w:rsidRPr="003E15CA">
              <w:rPr>
                <w:color w:val="000000"/>
                <w:sz w:val="20"/>
                <w:szCs w:val="20"/>
              </w:rPr>
              <w:t>21</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right"/>
              <w:rPr>
                <w:color w:val="000000"/>
                <w:sz w:val="20"/>
                <w:szCs w:val="20"/>
              </w:rPr>
            </w:pPr>
            <w:r w:rsidRPr="003E15CA">
              <w:rPr>
                <w:color w:val="000000"/>
                <w:sz w:val="20"/>
                <w:szCs w:val="20"/>
              </w:rPr>
              <w:t>53</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right"/>
              <w:rPr>
                <w:color w:val="000000"/>
                <w:sz w:val="20"/>
                <w:szCs w:val="20"/>
              </w:rPr>
            </w:pPr>
            <w:r w:rsidRPr="003E15CA">
              <w:rPr>
                <w:color w:val="000000"/>
                <w:sz w:val="20"/>
                <w:szCs w:val="20"/>
              </w:rPr>
              <w:t>16</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right"/>
              <w:rPr>
                <w:color w:val="000000"/>
                <w:sz w:val="20"/>
                <w:szCs w:val="20"/>
              </w:rPr>
            </w:pPr>
            <w:r w:rsidRPr="003E15CA">
              <w:rPr>
                <w:color w:val="000000"/>
                <w:sz w:val="20"/>
                <w:szCs w:val="20"/>
              </w:rPr>
              <w:t>37</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right"/>
              <w:rPr>
                <w:color w:val="000000"/>
                <w:sz w:val="20"/>
                <w:szCs w:val="20"/>
              </w:rPr>
            </w:pPr>
            <w:r w:rsidRPr="003E15CA">
              <w:rPr>
                <w:color w:val="000000"/>
                <w:sz w:val="20"/>
                <w:szCs w:val="20"/>
              </w:rPr>
              <w:t>16</w:t>
            </w:r>
          </w:p>
        </w:tc>
      </w:tr>
      <w:tr w:rsidR="00AC1DAB" w:rsidRPr="00931B3C">
        <w:tc>
          <w:tcPr>
            <w:tcW w:w="1818" w:type="dxa"/>
            <w:tcBorders>
              <w:top w:val="single" w:sz="4" w:space="0" w:color="auto"/>
              <w:left w:val="single" w:sz="4" w:space="0" w:color="auto"/>
              <w:bottom w:val="single" w:sz="4" w:space="0" w:color="auto"/>
              <w:right w:val="single" w:sz="4" w:space="0" w:color="auto"/>
            </w:tcBorders>
            <w:shd w:val="clear" w:color="auto" w:fill="C6D9F1"/>
          </w:tcPr>
          <w:p w:rsidR="00AC1DAB" w:rsidRPr="00931B3C" w:rsidRDefault="00AC1DAB" w:rsidP="00AC1DAB">
            <w:pPr>
              <w:spacing w:before="60" w:after="60"/>
              <w:jc w:val="left"/>
              <w:rPr>
                <w:sz w:val="20"/>
                <w:szCs w:val="20"/>
              </w:rPr>
            </w:pPr>
            <w:r w:rsidRPr="00931B3C">
              <w:rPr>
                <w:sz w:val="20"/>
                <w:szCs w:val="20"/>
              </w:rPr>
              <w:t>Од 3 до 5 година</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right"/>
              <w:rPr>
                <w:color w:val="000000"/>
                <w:sz w:val="20"/>
                <w:szCs w:val="20"/>
              </w:rPr>
            </w:pPr>
            <w:r w:rsidRPr="003E15CA">
              <w:rPr>
                <w:color w:val="000000"/>
                <w:sz w:val="20"/>
                <w:szCs w:val="20"/>
              </w:rPr>
              <w:t>70</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right"/>
              <w:rPr>
                <w:color w:val="000000"/>
                <w:sz w:val="20"/>
                <w:szCs w:val="20"/>
              </w:rPr>
            </w:pPr>
            <w:r w:rsidRPr="003E15CA">
              <w:rPr>
                <w:color w:val="000000"/>
                <w:sz w:val="20"/>
                <w:szCs w:val="20"/>
              </w:rPr>
              <w:t>35</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right"/>
              <w:rPr>
                <w:sz w:val="20"/>
                <w:szCs w:val="20"/>
              </w:rPr>
            </w:pPr>
            <w:r w:rsidRPr="003E15CA">
              <w:rPr>
                <w:sz w:val="20"/>
                <w:szCs w:val="20"/>
              </w:rPr>
              <w:t>58</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right"/>
              <w:rPr>
                <w:sz w:val="20"/>
                <w:szCs w:val="20"/>
              </w:rPr>
            </w:pPr>
            <w:r w:rsidRPr="003E15CA">
              <w:rPr>
                <w:sz w:val="20"/>
                <w:szCs w:val="20"/>
              </w:rPr>
              <w:t>17</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right"/>
              <w:rPr>
                <w:color w:val="000000"/>
                <w:sz w:val="20"/>
                <w:szCs w:val="20"/>
              </w:rPr>
            </w:pPr>
            <w:r w:rsidRPr="003E15CA">
              <w:rPr>
                <w:color w:val="000000"/>
                <w:sz w:val="20"/>
                <w:szCs w:val="20"/>
              </w:rPr>
              <w:t>74</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right"/>
              <w:rPr>
                <w:color w:val="000000"/>
                <w:sz w:val="20"/>
                <w:szCs w:val="20"/>
              </w:rPr>
            </w:pPr>
            <w:r w:rsidRPr="003E15CA">
              <w:rPr>
                <w:color w:val="000000"/>
                <w:sz w:val="20"/>
                <w:szCs w:val="20"/>
              </w:rPr>
              <w:t>28</w:t>
            </w:r>
          </w:p>
        </w:tc>
      </w:tr>
      <w:tr w:rsidR="00AC1DAB" w:rsidRPr="00931B3C">
        <w:tc>
          <w:tcPr>
            <w:tcW w:w="1818" w:type="dxa"/>
            <w:tcBorders>
              <w:top w:val="single" w:sz="4" w:space="0" w:color="auto"/>
              <w:left w:val="single" w:sz="4" w:space="0" w:color="auto"/>
              <w:bottom w:val="single" w:sz="4" w:space="0" w:color="auto"/>
              <w:right w:val="single" w:sz="4" w:space="0" w:color="auto"/>
            </w:tcBorders>
            <w:shd w:val="clear" w:color="auto" w:fill="C6D9F1"/>
          </w:tcPr>
          <w:p w:rsidR="00AC1DAB" w:rsidRPr="00931B3C" w:rsidRDefault="00AC1DAB" w:rsidP="00AC1DAB">
            <w:pPr>
              <w:spacing w:before="60" w:after="60"/>
              <w:jc w:val="left"/>
              <w:rPr>
                <w:sz w:val="20"/>
                <w:szCs w:val="20"/>
              </w:rPr>
            </w:pPr>
            <w:r w:rsidRPr="00931B3C">
              <w:rPr>
                <w:sz w:val="20"/>
                <w:szCs w:val="20"/>
              </w:rPr>
              <w:t>Од 5 до 8 година</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right"/>
              <w:rPr>
                <w:sz w:val="20"/>
                <w:szCs w:val="20"/>
              </w:rPr>
            </w:pPr>
            <w:r w:rsidRPr="003E15CA">
              <w:rPr>
                <w:sz w:val="20"/>
                <w:szCs w:val="20"/>
              </w:rPr>
              <w:t>68</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right"/>
              <w:rPr>
                <w:sz w:val="20"/>
                <w:szCs w:val="20"/>
              </w:rPr>
            </w:pPr>
            <w:r w:rsidRPr="003E15CA">
              <w:rPr>
                <w:sz w:val="20"/>
                <w:szCs w:val="20"/>
              </w:rPr>
              <w:t>24</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right"/>
              <w:rPr>
                <w:sz w:val="20"/>
                <w:szCs w:val="20"/>
              </w:rPr>
            </w:pPr>
            <w:r w:rsidRPr="003E15CA">
              <w:rPr>
                <w:sz w:val="20"/>
                <w:szCs w:val="20"/>
              </w:rPr>
              <w:t>78</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right"/>
              <w:rPr>
                <w:sz w:val="20"/>
                <w:szCs w:val="20"/>
              </w:rPr>
            </w:pPr>
            <w:r w:rsidRPr="003E15CA">
              <w:rPr>
                <w:sz w:val="20"/>
                <w:szCs w:val="20"/>
              </w:rPr>
              <w:t>32</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right"/>
              <w:rPr>
                <w:sz w:val="20"/>
                <w:szCs w:val="20"/>
              </w:rPr>
            </w:pPr>
            <w:r w:rsidRPr="003E15CA">
              <w:rPr>
                <w:sz w:val="20"/>
                <w:szCs w:val="20"/>
              </w:rPr>
              <w:t>82</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right"/>
              <w:rPr>
                <w:sz w:val="20"/>
                <w:szCs w:val="20"/>
              </w:rPr>
            </w:pPr>
            <w:r w:rsidRPr="003E15CA">
              <w:rPr>
                <w:sz w:val="20"/>
                <w:szCs w:val="20"/>
              </w:rPr>
              <w:t>33</w:t>
            </w:r>
          </w:p>
        </w:tc>
      </w:tr>
      <w:tr w:rsidR="00AC1DAB" w:rsidRPr="00931B3C">
        <w:tc>
          <w:tcPr>
            <w:tcW w:w="1818" w:type="dxa"/>
            <w:tcBorders>
              <w:top w:val="single" w:sz="4" w:space="0" w:color="auto"/>
              <w:left w:val="single" w:sz="4" w:space="0" w:color="auto"/>
              <w:bottom w:val="single" w:sz="4" w:space="0" w:color="auto"/>
              <w:right w:val="single" w:sz="4" w:space="0" w:color="auto"/>
            </w:tcBorders>
            <w:shd w:val="clear" w:color="auto" w:fill="C6D9F1"/>
          </w:tcPr>
          <w:p w:rsidR="00AC1DAB" w:rsidRPr="00931B3C" w:rsidRDefault="00AC1DAB" w:rsidP="00AC1DAB">
            <w:pPr>
              <w:spacing w:before="60" w:after="60"/>
              <w:jc w:val="left"/>
              <w:rPr>
                <w:sz w:val="20"/>
                <w:szCs w:val="20"/>
              </w:rPr>
            </w:pPr>
            <w:r w:rsidRPr="00931B3C">
              <w:rPr>
                <w:sz w:val="20"/>
                <w:szCs w:val="20"/>
              </w:rPr>
              <w:t>Од 8 до 10 година</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right"/>
              <w:rPr>
                <w:sz w:val="20"/>
                <w:szCs w:val="20"/>
              </w:rPr>
            </w:pPr>
            <w:r w:rsidRPr="003E15CA">
              <w:rPr>
                <w:sz w:val="20"/>
                <w:szCs w:val="20"/>
              </w:rPr>
              <w:t>27</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right"/>
              <w:rPr>
                <w:sz w:val="20"/>
                <w:szCs w:val="20"/>
              </w:rPr>
            </w:pPr>
            <w:r w:rsidRPr="003E15CA">
              <w:rPr>
                <w:sz w:val="20"/>
                <w:szCs w:val="20"/>
              </w:rPr>
              <w:t>9</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right"/>
              <w:rPr>
                <w:sz w:val="20"/>
                <w:szCs w:val="20"/>
              </w:rPr>
            </w:pPr>
            <w:r w:rsidRPr="003E15CA">
              <w:rPr>
                <w:sz w:val="20"/>
                <w:szCs w:val="20"/>
              </w:rPr>
              <w:t>21</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right"/>
              <w:rPr>
                <w:sz w:val="20"/>
                <w:szCs w:val="20"/>
              </w:rPr>
            </w:pPr>
            <w:r w:rsidRPr="003E15CA">
              <w:rPr>
                <w:sz w:val="20"/>
                <w:szCs w:val="20"/>
              </w:rPr>
              <w:t>10</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right"/>
              <w:rPr>
                <w:sz w:val="20"/>
                <w:szCs w:val="20"/>
              </w:rPr>
            </w:pPr>
            <w:r w:rsidRPr="003E15CA">
              <w:rPr>
                <w:sz w:val="20"/>
                <w:szCs w:val="20"/>
              </w:rPr>
              <w:t>25</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right"/>
              <w:rPr>
                <w:sz w:val="20"/>
                <w:szCs w:val="20"/>
              </w:rPr>
            </w:pPr>
            <w:r w:rsidRPr="003E15CA">
              <w:rPr>
                <w:sz w:val="20"/>
                <w:szCs w:val="20"/>
              </w:rPr>
              <w:t>13</w:t>
            </w:r>
          </w:p>
        </w:tc>
      </w:tr>
      <w:tr w:rsidR="00AC1DAB" w:rsidRPr="00931B3C">
        <w:tc>
          <w:tcPr>
            <w:tcW w:w="1818" w:type="dxa"/>
            <w:tcBorders>
              <w:top w:val="single" w:sz="4" w:space="0" w:color="auto"/>
              <w:left w:val="single" w:sz="4" w:space="0" w:color="auto"/>
              <w:bottom w:val="single" w:sz="4" w:space="0" w:color="auto"/>
              <w:right w:val="single" w:sz="4" w:space="0" w:color="auto"/>
            </w:tcBorders>
            <w:shd w:val="clear" w:color="auto" w:fill="C6D9F1"/>
          </w:tcPr>
          <w:p w:rsidR="00AC1DAB" w:rsidRPr="00931B3C" w:rsidRDefault="00AC1DAB" w:rsidP="00AC1DAB">
            <w:pPr>
              <w:spacing w:before="60" w:after="60"/>
              <w:jc w:val="left"/>
              <w:rPr>
                <w:sz w:val="20"/>
                <w:szCs w:val="20"/>
              </w:rPr>
            </w:pPr>
            <w:r w:rsidRPr="00931B3C">
              <w:rPr>
                <w:sz w:val="20"/>
                <w:szCs w:val="20"/>
              </w:rPr>
              <w:t>Преко 10 година</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right"/>
              <w:rPr>
                <w:sz w:val="20"/>
                <w:szCs w:val="20"/>
              </w:rPr>
            </w:pPr>
            <w:r w:rsidRPr="003E15CA">
              <w:rPr>
                <w:sz w:val="20"/>
                <w:szCs w:val="20"/>
              </w:rPr>
              <w:t>58</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right"/>
              <w:rPr>
                <w:sz w:val="20"/>
                <w:szCs w:val="20"/>
              </w:rPr>
            </w:pPr>
            <w:r w:rsidRPr="003E15CA">
              <w:rPr>
                <w:sz w:val="20"/>
                <w:szCs w:val="20"/>
              </w:rPr>
              <w:t>32</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right"/>
              <w:rPr>
                <w:sz w:val="20"/>
                <w:szCs w:val="20"/>
              </w:rPr>
            </w:pPr>
            <w:r w:rsidRPr="003E15CA">
              <w:rPr>
                <w:sz w:val="20"/>
                <w:szCs w:val="20"/>
              </w:rPr>
              <w:t>62</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right"/>
              <w:rPr>
                <w:sz w:val="20"/>
                <w:szCs w:val="20"/>
              </w:rPr>
            </w:pPr>
            <w:r w:rsidRPr="003E15CA">
              <w:rPr>
                <w:sz w:val="20"/>
                <w:szCs w:val="20"/>
              </w:rPr>
              <w:t>33</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right"/>
              <w:rPr>
                <w:sz w:val="20"/>
                <w:szCs w:val="20"/>
              </w:rPr>
            </w:pPr>
            <w:r w:rsidRPr="003E15CA">
              <w:rPr>
                <w:sz w:val="20"/>
                <w:szCs w:val="20"/>
              </w:rPr>
              <w:t>69</w:t>
            </w:r>
          </w:p>
        </w:tc>
        <w:tc>
          <w:tcPr>
            <w:tcW w:w="900" w:type="dxa"/>
            <w:tcBorders>
              <w:top w:val="single" w:sz="4" w:space="0" w:color="auto"/>
              <w:left w:val="single" w:sz="4" w:space="0" w:color="auto"/>
              <w:bottom w:val="single" w:sz="4" w:space="0" w:color="auto"/>
              <w:right w:val="single" w:sz="4" w:space="0" w:color="auto"/>
            </w:tcBorders>
            <w:vAlign w:val="center"/>
          </w:tcPr>
          <w:p w:rsidR="00AC1DAB" w:rsidRPr="003E15CA" w:rsidRDefault="00AC1DAB" w:rsidP="00AC1DAB">
            <w:pPr>
              <w:jc w:val="right"/>
              <w:rPr>
                <w:sz w:val="20"/>
                <w:szCs w:val="20"/>
              </w:rPr>
            </w:pPr>
            <w:r w:rsidRPr="003E15CA">
              <w:rPr>
                <w:sz w:val="20"/>
                <w:szCs w:val="20"/>
              </w:rPr>
              <w:t>39</w:t>
            </w:r>
          </w:p>
        </w:tc>
      </w:tr>
    </w:tbl>
    <w:p w:rsidR="00AC1DAB" w:rsidRPr="002230BC" w:rsidRDefault="00AC1DAB" w:rsidP="00AC1DAB">
      <w:pPr>
        <w:rPr>
          <w:i/>
          <w:iCs/>
        </w:rPr>
      </w:pPr>
      <w:r w:rsidRPr="002230BC">
        <w:rPr>
          <w:i/>
          <w:iCs/>
        </w:rPr>
        <w:t>Извор: Национална служба за запошљавање</w:t>
      </w:r>
    </w:p>
    <w:p w:rsidR="00AC1DAB" w:rsidRPr="00A32A7E" w:rsidRDefault="00AC1DAB" w:rsidP="00AC1DAB">
      <w:pPr>
        <w:rPr>
          <w:lang w:val="ru-RU"/>
        </w:rPr>
      </w:pPr>
      <w:r w:rsidRPr="00A32A7E">
        <w:rPr>
          <w:lang w:val="ru-RU"/>
        </w:rPr>
        <w:t>На дан 31.</w:t>
      </w:r>
      <w:r w:rsidRPr="008109FD">
        <w:rPr>
          <w:lang w:val="ru-RU"/>
        </w:rPr>
        <w:t>8</w:t>
      </w:r>
      <w:r w:rsidRPr="00A32A7E">
        <w:rPr>
          <w:lang w:val="ru-RU"/>
        </w:rPr>
        <w:t xml:space="preserve">.2019. год, на евиденцији Националне службе за запошљавање налазило се укупно </w:t>
      </w:r>
      <w:r w:rsidRPr="008109FD">
        <w:rPr>
          <w:lang w:val="ru-RU"/>
        </w:rPr>
        <w:t>431</w:t>
      </w:r>
      <w:r>
        <w:rPr>
          <w:lang w:val="ru-RU"/>
        </w:rPr>
        <w:t xml:space="preserve"> грађан</w:t>
      </w:r>
      <w:r w:rsidRPr="008109FD">
        <w:rPr>
          <w:lang w:val="ru-RU"/>
        </w:rPr>
        <w:t>ин</w:t>
      </w:r>
      <w:r w:rsidRPr="00A32A7E">
        <w:rPr>
          <w:lang w:val="ru-RU"/>
        </w:rPr>
        <w:t xml:space="preserve"> ромске националности, од чега </w:t>
      </w:r>
      <w:r w:rsidR="004D6F3C">
        <w:rPr>
          <w:lang w:val="ru-RU"/>
        </w:rPr>
        <w:t>183 жене</w:t>
      </w:r>
      <w:r>
        <w:rPr>
          <w:lang w:val="ru-RU"/>
        </w:rPr>
        <w:t xml:space="preserve">, што је </w:t>
      </w:r>
      <w:r w:rsidR="00420758">
        <w:rPr>
          <w:lang w:val="ru-RU"/>
        </w:rPr>
        <w:t>42</w:t>
      </w:r>
      <w:r w:rsidRPr="00A32A7E">
        <w:rPr>
          <w:lang w:val="ru-RU"/>
        </w:rPr>
        <w:t>,</w:t>
      </w:r>
      <w:r w:rsidR="00420758">
        <w:rPr>
          <w:lang w:val="ru-RU"/>
        </w:rPr>
        <w:t>46</w:t>
      </w:r>
      <w:r w:rsidRPr="00A32A7E">
        <w:rPr>
          <w:lang w:val="ru-RU"/>
        </w:rPr>
        <w:t xml:space="preserve">% укупног броја грађана ромске националности који се </w:t>
      </w:r>
      <w:r>
        <w:rPr>
          <w:lang w:val="ru-RU"/>
        </w:rPr>
        <w:t xml:space="preserve">налазе на евиденцији НЗС. Од </w:t>
      </w:r>
      <w:r w:rsidRPr="008109FD">
        <w:rPr>
          <w:lang w:val="ru-RU"/>
        </w:rPr>
        <w:t>537</w:t>
      </w:r>
      <w:r w:rsidRPr="00A32A7E">
        <w:rPr>
          <w:lang w:val="ru-RU"/>
        </w:rPr>
        <w:t xml:space="preserve"> радно способних ромских жена, на евиденцији НСЗ се налази </w:t>
      </w:r>
      <w:r w:rsidR="00420758">
        <w:rPr>
          <w:lang w:val="ru-RU"/>
        </w:rPr>
        <w:t>183</w:t>
      </w:r>
      <w:r w:rsidRPr="008109FD">
        <w:rPr>
          <w:lang w:val="ru-RU"/>
        </w:rPr>
        <w:t xml:space="preserve"> жене, </w:t>
      </w:r>
      <w:r>
        <w:rPr>
          <w:lang w:val="ru-RU"/>
        </w:rPr>
        <w:t xml:space="preserve">односно </w:t>
      </w:r>
      <w:r w:rsidRPr="008109FD">
        <w:rPr>
          <w:lang w:val="ru-RU"/>
        </w:rPr>
        <w:t>34</w:t>
      </w:r>
      <w:r w:rsidRPr="00A32A7E">
        <w:rPr>
          <w:lang w:val="ru-RU"/>
        </w:rPr>
        <w:t xml:space="preserve">%. </w:t>
      </w:r>
    </w:p>
    <w:p w:rsidR="00AC1DAB" w:rsidRPr="008109FD" w:rsidRDefault="00AC1DAB" w:rsidP="00AC1DAB">
      <w:pPr>
        <w:rPr>
          <w:lang w:val="ru-RU"/>
        </w:rPr>
      </w:pPr>
      <w:r w:rsidRPr="00A32A7E">
        <w:rPr>
          <w:lang w:val="ru-RU"/>
        </w:rPr>
        <w:t>Од укупног броја грађана ромске наци</w:t>
      </w:r>
      <w:r>
        <w:rPr>
          <w:lang w:val="ru-RU"/>
        </w:rPr>
        <w:t>оналности на евиденцији НЗС, 3</w:t>
      </w:r>
      <w:r w:rsidRPr="008109FD">
        <w:rPr>
          <w:lang w:val="ru-RU"/>
        </w:rPr>
        <w:t>29</w:t>
      </w:r>
      <w:r w:rsidRPr="00A32A7E">
        <w:rPr>
          <w:lang w:val="ru-RU"/>
        </w:rPr>
        <w:t xml:space="preserve"> грађана има само први степ</w:t>
      </w:r>
      <w:r>
        <w:rPr>
          <w:lang w:val="ru-RU"/>
        </w:rPr>
        <w:t xml:space="preserve">ен стручне спреме, односно </w:t>
      </w:r>
      <w:r w:rsidRPr="008109FD">
        <w:rPr>
          <w:lang w:val="ru-RU"/>
        </w:rPr>
        <w:t>76,33</w:t>
      </w:r>
      <w:r w:rsidRPr="00A32A7E">
        <w:rPr>
          <w:lang w:val="ru-RU"/>
        </w:rPr>
        <w:t>%. Од укупног броја грађана ромске националност</w:t>
      </w:r>
      <w:r w:rsidR="002C0A09">
        <w:rPr>
          <w:lang w:val="ru-RU"/>
        </w:rPr>
        <w:t>и</w:t>
      </w:r>
      <w:r w:rsidRPr="00A32A7E">
        <w:rPr>
          <w:lang w:val="ru-RU"/>
        </w:rPr>
        <w:t xml:space="preserve"> који поседују само први степен стручне с</w:t>
      </w:r>
      <w:r>
        <w:rPr>
          <w:lang w:val="ru-RU"/>
        </w:rPr>
        <w:t>преме, 1</w:t>
      </w:r>
      <w:r w:rsidRPr="008109FD">
        <w:rPr>
          <w:lang w:val="ru-RU"/>
        </w:rPr>
        <w:t>52</w:t>
      </w:r>
      <w:r w:rsidRPr="00A32A7E">
        <w:rPr>
          <w:lang w:val="ru-RU"/>
        </w:rPr>
        <w:t xml:space="preserve"> је жена, односно 57,1%.</w:t>
      </w:r>
    </w:p>
    <w:p w:rsidR="00AC1DAB" w:rsidRPr="00F052EC" w:rsidRDefault="00AC1DAB" w:rsidP="00AC1DAB">
      <w:pPr>
        <w:rPr>
          <w:lang w:val="ru-RU"/>
        </w:rPr>
      </w:pPr>
      <w:r w:rsidRPr="00F052EC">
        <w:rPr>
          <w:lang w:val="ru-RU"/>
        </w:rPr>
        <w:t>У односу на укупан број жена које се налазе на евиденцији НЗС, 8</w:t>
      </w:r>
      <w:r w:rsidRPr="008109FD">
        <w:rPr>
          <w:lang w:val="ru-RU"/>
        </w:rPr>
        <w:t>1</w:t>
      </w:r>
      <w:r w:rsidRPr="00F052EC">
        <w:rPr>
          <w:lang w:val="ru-RU"/>
        </w:rPr>
        <w:t>,</w:t>
      </w:r>
      <w:r w:rsidRPr="000F51BC">
        <w:rPr>
          <w:lang w:val="ru-RU"/>
        </w:rPr>
        <w:t>7</w:t>
      </w:r>
      <w:r w:rsidRPr="008109FD">
        <w:rPr>
          <w:lang w:val="ru-RU"/>
        </w:rPr>
        <w:t>2</w:t>
      </w:r>
      <w:r w:rsidRPr="00F052EC">
        <w:rPr>
          <w:lang w:val="ru-RU"/>
        </w:rPr>
        <w:t>% жена ромске националности поседује само први степен стручне спреме.</w:t>
      </w:r>
    </w:p>
    <w:p w:rsidR="00AC1DAB" w:rsidRPr="00A32A7E" w:rsidRDefault="00AC1DAB" w:rsidP="00AC1DAB">
      <w:pPr>
        <w:rPr>
          <w:lang w:val="ru-RU"/>
        </w:rPr>
      </w:pPr>
      <w:r w:rsidRPr="00A32A7E">
        <w:rPr>
          <w:lang w:val="ru-RU"/>
        </w:rPr>
        <w:t>Највећи број незапослених грађана ромске националности налази се у следећим старосним групацијама:</w:t>
      </w:r>
    </w:p>
    <w:p w:rsidR="00AC1DAB" w:rsidRPr="00A32A7E" w:rsidRDefault="00AC1DAB" w:rsidP="00AC1DAB">
      <w:pPr>
        <w:numPr>
          <w:ilvl w:val="0"/>
          <w:numId w:val="16"/>
        </w:numPr>
        <w:rPr>
          <w:lang w:val="ru-RU"/>
        </w:rPr>
      </w:pPr>
      <w:r>
        <w:rPr>
          <w:lang w:val="ru-RU"/>
        </w:rPr>
        <w:t xml:space="preserve">35 – 39, </w:t>
      </w:r>
      <w:r w:rsidRPr="008109FD">
        <w:rPr>
          <w:lang w:val="ru-RU"/>
        </w:rPr>
        <w:t>62</w:t>
      </w:r>
      <w:r>
        <w:rPr>
          <w:lang w:val="ru-RU"/>
        </w:rPr>
        <w:t>грађана ромске националности (</w:t>
      </w:r>
      <w:r w:rsidRPr="008109FD">
        <w:rPr>
          <w:lang w:val="ru-RU"/>
        </w:rPr>
        <w:t>14</w:t>
      </w:r>
      <w:r>
        <w:rPr>
          <w:lang w:val="ru-RU"/>
        </w:rPr>
        <w:t>,</w:t>
      </w:r>
      <w:r w:rsidRPr="008109FD">
        <w:rPr>
          <w:lang w:val="ru-RU"/>
        </w:rPr>
        <w:t>3</w:t>
      </w:r>
      <w:r w:rsidRPr="00A32A7E">
        <w:rPr>
          <w:lang w:val="ru-RU"/>
        </w:rPr>
        <w:t>8% у односу на укупан б</w:t>
      </w:r>
      <w:r>
        <w:rPr>
          <w:lang w:val="ru-RU"/>
        </w:rPr>
        <w:t xml:space="preserve">рој незапослених), од чега је </w:t>
      </w:r>
      <w:r w:rsidRPr="008109FD">
        <w:rPr>
          <w:lang w:val="ru-RU"/>
        </w:rPr>
        <w:t>23</w:t>
      </w:r>
      <w:r>
        <w:rPr>
          <w:lang w:val="ru-RU"/>
        </w:rPr>
        <w:t xml:space="preserve"> жена, односно </w:t>
      </w:r>
      <w:r w:rsidRPr="008109FD">
        <w:rPr>
          <w:lang w:val="ru-RU"/>
        </w:rPr>
        <w:t>37</w:t>
      </w:r>
      <w:r>
        <w:rPr>
          <w:lang w:val="ru-RU"/>
        </w:rPr>
        <w:t>,</w:t>
      </w:r>
      <w:r w:rsidRPr="008109FD">
        <w:rPr>
          <w:lang w:val="ru-RU"/>
        </w:rPr>
        <w:t>0</w:t>
      </w:r>
      <w:r w:rsidRPr="00A32A7E">
        <w:rPr>
          <w:lang w:val="ru-RU"/>
        </w:rPr>
        <w:t>9% у односу на незапослене грађане у тој групацији.</w:t>
      </w:r>
    </w:p>
    <w:p w:rsidR="00AC1DAB" w:rsidRPr="00A32A7E" w:rsidRDefault="00AC1DAB" w:rsidP="00AC1DAB">
      <w:pPr>
        <w:numPr>
          <w:ilvl w:val="0"/>
          <w:numId w:val="16"/>
        </w:numPr>
        <w:rPr>
          <w:lang w:val="ru-RU"/>
        </w:rPr>
      </w:pPr>
      <w:r>
        <w:rPr>
          <w:lang w:val="ru-RU"/>
        </w:rPr>
        <w:t xml:space="preserve">40-44, </w:t>
      </w:r>
      <w:r w:rsidRPr="008109FD">
        <w:rPr>
          <w:lang w:val="ru-RU"/>
        </w:rPr>
        <w:t>59</w:t>
      </w:r>
      <w:r>
        <w:rPr>
          <w:lang w:val="ru-RU"/>
        </w:rPr>
        <w:t>грађана ромске националности (</w:t>
      </w:r>
      <w:r w:rsidRPr="008109FD">
        <w:rPr>
          <w:lang w:val="ru-RU"/>
        </w:rPr>
        <w:t>13</w:t>
      </w:r>
      <w:r>
        <w:rPr>
          <w:lang w:val="ru-RU"/>
        </w:rPr>
        <w:t>,</w:t>
      </w:r>
      <w:r w:rsidRPr="008109FD">
        <w:rPr>
          <w:lang w:val="ru-RU"/>
        </w:rPr>
        <w:t>69</w:t>
      </w:r>
      <w:r w:rsidRPr="00A32A7E">
        <w:rPr>
          <w:lang w:val="ru-RU"/>
        </w:rPr>
        <w:t>% у односу на укупан број незапослених)</w:t>
      </w:r>
      <w:r>
        <w:rPr>
          <w:lang w:val="ru-RU"/>
        </w:rPr>
        <w:t xml:space="preserve">, од чега је 25 жена, односно </w:t>
      </w:r>
      <w:r w:rsidRPr="008109FD">
        <w:rPr>
          <w:lang w:val="ru-RU"/>
        </w:rPr>
        <w:t>42</w:t>
      </w:r>
      <w:r>
        <w:rPr>
          <w:lang w:val="ru-RU"/>
        </w:rPr>
        <w:t>,</w:t>
      </w:r>
      <w:r w:rsidRPr="008109FD">
        <w:rPr>
          <w:lang w:val="ru-RU"/>
        </w:rPr>
        <w:t>37</w:t>
      </w:r>
      <w:r w:rsidRPr="00A32A7E">
        <w:rPr>
          <w:lang w:val="ru-RU"/>
        </w:rPr>
        <w:t>% у односу на незапослене грађане у тој групацији.</w:t>
      </w:r>
    </w:p>
    <w:p w:rsidR="00AC1DAB" w:rsidRPr="00A32A7E" w:rsidRDefault="00AC1DAB" w:rsidP="00AC1DAB">
      <w:pPr>
        <w:numPr>
          <w:ilvl w:val="0"/>
          <w:numId w:val="16"/>
        </w:numPr>
        <w:rPr>
          <w:lang w:val="ru-RU"/>
        </w:rPr>
      </w:pPr>
      <w:r>
        <w:rPr>
          <w:lang w:val="ru-RU"/>
        </w:rPr>
        <w:t>2</w:t>
      </w:r>
      <w:r w:rsidRPr="008109FD">
        <w:rPr>
          <w:lang w:val="ru-RU"/>
        </w:rPr>
        <w:t>5</w:t>
      </w:r>
      <w:r>
        <w:rPr>
          <w:lang w:val="ru-RU"/>
        </w:rPr>
        <w:t>-2</w:t>
      </w:r>
      <w:r w:rsidRPr="008109FD">
        <w:rPr>
          <w:lang w:val="ru-RU"/>
        </w:rPr>
        <w:t>9</w:t>
      </w:r>
      <w:r>
        <w:rPr>
          <w:lang w:val="ru-RU"/>
        </w:rPr>
        <w:t xml:space="preserve">, </w:t>
      </w:r>
      <w:r w:rsidRPr="008109FD">
        <w:rPr>
          <w:lang w:val="ru-RU"/>
        </w:rPr>
        <w:t>56</w:t>
      </w:r>
      <w:r>
        <w:rPr>
          <w:lang w:val="ru-RU"/>
        </w:rPr>
        <w:t>грађана ромске националности (1</w:t>
      </w:r>
      <w:r w:rsidRPr="008109FD">
        <w:rPr>
          <w:lang w:val="ru-RU"/>
        </w:rPr>
        <w:t>2</w:t>
      </w:r>
      <w:r>
        <w:rPr>
          <w:lang w:val="ru-RU"/>
        </w:rPr>
        <w:t>,9</w:t>
      </w:r>
      <w:r w:rsidRPr="008109FD">
        <w:rPr>
          <w:lang w:val="ru-RU"/>
        </w:rPr>
        <w:t>9</w:t>
      </w:r>
      <w:r w:rsidRPr="00A32A7E">
        <w:rPr>
          <w:lang w:val="ru-RU"/>
        </w:rPr>
        <w:t>% у односу на укупан б</w:t>
      </w:r>
      <w:r>
        <w:rPr>
          <w:lang w:val="ru-RU"/>
        </w:rPr>
        <w:t>рој незапослених), од чега је 2</w:t>
      </w:r>
      <w:r w:rsidRPr="008109FD">
        <w:rPr>
          <w:lang w:val="ru-RU"/>
        </w:rPr>
        <w:t>5</w:t>
      </w:r>
      <w:r>
        <w:rPr>
          <w:lang w:val="ru-RU"/>
        </w:rPr>
        <w:t xml:space="preserve"> жена, односно </w:t>
      </w:r>
      <w:r w:rsidRPr="008109FD">
        <w:rPr>
          <w:lang w:val="ru-RU"/>
        </w:rPr>
        <w:t>44</w:t>
      </w:r>
      <w:r>
        <w:rPr>
          <w:lang w:val="ru-RU"/>
        </w:rPr>
        <w:t>,</w:t>
      </w:r>
      <w:r w:rsidRPr="008109FD">
        <w:rPr>
          <w:lang w:val="ru-RU"/>
        </w:rPr>
        <w:t>64</w:t>
      </w:r>
      <w:r w:rsidRPr="00A32A7E">
        <w:rPr>
          <w:lang w:val="ru-RU"/>
        </w:rPr>
        <w:t>% у односу на незапослене грађане у тој групацији.</w:t>
      </w:r>
    </w:p>
    <w:p w:rsidR="00AC1DAB" w:rsidRPr="00A32A7E" w:rsidRDefault="00AC1DAB" w:rsidP="00AC1DAB">
      <w:pPr>
        <w:rPr>
          <w:lang w:val="ru-RU"/>
        </w:rPr>
      </w:pPr>
      <w:r w:rsidRPr="00A32A7E">
        <w:rPr>
          <w:lang w:val="ru-RU"/>
        </w:rPr>
        <w:t>Најмањи број незапослених грађана ромске националности налази се у следећим старосним групацијама:</w:t>
      </w:r>
    </w:p>
    <w:p w:rsidR="00AC1DAB" w:rsidRPr="00A32A7E" w:rsidRDefault="00AC1DAB" w:rsidP="00AC1DAB">
      <w:pPr>
        <w:numPr>
          <w:ilvl w:val="0"/>
          <w:numId w:val="17"/>
        </w:numPr>
        <w:rPr>
          <w:lang w:val="ru-RU"/>
        </w:rPr>
      </w:pPr>
      <w:r w:rsidRPr="008109FD">
        <w:rPr>
          <w:lang w:val="ru-RU"/>
        </w:rPr>
        <w:t>60- 64</w:t>
      </w:r>
      <w:r>
        <w:rPr>
          <w:lang w:val="ru-RU"/>
        </w:rPr>
        <w:t xml:space="preserve">, </w:t>
      </w:r>
      <w:r w:rsidRPr="008109FD">
        <w:rPr>
          <w:lang w:val="ru-RU"/>
        </w:rPr>
        <w:t>20</w:t>
      </w:r>
      <w:r>
        <w:rPr>
          <w:lang w:val="ru-RU"/>
        </w:rPr>
        <w:t xml:space="preserve"> грађана ромске националности (</w:t>
      </w:r>
      <w:r w:rsidRPr="008109FD">
        <w:rPr>
          <w:lang w:val="ru-RU"/>
        </w:rPr>
        <w:t>4</w:t>
      </w:r>
      <w:r>
        <w:rPr>
          <w:lang w:val="ru-RU"/>
        </w:rPr>
        <w:t>,</w:t>
      </w:r>
      <w:r w:rsidRPr="008109FD">
        <w:rPr>
          <w:lang w:val="ru-RU"/>
        </w:rPr>
        <w:t>64</w:t>
      </w:r>
      <w:r w:rsidRPr="00A32A7E">
        <w:rPr>
          <w:lang w:val="ru-RU"/>
        </w:rPr>
        <w:t xml:space="preserve">% у односу на укупан </w:t>
      </w:r>
      <w:r>
        <w:rPr>
          <w:lang w:val="ru-RU"/>
        </w:rPr>
        <w:t xml:space="preserve">број незапослених), од чега је </w:t>
      </w:r>
      <w:r w:rsidRPr="008109FD">
        <w:rPr>
          <w:lang w:val="ru-RU"/>
        </w:rPr>
        <w:t>10</w:t>
      </w:r>
      <w:r>
        <w:rPr>
          <w:lang w:val="ru-RU"/>
        </w:rPr>
        <w:t xml:space="preserve"> жена, односно </w:t>
      </w:r>
      <w:r w:rsidRPr="008109FD">
        <w:rPr>
          <w:lang w:val="ru-RU"/>
        </w:rPr>
        <w:t>50</w:t>
      </w:r>
      <w:r w:rsidRPr="00A32A7E">
        <w:rPr>
          <w:lang w:val="ru-RU"/>
        </w:rPr>
        <w:t>% у односу на незапослене грађане у тој групацији.</w:t>
      </w:r>
    </w:p>
    <w:p w:rsidR="00AC1DAB" w:rsidRPr="00A32A7E" w:rsidRDefault="00AC1DAB" w:rsidP="00AC1DAB">
      <w:pPr>
        <w:numPr>
          <w:ilvl w:val="0"/>
          <w:numId w:val="17"/>
        </w:numPr>
        <w:rPr>
          <w:lang w:val="ru-RU"/>
        </w:rPr>
      </w:pPr>
      <w:r w:rsidRPr="008109FD">
        <w:rPr>
          <w:lang w:val="ru-RU"/>
        </w:rPr>
        <w:t>15</w:t>
      </w:r>
      <w:r>
        <w:rPr>
          <w:lang w:val="ru-RU"/>
        </w:rPr>
        <w:t>-</w:t>
      </w:r>
      <w:r w:rsidRPr="008109FD">
        <w:rPr>
          <w:lang w:val="ru-RU"/>
        </w:rPr>
        <w:t>19</w:t>
      </w:r>
      <w:r>
        <w:rPr>
          <w:lang w:val="ru-RU"/>
        </w:rPr>
        <w:t>, 2</w:t>
      </w:r>
      <w:r w:rsidRPr="008109FD">
        <w:rPr>
          <w:lang w:val="ru-RU"/>
        </w:rPr>
        <w:t>2</w:t>
      </w:r>
      <w:r>
        <w:rPr>
          <w:lang w:val="ru-RU"/>
        </w:rPr>
        <w:t xml:space="preserve"> грађана ромске националности (</w:t>
      </w:r>
      <w:r w:rsidRPr="008109FD">
        <w:rPr>
          <w:lang w:val="ru-RU"/>
        </w:rPr>
        <w:t>5</w:t>
      </w:r>
      <w:r>
        <w:rPr>
          <w:lang w:val="ru-RU"/>
        </w:rPr>
        <w:t>,</w:t>
      </w:r>
      <w:r w:rsidRPr="008109FD">
        <w:rPr>
          <w:lang w:val="ru-RU"/>
        </w:rPr>
        <w:t>1</w:t>
      </w:r>
      <w:r w:rsidRPr="00A32A7E">
        <w:rPr>
          <w:lang w:val="ru-RU"/>
        </w:rPr>
        <w:t>% у односу на укупан б</w:t>
      </w:r>
      <w:r>
        <w:rPr>
          <w:lang w:val="ru-RU"/>
        </w:rPr>
        <w:t xml:space="preserve">рој незапослених), од чега је </w:t>
      </w:r>
      <w:r w:rsidRPr="008109FD">
        <w:rPr>
          <w:lang w:val="ru-RU"/>
        </w:rPr>
        <w:t>8</w:t>
      </w:r>
      <w:r>
        <w:rPr>
          <w:lang w:val="ru-RU"/>
        </w:rPr>
        <w:t xml:space="preserve"> жена, односно </w:t>
      </w:r>
      <w:r w:rsidRPr="008109FD">
        <w:rPr>
          <w:lang w:val="ru-RU"/>
        </w:rPr>
        <w:t>36,36</w:t>
      </w:r>
      <w:r w:rsidRPr="00A32A7E">
        <w:rPr>
          <w:lang w:val="ru-RU"/>
        </w:rPr>
        <w:t>% у односу на незапослене грађане у тој групацији.</w:t>
      </w:r>
    </w:p>
    <w:p w:rsidR="00AC1DAB" w:rsidRPr="00A32A7E" w:rsidRDefault="00AC1DAB" w:rsidP="00AC1DAB">
      <w:pPr>
        <w:rPr>
          <w:lang w:val="ru-RU"/>
        </w:rPr>
      </w:pPr>
      <w:r w:rsidRPr="00A32A7E">
        <w:rPr>
          <w:lang w:val="ru-RU"/>
        </w:rPr>
        <w:t>Највећи број незапослених жена ромске националности налази се у следећим старосним групацијама:</w:t>
      </w:r>
    </w:p>
    <w:p w:rsidR="00AC1DAB" w:rsidRPr="00A32A7E" w:rsidRDefault="00AC1DAB" w:rsidP="00AC1DAB">
      <w:pPr>
        <w:numPr>
          <w:ilvl w:val="0"/>
          <w:numId w:val="18"/>
        </w:numPr>
        <w:rPr>
          <w:lang w:val="ru-RU"/>
        </w:rPr>
      </w:pPr>
      <w:r w:rsidRPr="008109FD">
        <w:rPr>
          <w:lang w:val="ru-RU"/>
        </w:rPr>
        <w:t xml:space="preserve">20 </w:t>
      </w:r>
      <w:r>
        <w:rPr>
          <w:lang w:val="ru-RU"/>
        </w:rPr>
        <w:t>-</w:t>
      </w:r>
      <w:r w:rsidRPr="008109FD">
        <w:rPr>
          <w:lang w:val="ru-RU"/>
        </w:rPr>
        <w:t>24</w:t>
      </w:r>
      <w:r>
        <w:rPr>
          <w:lang w:val="ru-RU"/>
        </w:rPr>
        <w:t xml:space="preserve">, </w:t>
      </w:r>
      <w:r w:rsidRPr="008109FD">
        <w:rPr>
          <w:lang w:val="ru-RU"/>
        </w:rPr>
        <w:t>25</w:t>
      </w:r>
      <w:r>
        <w:rPr>
          <w:lang w:val="ru-RU"/>
        </w:rPr>
        <w:t xml:space="preserve"> жена, односно 1</w:t>
      </w:r>
      <w:r w:rsidRPr="008109FD">
        <w:rPr>
          <w:lang w:val="ru-RU"/>
        </w:rPr>
        <w:t>3</w:t>
      </w:r>
      <w:r>
        <w:rPr>
          <w:lang w:val="ru-RU"/>
        </w:rPr>
        <w:t>,</w:t>
      </w:r>
      <w:r w:rsidRPr="008109FD">
        <w:rPr>
          <w:lang w:val="ru-RU"/>
        </w:rPr>
        <w:t>44</w:t>
      </w:r>
      <w:r w:rsidRPr="00A32A7E">
        <w:rPr>
          <w:lang w:val="ru-RU"/>
        </w:rPr>
        <w:t>% у односу на укупан број незапослених жена.</w:t>
      </w:r>
    </w:p>
    <w:p w:rsidR="00AC1DAB" w:rsidRPr="00A32A7E" w:rsidRDefault="00AC1DAB" w:rsidP="00AC1DAB">
      <w:pPr>
        <w:numPr>
          <w:ilvl w:val="0"/>
          <w:numId w:val="18"/>
        </w:numPr>
        <w:rPr>
          <w:lang w:val="ru-RU"/>
        </w:rPr>
      </w:pPr>
      <w:r w:rsidRPr="008109FD">
        <w:rPr>
          <w:lang w:val="ru-RU"/>
        </w:rPr>
        <w:t xml:space="preserve">25 </w:t>
      </w:r>
      <w:r>
        <w:rPr>
          <w:lang w:val="ru-RU"/>
        </w:rPr>
        <w:t>-</w:t>
      </w:r>
      <w:r w:rsidRPr="008109FD">
        <w:rPr>
          <w:lang w:val="ru-RU"/>
        </w:rPr>
        <w:t xml:space="preserve">29 </w:t>
      </w:r>
      <w:r>
        <w:rPr>
          <w:lang w:val="ru-RU"/>
        </w:rPr>
        <w:t>, 25 жена, односно 1</w:t>
      </w:r>
      <w:r w:rsidRPr="008109FD">
        <w:rPr>
          <w:lang w:val="ru-RU"/>
        </w:rPr>
        <w:t>3</w:t>
      </w:r>
      <w:r>
        <w:rPr>
          <w:lang w:val="ru-RU"/>
        </w:rPr>
        <w:t>,</w:t>
      </w:r>
      <w:r w:rsidRPr="008109FD">
        <w:rPr>
          <w:lang w:val="ru-RU"/>
        </w:rPr>
        <w:t>44</w:t>
      </w:r>
      <w:r w:rsidRPr="00A32A7E">
        <w:rPr>
          <w:lang w:val="ru-RU"/>
        </w:rPr>
        <w:t>% у односу на укупан број незапослених жена.</w:t>
      </w:r>
    </w:p>
    <w:p w:rsidR="00AC1DAB" w:rsidRPr="00A32A7E" w:rsidRDefault="00AC1DAB" w:rsidP="00AC1DAB">
      <w:pPr>
        <w:numPr>
          <w:ilvl w:val="0"/>
          <w:numId w:val="18"/>
        </w:numPr>
        <w:rPr>
          <w:lang w:val="ru-RU"/>
        </w:rPr>
      </w:pPr>
      <w:r w:rsidRPr="008109FD">
        <w:rPr>
          <w:lang w:val="ru-RU"/>
        </w:rPr>
        <w:lastRenderedPageBreak/>
        <w:t xml:space="preserve">35 </w:t>
      </w:r>
      <w:r>
        <w:rPr>
          <w:lang w:val="ru-RU"/>
        </w:rPr>
        <w:t>-</w:t>
      </w:r>
      <w:r w:rsidRPr="008109FD">
        <w:rPr>
          <w:lang w:val="ru-RU"/>
        </w:rPr>
        <w:t>39</w:t>
      </w:r>
      <w:r>
        <w:rPr>
          <w:lang w:val="ru-RU"/>
        </w:rPr>
        <w:t>, 2</w:t>
      </w:r>
      <w:r w:rsidRPr="008109FD">
        <w:rPr>
          <w:lang w:val="ru-RU"/>
        </w:rPr>
        <w:t>3</w:t>
      </w:r>
      <w:r>
        <w:rPr>
          <w:lang w:val="ru-RU"/>
        </w:rPr>
        <w:t xml:space="preserve"> жена, односно 12,</w:t>
      </w:r>
      <w:r w:rsidRPr="008109FD">
        <w:rPr>
          <w:lang w:val="ru-RU"/>
        </w:rPr>
        <w:t>36</w:t>
      </w:r>
      <w:r w:rsidRPr="00A32A7E">
        <w:rPr>
          <w:lang w:val="ru-RU"/>
        </w:rPr>
        <w:t>% у односу на укупан број незапослених жена.</w:t>
      </w:r>
    </w:p>
    <w:p w:rsidR="00AC1DAB" w:rsidRPr="00A32A7E" w:rsidRDefault="00AC1DAB" w:rsidP="00AC1DAB">
      <w:pPr>
        <w:numPr>
          <w:ilvl w:val="0"/>
          <w:numId w:val="18"/>
        </w:numPr>
        <w:rPr>
          <w:lang w:val="ru-RU"/>
        </w:rPr>
      </w:pPr>
      <w:r w:rsidRPr="008109FD">
        <w:rPr>
          <w:lang w:val="ru-RU"/>
        </w:rPr>
        <w:t xml:space="preserve">40 </w:t>
      </w:r>
      <w:r>
        <w:rPr>
          <w:lang w:val="ru-RU"/>
        </w:rPr>
        <w:t>-</w:t>
      </w:r>
      <w:r w:rsidRPr="008109FD">
        <w:rPr>
          <w:lang w:val="ru-RU"/>
        </w:rPr>
        <w:t>4</w:t>
      </w:r>
      <w:r>
        <w:rPr>
          <w:lang w:val="ru-RU"/>
        </w:rPr>
        <w:t>4, 2</w:t>
      </w:r>
      <w:r w:rsidRPr="008109FD">
        <w:rPr>
          <w:lang w:val="ru-RU"/>
        </w:rPr>
        <w:t>2</w:t>
      </w:r>
      <w:r>
        <w:rPr>
          <w:lang w:val="ru-RU"/>
        </w:rPr>
        <w:t xml:space="preserve"> жена, односно 11,</w:t>
      </w:r>
      <w:r w:rsidRPr="008109FD">
        <w:rPr>
          <w:lang w:val="ru-RU"/>
        </w:rPr>
        <w:t>83</w:t>
      </w:r>
      <w:r w:rsidRPr="00A32A7E">
        <w:rPr>
          <w:lang w:val="ru-RU"/>
        </w:rPr>
        <w:t>% у односу на укупан број незапослених жена.</w:t>
      </w:r>
    </w:p>
    <w:p w:rsidR="00AC1DAB" w:rsidRPr="005F4439" w:rsidRDefault="00AC1DAB" w:rsidP="00AC1DAB">
      <w:pPr>
        <w:rPr>
          <w:lang w:val="ru-RU"/>
        </w:rPr>
      </w:pPr>
    </w:p>
    <w:p w:rsidR="00AC1DAB" w:rsidRPr="00D23851" w:rsidRDefault="00AC1DAB" w:rsidP="00AC1DAB">
      <w:pPr>
        <w:rPr>
          <w:lang w:val="ru-RU"/>
        </w:rPr>
      </w:pPr>
    </w:p>
    <w:p w:rsidR="00AC1DAB" w:rsidRDefault="00AC1DAB" w:rsidP="00AC1DAB">
      <w:pPr>
        <w:pStyle w:val="Heading3"/>
      </w:pPr>
      <w:bookmarkStart w:id="12" w:name="_Toc18231240"/>
      <w:r>
        <w:t>Становање</w:t>
      </w:r>
      <w:bookmarkEnd w:id="12"/>
    </w:p>
    <w:p w:rsidR="00AC1DAB" w:rsidRDefault="00AC1DAB" w:rsidP="00AC1DAB"/>
    <w:p w:rsidR="00AC1DAB" w:rsidRPr="005F4439" w:rsidRDefault="00AC1DAB" w:rsidP="00AC1DAB">
      <w:pPr>
        <w:rPr>
          <w:lang w:val="ru-RU"/>
        </w:rPr>
      </w:pPr>
      <w:r w:rsidRPr="005F4439">
        <w:rPr>
          <w:shd w:val="clear" w:color="auto" w:fill="FFFFFF"/>
          <w:lang w:val="ru-RU"/>
        </w:rPr>
        <w:t>Према подацима Министарства грађевинарства, саобраћаја и инфраструктуре</w:t>
      </w:r>
      <w:r>
        <w:rPr>
          <w:shd w:val="clear" w:color="auto" w:fill="FFFFFF"/>
        </w:rPr>
        <w:t> </w:t>
      </w:r>
      <w:r w:rsidRPr="005F4439">
        <w:rPr>
          <w:shd w:val="clear" w:color="auto" w:fill="FFFFFF"/>
          <w:lang w:val="ru-RU"/>
        </w:rPr>
        <w:t xml:space="preserve">о подстандардним ромским насељима за 2015. годину, Роми на територији </w:t>
      </w:r>
      <w:r w:rsidRPr="005F4439">
        <w:rPr>
          <w:lang w:val="ru-RU"/>
        </w:rPr>
        <w:t>општине Бела Паланка живе у следећим подстандардним насељима: Миџор, Мурица и Врбак.</w:t>
      </w:r>
    </w:p>
    <w:p w:rsidR="00AC1DAB" w:rsidRPr="005F4439" w:rsidRDefault="00AC1DAB" w:rsidP="00AC1DAB">
      <w:pPr>
        <w:rPr>
          <w:lang w:val="ru-RU"/>
        </w:rPr>
      </w:pPr>
      <w:r w:rsidRPr="005F4439">
        <w:rPr>
          <w:lang w:val="ru-RU"/>
        </w:rPr>
        <w:t>Опис сваког од ових насеља је табеларно приказан.</w:t>
      </w:r>
    </w:p>
    <w:p w:rsidR="00AC1DAB" w:rsidRPr="005F4439" w:rsidRDefault="00AC1DAB" w:rsidP="00AC1DAB">
      <w:pPr>
        <w:rPr>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40"/>
        <w:gridCol w:w="871"/>
        <w:gridCol w:w="540"/>
        <w:gridCol w:w="1059"/>
        <w:gridCol w:w="715"/>
        <w:gridCol w:w="450"/>
        <w:gridCol w:w="449"/>
        <w:gridCol w:w="716"/>
        <w:gridCol w:w="135"/>
        <w:gridCol w:w="1028"/>
        <w:gridCol w:w="1101"/>
        <w:gridCol w:w="964"/>
      </w:tblGrid>
      <w:tr w:rsidR="00AC1DAB" w:rsidRPr="00931B3C">
        <w:tc>
          <w:tcPr>
            <w:tcW w:w="1458" w:type="dxa"/>
            <w:tcBorders>
              <w:top w:val="single" w:sz="4" w:space="0" w:color="auto"/>
              <w:left w:val="single" w:sz="4" w:space="0" w:color="auto"/>
              <w:bottom w:val="single" w:sz="4" w:space="0" w:color="auto"/>
              <w:right w:val="single" w:sz="4" w:space="0" w:color="auto"/>
            </w:tcBorders>
            <w:shd w:val="clear" w:color="auto" w:fill="FDE9D9"/>
            <w:vAlign w:val="center"/>
          </w:tcPr>
          <w:p w:rsidR="00AC1DAB" w:rsidRPr="00931B3C" w:rsidRDefault="00AC1DAB" w:rsidP="00AC1DAB">
            <w:pPr>
              <w:spacing w:before="60" w:after="60"/>
              <w:jc w:val="left"/>
              <w:rPr>
                <w:spacing w:val="-10"/>
                <w:sz w:val="18"/>
                <w:szCs w:val="18"/>
              </w:rPr>
            </w:pPr>
            <w:r w:rsidRPr="00931B3C">
              <w:rPr>
                <w:spacing w:val="-10"/>
                <w:sz w:val="18"/>
                <w:szCs w:val="18"/>
              </w:rPr>
              <w:t>Назив насеља:</w:t>
            </w:r>
          </w:p>
        </w:tc>
        <w:tc>
          <w:tcPr>
            <w:tcW w:w="8100" w:type="dxa"/>
            <w:gridSpan w:val="11"/>
            <w:tcBorders>
              <w:top w:val="single" w:sz="4" w:space="0" w:color="auto"/>
              <w:left w:val="single" w:sz="4" w:space="0" w:color="auto"/>
              <w:bottom w:val="single" w:sz="4" w:space="0" w:color="auto"/>
              <w:right w:val="single" w:sz="4" w:space="0" w:color="auto"/>
            </w:tcBorders>
            <w:shd w:val="clear" w:color="auto" w:fill="FABF8F"/>
          </w:tcPr>
          <w:p w:rsidR="00AC1DAB" w:rsidRPr="00931B3C" w:rsidRDefault="00AC1DAB" w:rsidP="00AC1DAB">
            <w:pPr>
              <w:spacing w:before="60" w:after="60"/>
              <w:jc w:val="left"/>
              <w:rPr>
                <w:spacing w:val="-10"/>
                <w:sz w:val="18"/>
                <w:szCs w:val="18"/>
              </w:rPr>
            </w:pPr>
            <w:r w:rsidRPr="00931B3C">
              <w:rPr>
                <w:spacing w:val="-10"/>
                <w:sz w:val="18"/>
                <w:szCs w:val="18"/>
              </w:rPr>
              <w:t>Миџор</w:t>
            </w:r>
          </w:p>
        </w:tc>
      </w:tr>
      <w:tr w:rsidR="00AC1DAB" w:rsidRPr="00931B3C">
        <w:tc>
          <w:tcPr>
            <w:tcW w:w="1458"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left"/>
              <w:rPr>
                <w:spacing w:val="-10"/>
                <w:sz w:val="18"/>
                <w:szCs w:val="18"/>
              </w:rPr>
            </w:pPr>
            <w:r w:rsidRPr="00931B3C">
              <w:rPr>
                <w:spacing w:val="-10"/>
                <w:sz w:val="18"/>
                <w:szCs w:val="18"/>
              </w:rPr>
              <w:t>Опис положаја:</w:t>
            </w:r>
          </w:p>
        </w:tc>
        <w:tc>
          <w:tcPr>
            <w:tcW w:w="2520" w:type="dxa"/>
            <w:gridSpan w:val="3"/>
            <w:tcBorders>
              <w:top w:val="single" w:sz="4" w:space="0" w:color="auto"/>
              <w:left w:val="single" w:sz="4" w:space="0" w:color="auto"/>
              <w:bottom w:val="single" w:sz="4" w:space="0" w:color="auto"/>
              <w:right w:val="single" w:sz="4" w:space="0" w:color="auto"/>
            </w:tcBorders>
            <w:shd w:val="clear" w:color="auto" w:fill="DBE5F1"/>
            <w:vAlign w:val="center"/>
          </w:tcPr>
          <w:p w:rsidR="00AC1DAB" w:rsidRPr="00931B3C" w:rsidRDefault="00AC1DAB" w:rsidP="00AC1DAB">
            <w:pPr>
              <w:spacing w:before="60" w:after="60"/>
              <w:jc w:val="left"/>
              <w:rPr>
                <w:spacing w:val="-10"/>
                <w:sz w:val="18"/>
                <w:szCs w:val="18"/>
              </w:rPr>
            </w:pPr>
            <w:r w:rsidRPr="00931B3C">
              <w:rPr>
                <w:spacing w:val="-10"/>
                <w:sz w:val="18"/>
                <w:szCs w:val="18"/>
              </w:rPr>
              <w:t>Интегрисан у формално насеље</w:t>
            </w:r>
          </w:p>
        </w:tc>
        <w:tc>
          <w:tcPr>
            <w:tcW w:w="1620" w:type="dxa"/>
            <w:gridSpan w:val="3"/>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left"/>
              <w:rPr>
                <w:spacing w:val="-10"/>
                <w:sz w:val="18"/>
                <w:szCs w:val="18"/>
              </w:rPr>
            </w:pPr>
            <w:r w:rsidRPr="00931B3C">
              <w:rPr>
                <w:spacing w:val="-10"/>
                <w:sz w:val="18"/>
                <w:szCs w:val="18"/>
              </w:rPr>
              <w:t>Површина:</w:t>
            </w:r>
          </w:p>
        </w:tc>
        <w:tc>
          <w:tcPr>
            <w:tcW w:w="851"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AC1DAB" w:rsidRPr="00931B3C" w:rsidRDefault="00AC1DAB" w:rsidP="00AC1DAB">
            <w:pPr>
              <w:spacing w:before="60" w:after="60"/>
              <w:jc w:val="left"/>
              <w:rPr>
                <w:spacing w:val="-10"/>
                <w:sz w:val="18"/>
                <w:szCs w:val="18"/>
              </w:rPr>
            </w:pPr>
            <w:r w:rsidRPr="00931B3C">
              <w:rPr>
                <w:spacing w:val="-10"/>
                <w:sz w:val="18"/>
                <w:szCs w:val="18"/>
              </w:rPr>
              <w:t>17.733м2</w:t>
            </w:r>
          </w:p>
        </w:tc>
        <w:tc>
          <w:tcPr>
            <w:tcW w:w="2145" w:type="dxa"/>
            <w:gridSpan w:val="2"/>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left"/>
              <w:rPr>
                <w:spacing w:val="-10"/>
                <w:sz w:val="18"/>
                <w:szCs w:val="18"/>
              </w:rPr>
            </w:pPr>
            <w:r w:rsidRPr="00931B3C">
              <w:rPr>
                <w:spacing w:val="-10"/>
                <w:sz w:val="18"/>
                <w:szCs w:val="18"/>
              </w:rPr>
              <w:t>Процењена старост насеља:</w:t>
            </w:r>
          </w:p>
        </w:tc>
        <w:tc>
          <w:tcPr>
            <w:tcW w:w="964" w:type="dxa"/>
            <w:tcBorders>
              <w:top w:val="single" w:sz="4" w:space="0" w:color="auto"/>
              <w:left w:val="single" w:sz="4" w:space="0" w:color="auto"/>
              <w:bottom w:val="single" w:sz="4" w:space="0" w:color="auto"/>
              <w:right w:val="single" w:sz="4" w:space="0" w:color="auto"/>
            </w:tcBorders>
            <w:shd w:val="clear" w:color="auto" w:fill="DBE5F1"/>
            <w:vAlign w:val="center"/>
          </w:tcPr>
          <w:p w:rsidR="00AC1DAB" w:rsidRPr="00931B3C" w:rsidRDefault="00AC1DAB" w:rsidP="00AC1DAB">
            <w:pPr>
              <w:spacing w:before="60" w:after="60"/>
              <w:jc w:val="left"/>
              <w:rPr>
                <w:spacing w:val="-10"/>
                <w:sz w:val="18"/>
                <w:szCs w:val="18"/>
              </w:rPr>
            </w:pPr>
            <w:r w:rsidRPr="00931B3C">
              <w:rPr>
                <w:spacing w:val="-10"/>
                <w:sz w:val="18"/>
                <w:szCs w:val="18"/>
              </w:rPr>
              <w:t>&gt; 45 год</w:t>
            </w:r>
          </w:p>
        </w:tc>
      </w:tr>
      <w:tr w:rsidR="00AC1DAB" w:rsidRPr="00931B3C">
        <w:tc>
          <w:tcPr>
            <w:tcW w:w="1458"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left"/>
              <w:rPr>
                <w:spacing w:val="-10"/>
                <w:sz w:val="18"/>
                <w:szCs w:val="18"/>
              </w:rPr>
            </w:pPr>
            <w:r w:rsidRPr="00931B3C">
              <w:rPr>
                <w:spacing w:val="-10"/>
                <w:sz w:val="18"/>
                <w:szCs w:val="18"/>
              </w:rPr>
              <w:t>Грађевински материјал:</w:t>
            </w:r>
          </w:p>
        </w:tc>
        <w:tc>
          <w:tcPr>
            <w:tcW w:w="2520" w:type="dxa"/>
            <w:gridSpan w:val="3"/>
            <w:tcBorders>
              <w:top w:val="single" w:sz="4" w:space="0" w:color="auto"/>
              <w:left w:val="single" w:sz="4" w:space="0" w:color="auto"/>
              <w:bottom w:val="single" w:sz="4" w:space="0" w:color="auto"/>
              <w:right w:val="single" w:sz="4" w:space="0" w:color="auto"/>
            </w:tcBorders>
            <w:shd w:val="clear" w:color="auto" w:fill="DBE5F1"/>
            <w:vAlign w:val="center"/>
          </w:tcPr>
          <w:p w:rsidR="00AC1DAB" w:rsidRPr="005F4439" w:rsidRDefault="00AC1DAB" w:rsidP="00AC1DAB">
            <w:pPr>
              <w:spacing w:before="60" w:after="60"/>
              <w:jc w:val="left"/>
              <w:rPr>
                <w:spacing w:val="-10"/>
                <w:sz w:val="18"/>
                <w:szCs w:val="18"/>
                <w:lang w:val="ru-RU"/>
              </w:rPr>
            </w:pPr>
            <w:r w:rsidRPr="005F4439">
              <w:rPr>
                <w:spacing w:val="-10"/>
                <w:sz w:val="18"/>
                <w:szCs w:val="18"/>
                <w:lang w:val="ru-RU"/>
              </w:rPr>
              <w:t>Слаби материјали, неподобни за градњу</w:t>
            </w:r>
          </w:p>
        </w:tc>
        <w:tc>
          <w:tcPr>
            <w:tcW w:w="1620" w:type="dxa"/>
            <w:gridSpan w:val="3"/>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left"/>
              <w:rPr>
                <w:spacing w:val="-10"/>
                <w:sz w:val="18"/>
                <w:szCs w:val="18"/>
              </w:rPr>
            </w:pPr>
            <w:r w:rsidRPr="00931B3C">
              <w:rPr>
                <w:spacing w:val="-10"/>
                <w:sz w:val="18"/>
                <w:szCs w:val="18"/>
              </w:rPr>
              <w:t>Постоји одношење отпада:</w:t>
            </w:r>
          </w:p>
        </w:tc>
        <w:tc>
          <w:tcPr>
            <w:tcW w:w="851"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AC1DAB" w:rsidRPr="00931B3C" w:rsidRDefault="00AC1DAB" w:rsidP="00AC1DAB">
            <w:pPr>
              <w:spacing w:before="60" w:after="60"/>
              <w:jc w:val="left"/>
              <w:rPr>
                <w:spacing w:val="-10"/>
                <w:sz w:val="18"/>
                <w:szCs w:val="18"/>
              </w:rPr>
            </w:pPr>
            <w:r w:rsidRPr="00931B3C">
              <w:rPr>
                <w:spacing w:val="-10"/>
                <w:sz w:val="18"/>
                <w:szCs w:val="18"/>
              </w:rPr>
              <w:t>Да</w:t>
            </w:r>
          </w:p>
        </w:tc>
        <w:tc>
          <w:tcPr>
            <w:tcW w:w="2145" w:type="dxa"/>
            <w:gridSpan w:val="2"/>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left"/>
              <w:rPr>
                <w:spacing w:val="-10"/>
                <w:sz w:val="18"/>
                <w:szCs w:val="18"/>
              </w:rPr>
            </w:pPr>
            <w:r w:rsidRPr="00931B3C">
              <w:rPr>
                <w:spacing w:val="-10"/>
                <w:sz w:val="18"/>
                <w:szCs w:val="18"/>
              </w:rPr>
              <w:t>Број кућа:</w:t>
            </w:r>
          </w:p>
        </w:tc>
        <w:tc>
          <w:tcPr>
            <w:tcW w:w="964" w:type="dxa"/>
            <w:tcBorders>
              <w:top w:val="single" w:sz="4" w:space="0" w:color="auto"/>
              <w:left w:val="single" w:sz="4" w:space="0" w:color="auto"/>
              <w:bottom w:val="single" w:sz="4" w:space="0" w:color="auto"/>
              <w:right w:val="single" w:sz="4" w:space="0" w:color="auto"/>
            </w:tcBorders>
            <w:shd w:val="clear" w:color="auto" w:fill="DBE5F1"/>
            <w:vAlign w:val="center"/>
          </w:tcPr>
          <w:p w:rsidR="00AC1DAB" w:rsidRPr="00931B3C" w:rsidRDefault="00AC1DAB" w:rsidP="00AC1DAB">
            <w:pPr>
              <w:spacing w:before="60" w:after="60"/>
              <w:jc w:val="left"/>
              <w:rPr>
                <w:spacing w:val="-10"/>
                <w:sz w:val="18"/>
                <w:szCs w:val="18"/>
              </w:rPr>
            </w:pPr>
            <w:r w:rsidRPr="00931B3C">
              <w:rPr>
                <w:spacing w:val="-10"/>
                <w:sz w:val="18"/>
                <w:szCs w:val="18"/>
              </w:rPr>
              <w:t>51-100</w:t>
            </w:r>
          </w:p>
        </w:tc>
      </w:tr>
      <w:tr w:rsidR="00AC1DAB" w:rsidRPr="00931B3C">
        <w:tc>
          <w:tcPr>
            <w:tcW w:w="1458"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left"/>
              <w:rPr>
                <w:spacing w:val="-10"/>
                <w:sz w:val="18"/>
                <w:szCs w:val="18"/>
              </w:rPr>
            </w:pPr>
            <w:r w:rsidRPr="00931B3C">
              <w:rPr>
                <w:spacing w:val="-10"/>
                <w:sz w:val="18"/>
                <w:szCs w:val="18"/>
              </w:rPr>
              <w:t>Тип грејања:</w:t>
            </w:r>
          </w:p>
        </w:tc>
        <w:tc>
          <w:tcPr>
            <w:tcW w:w="4991" w:type="dxa"/>
            <w:gridSpan w:val="8"/>
            <w:tcBorders>
              <w:top w:val="single" w:sz="4" w:space="0" w:color="auto"/>
              <w:left w:val="single" w:sz="4" w:space="0" w:color="auto"/>
              <w:bottom w:val="single" w:sz="4" w:space="0" w:color="auto"/>
              <w:right w:val="single" w:sz="4" w:space="0" w:color="auto"/>
            </w:tcBorders>
            <w:shd w:val="clear" w:color="auto" w:fill="DBE5F1"/>
            <w:vAlign w:val="center"/>
          </w:tcPr>
          <w:p w:rsidR="00AC1DAB" w:rsidRPr="00931B3C" w:rsidRDefault="00AC1DAB" w:rsidP="00AC1DAB">
            <w:pPr>
              <w:spacing w:before="60" w:after="60"/>
              <w:jc w:val="left"/>
              <w:rPr>
                <w:spacing w:val="-10"/>
                <w:sz w:val="18"/>
                <w:szCs w:val="18"/>
              </w:rPr>
            </w:pPr>
            <w:r w:rsidRPr="00931B3C">
              <w:rPr>
                <w:spacing w:val="-10"/>
                <w:sz w:val="18"/>
                <w:szCs w:val="18"/>
              </w:rPr>
              <w:t>Чврсто гориво</w:t>
            </w:r>
          </w:p>
        </w:tc>
        <w:tc>
          <w:tcPr>
            <w:tcW w:w="2145" w:type="dxa"/>
            <w:gridSpan w:val="2"/>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left"/>
              <w:rPr>
                <w:spacing w:val="-10"/>
                <w:sz w:val="18"/>
                <w:szCs w:val="18"/>
              </w:rPr>
            </w:pPr>
            <w:r w:rsidRPr="00931B3C">
              <w:rPr>
                <w:spacing w:val="-10"/>
                <w:sz w:val="18"/>
                <w:szCs w:val="18"/>
              </w:rPr>
              <w:t>Број становника:</w:t>
            </w:r>
          </w:p>
        </w:tc>
        <w:tc>
          <w:tcPr>
            <w:tcW w:w="964" w:type="dxa"/>
            <w:tcBorders>
              <w:top w:val="single" w:sz="4" w:space="0" w:color="auto"/>
              <w:left w:val="single" w:sz="4" w:space="0" w:color="auto"/>
              <w:bottom w:val="single" w:sz="4" w:space="0" w:color="auto"/>
              <w:right w:val="single" w:sz="4" w:space="0" w:color="auto"/>
            </w:tcBorders>
            <w:shd w:val="clear" w:color="auto" w:fill="DBE5F1"/>
            <w:vAlign w:val="center"/>
          </w:tcPr>
          <w:p w:rsidR="00AC1DAB" w:rsidRPr="00931B3C" w:rsidRDefault="00AC1DAB" w:rsidP="00AC1DAB">
            <w:pPr>
              <w:spacing w:before="60" w:after="60"/>
              <w:jc w:val="left"/>
              <w:rPr>
                <w:spacing w:val="-10"/>
                <w:sz w:val="18"/>
                <w:szCs w:val="18"/>
              </w:rPr>
            </w:pPr>
            <w:r w:rsidRPr="00931B3C">
              <w:rPr>
                <w:spacing w:val="-10"/>
                <w:sz w:val="18"/>
                <w:szCs w:val="18"/>
              </w:rPr>
              <w:t>201-500</w:t>
            </w:r>
          </w:p>
        </w:tc>
      </w:tr>
      <w:tr w:rsidR="00AC1DAB" w:rsidRPr="00931B3C">
        <w:tc>
          <w:tcPr>
            <w:tcW w:w="2358" w:type="dxa"/>
            <w:gridSpan w:val="2"/>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rPr>
                <w:spacing w:val="-10"/>
                <w:sz w:val="18"/>
                <w:szCs w:val="18"/>
              </w:rPr>
            </w:pPr>
            <w:r w:rsidRPr="00931B3C">
              <w:rPr>
                <w:spacing w:val="-10"/>
                <w:sz w:val="18"/>
                <w:szCs w:val="18"/>
              </w:rPr>
              <w:t>Постоји водоводна мрежа:</w:t>
            </w:r>
          </w:p>
        </w:tc>
        <w:tc>
          <w:tcPr>
            <w:tcW w:w="540" w:type="dxa"/>
            <w:tcBorders>
              <w:top w:val="single" w:sz="4" w:space="0" w:color="auto"/>
              <w:left w:val="single" w:sz="4" w:space="0" w:color="auto"/>
              <w:bottom w:val="single" w:sz="4" w:space="0" w:color="auto"/>
              <w:right w:val="single" w:sz="4" w:space="0" w:color="auto"/>
            </w:tcBorders>
            <w:shd w:val="clear" w:color="auto" w:fill="DBE5F1"/>
            <w:vAlign w:val="center"/>
          </w:tcPr>
          <w:p w:rsidR="00AC1DAB" w:rsidRPr="00931B3C" w:rsidRDefault="00AC1DAB" w:rsidP="00AC1DAB">
            <w:pPr>
              <w:spacing w:before="60" w:after="60"/>
              <w:jc w:val="left"/>
              <w:rPr>
                <w:spacing w:val="-10"/>
                <w:sz w:val="18"/>
                <w:szCs w:val="18"/>
              </w:rPr>
            </w:pPr>
            <w:r w:rsidRPr="00931B3C">
              <w:rPr>
                <w:spacing w:val="-10"/>
                <w:sz w:val="18"/>
                <w:szCs w:val="18"/>
              </w:rPr>
              <w:t>Да</w:t>
            </w:r>
          </w:p>
        </w:tc>
        <w:tc>
          <w:tcPr>
            <w:tcW w:w="1800" w:type="dxa"/>
            <w:gridSpan w:val="2"/>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left"/>
              <w:rPr>
                <w:spacing w:val="-10"/>
                <w:sz w:val="18"/>
                <w:szCs w:val="18"/>
              </w:rPr>
            </w:pPr>
            <w:r w:rsidRPr="00931B3C">
              <w:rPr>
                <w:spacing w:val="-10"/>
                <w:sz w:val="18"/>
                <w:szCs w:val="18"/>
              </w:rPr>
              <w:t>Статус водов.мреже:</w:t>
            </w:r>
          </w:p>
        </w:tc>
        <w:tc>
          <w:tcPr>
            <w:tcW w:w="1751"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rsidR="00AC1DAB" w:rsidRPr="00931B3C" w:rsidRDefault="00AC1DAB" w:rsidP="00AC1DAB">
            <w:pPr>
              <w:spacing w:before="60" w:after="60"/>
              <w:jc w:val="left"/>
              <w:rPr>
                <w:spacing w:val="-10"/>
                <w:sz w:val="18"/>
                <w:szCs w:val="18"/>
              </w:rPr>
            </w:pPr>
            <w:r w:rsidRPr="00931B3C">
              <w:rPr>
                <w:spacing w:val="-10"/>
                <w:sz w:val="18"/>
                <w:szCs w:val="18"/>
              </w:rPr>
              <w:t>У функцији</w:t>
            </w:r>
          </w:p>
        </w:tc>
        <w:tc>
          <w:tcPr>
            <w:tcW w:w="2145" w:type="dxa"/>
            <w:gridSpan w:val="2"/>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left"/>
              <w:rPr>
                <w:spacing w:val="-10"/>
                <w:sz w:val="18"/>
                <w:szCs w:val="18"/>
              </w:rPr>
            </w:pPr>
            <w:r w:rsidRPr="00931B3C">
              <w:rPr>
                <w:spacing w:val="-10"/>
                <w:sz w:val="18"/>
                <w:szCs w:val="18"/>
              </w:rPr>
              <w:t>Покривеност вод.мрежом:</w:t>
            </w:r>
          </w:p>
        </w:tc>
        <w:tc>
          <w:tcPr>
            <w:tcW w:w="964" w:type="dxa"/>
            <w:tcBorders>
              <w:top w:val="single" w:sz="4" w:space="0" w:color="auto"/>
              <w:left w:val="single" w:sz="4" w:space="0" w:color="auto"/>
              <w:bottom w:val="single" w:sz="4" w:space="0" w:color="auto"/>
              <w:right w:val="single" w:sz="4" w:space="0" w:color="auto"/>
            </w:tcBorders>
            <w:shd w:val="clear" w:color="auto" w:fill="DBE5F1"/>
            <w:vAlign w:val="center"/>
          </w:tcPr>
          <w:p w:rsidR="00AC1DAB" w:rsidRPr="00931B3C" w:rsidRDefault="00AC1DAB" w:rsidP="00AC1DAB">
            <w:pPr>
              <w:spacing w:before="60" w:after="60"/>
              <w:jc w:val="left"/>
              <w:rPr>
                <w:spacing w:val="-10"/>
                <w:sz w:val="18"/>
                <w:szCs w:val="18"/>
              </w:rPr>
            </w:pPr>
            <w:r w:rsidRPr="00931B3C">
              <w:rPr>
                <w:spacing w:val="-10"/>
                <w:sz w:val="18"/>
                <w:szCs w:val="18"/>
              </w:rPr>
              <w:t>&gt;70%</w:t>
            </w:r>
          </w:p>
        </w:tc>
      </w:tr>
      <w:tr w:rsidR="00AC1DAB" w:rsidRPr="00931B3C">
        <w:tc>
          <w:tcPr>
            <w:tcW w:w="2358" w:type="dxa"/>
            <w:gridSpan w:val="2"/>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rPr>
                <w:spacing w:val="-10"/>
                <w:sz w:val="18"/>
                <w:szCs w:val="18"/>
              </w:rPr>
            </w:pPr>
            <w:r w:rsidRPr="00931B3C">
              <w:rPr>
                <w:spacing w:val="-10"/>
                <w:sz w:val="18"/>
                <w:szCs w:val="18"/>
              </w:rPr>
              <w:t>Постоји канализациона мрежа:</w:t>
            </w:r>
          </w:p>
        </w:tc>
        <w:tc>
          <w:tcPr>
            <w:tcW w:w="540" w:type="dxa"/>
            <w:tcBorders>
              <w:top w:val="single" w:sz="4" w:space="0" w:color="auto"/>
              <w:left w:val="single" w:sz="4" w:space="0" w:color="auto"/>
              <w:bottom w:val="single" w:sz="4" w:space="0" w:color="auto"/>
              <w:right w:val="single" w:sz="4" w:space="0" w:color="auto"/>
            </w:tcBorders>
            <w:shd w:val="clear" w:color="auto" w:fill="DBE5F1"/>
            <w:vAlign w:val="center"/>
          </w:tcPr>
          <w:p w:rsidR="00AC1DAB" w:rsidRPr="00931B3C" w:rsidRDefault="00AC1DAB" w:rsidP="00AC1DAB">
            <w:pPr>
              <w:spacing w:before="60" w:after="60"/>
              <w:jc w:val="left"/>
              <w:rPr>
                <w:spacing w:val="-10"/>
                <w:sz w:val="18"/>
                <w:szCs w:val="18"/>
              </w:rPr>
            </w:pPr>
            <w:r w:rsidRPr="00931B3C">
              <w:rPr>
                <w:spacing w:val="-10"/>
                <w:sz w:val="18"/>
                <w:szCs w:val="18"/>
              </w:rPr>
              <w:t>Да</w:t>
            </w:r>
          </w:p>
        </w:tc>
        <w:tc>
          <w:tcPr>
            <w:tcW w:w="1800" w:type="dxa"/>
            <w:gridSpan w:val="2"/>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left"/>
              <w:rPr>
                <w:spacing w:val="-10"/>
                <w:sz w:val="18"/>
                <w:szCs w:val="18"/>
              </w:rPr>
            </w:pPr>
            <w:r w:rsidRPr="00931B3C">
              <w:rPr>
                <w:spacing w:val="-10"/>
                <w:sz w:val="18"/>
                <w:szCs w:val="18"/>
              </w:rPr>
              <w:t>Статус канал.мреже:</w:t>
            </w:r>
          </w:p>
        </w:tc>
        <w:tc>
          <w:tcPr>
            <w:tcW w:w="1751"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rsidR="00AC1DAB" w:rsidRPr="00931B3C" w:rsidRDefault="00AC1DAB" w:rsidP="00AC1DAB">
            <w:pPr>
              <w:spacing w:before="60" w:after="60"/>
              <w:jc w:val="left"/>
              <w:rPr>
                <w:spacing w:val="-10"/>
                <w:sz w:val="18"/>
                <w:szCs w:val="18"/>
              </w:rPr>
            </w:pPr>
            <w:r w:rsidRPr="00931B3C">
              <w:rPr>
                <w:spacing w:val="-10"/>
                <w:sz w:val="18"/>
                <w:szCs w:val="18"/>
              </w:rPr>
              <w:t>У функцији</w:t>
            </w:r>
          </w:p>
        </w:tc>
        <w:tc>
          <w:tcPr>
            <w:tcW w:w="2145" w:type="dxa"/>
            <w:gridSpan w:val="2"/>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left"/>
              <w:rPr>
                <w:spacing w:val="-10"/>
                <w:sz w:val="18"/>
                <w:szCs w:val="18"/>
              </w:rPr>
            </w:pPr>
            <w:r w:rsidRPr="00931B3C">
              <w:rPr>
                <w:spacing w:val="-10"/>
                <w:sz w:val="18"/>
                <w:szCs w:val="18"/>
              </w:rPr>
              <w:t>Покривеност кан.мрежом:</w:t>
            </w:r>
          </w:p>
        </w:tc>
        <w:tc>
          <w:tcPr>
            <w:tcW w:w="964" w:type="dxa"/>
            <w:tcBorders>
              <w:top w:val="single" w:sz="4" w:space="0" w:color="auto"/>
              <w:left w:val="single" w:sz="4" w:space="0" w:color="auto"/>
              <w:bottom w:val="single" w:sz="4" w:space="0" w:color="auto"/>
              <w:right w:val="single" w:sz="4" w:space="0" w:color="auto"/>
            </w:tcBorders>
            <w:shd w:val="clear" w:color="auto" w:fill="DBE5F1"/>
            <w:vAlign w:val="center"/>
          </w:tcPr>
          <w:p w:rsidR="00AC1DAB" w:rsidRPr="00931B3C" w:rsidRDefault="00AC1DAB" w:rsidP="00AC1DAB">
            <w:pPr>
              <w:spacing w:before="60" w:after="60"/>
              <w:jc w:val="left"/>
              <w:rPr>
                <w:spacing w:val="-10"/>
                <w:sz w:val="18"/>
                <w:szCs w:val="18"/>
              </w:rPr>
            </w:pPr>
            <w:r w:rsidRPr="00931B3C">
              <w:rPr>
                <w:spacing w:val="-10"/>
                <w:sz w:val="18"/>
                <w:szCs w:val="18"/>
              </w:rPr>
              <w:t>30-70%</w:t>
            </w:r>
          </w:p>
        </w:tc>
      </w:tr>
      <w:tr w:rsidR="00AC1DAB" w:rsidRPr="00931B3C">
        <w:tc>
          <w:tcPr>
            <w:tcW w:w="2358" w:type="dxa"/>
            <w:gridSpan w:val="2"/>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rPr>
                <w:spacing w:val="-10"/>
                <w:sz w:val="18"/>
                <w:szCs w:val="18"/>
              </w:rPr>
            </w:pPr>
            <w:r w:rsidRPr="00931B3C">
              <w:rPr>
                <w:spacing w:val="-10"/>
                <w:sz w:val="18"/>
                <w:szCs w:val="18"/>
              </w:rPr>
              <w:t>Тип септичке јаме:</w:t>
            </w:r>
          </w:p>
        </w:tc>
        <w:tc>
          <w:tcPr>
            <w:tcW w:w="7200" w:type="dxa"/>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AC1DAB" w:rsidRPr="00931B3C" w:rsidRDefault="00AC1DAB" w:rsidP="00AC1DAB">
            <w:pPr>
              <w:spacing w:before="60" w:after="60"/>
              <w:jc w:val="left"/>
              <w:rPr>
                <w:spacing w:val="-10"/>
                <w:sz w:val="18"/>
                <w:szCs w:val="18"/>
              </w:rPr>
            </w:pPr>
          </w:p>
        </w:tc>
      </w:tr>
      <w:tr w:rsidR="00AC1DAB" w:rsidRPr="00931B3C">
        <w:tc>
          <w:tcPr>
            <w:tcW w:w="2358" w:type="dxa"/>
            <w:gridSpan w:val="2"/>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left"/>
              <w:rPr>
                <w:spacing w:val="-10"/>
                <w:sz w:val="18"/>
                <w:szCs w:val="18"/>
              </w:rPr>
            </w:pPr>
            <w:r w:rsidRPr="00931B3C">
              <w:rPr>
                <w:spacing w:val="-10"/>
                <w:sz w:val="18"/>
                <w:szCs w:val="18"/>
              </w:rPr>
              <w:t>Постоји електрична мрежа:</w:t>
            </w:r>
          </w:p>
        </w:tc>
        <w:tc>
          <w:tcPr>
            <w:tcW w:w="540" w:type="dxa"/>
            <w:tcBorders>
              <w:top w:val="single" w:sz="4" w:space="0" w:color="auto"/>
              <w:left w:val="single" w:sz="4" w:space="0" w:color="auto"/>
              <w:bottom w:val="single" w:sz="4" w:space="0" w:color="auto"/>
              <w:right w:val="single" w:sz="4" w:space="0" w:color="auto"/>
            </w:tcBorders>
            <w:shd w:val="clear" w:color="auto" w:fill="DBE5F1"/>
            <w:vAlign w:val="center"/>
          </w:tcPr>
          <w:p w:rsidR="00AC1DAB" w:rsidRPr="00931B3C" w:rsidRDefault="00AC1DAB" w:rsidP="00AC1DAB">
            <w:pPr>
              <w:spacing w:before="60" w:after="60"/>
              <w:jc w:val="left"/>
              <w:rPr>
                <w:spacing w:val="-10"/>
                <w:sz w:val="18"/>
                <w:szCs w:val="18"/>
              </w:rPr>
            </w:pPr>
            <w:r w:rsidRPr="00931B3C">
              <w:rPr>
                <w:spacing w:val="-10"/>
                <w:sz w:val="18"/>
                <w:szCs w:val="18"/>
              </w:rPr>
              <w:t>Да</w:t>
            </w:r>
          </w:p>
        </w:tc>
        <w:tc>
          <w:tcPr>
            <w:tcW w:w="1800" w:type="dxa"/>
            <w:gridSpan w:val="2"/>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left"/>
              <w:rPr>
                <w:spacing w:val="-10"/>
                <w:sz w:val="18"/>
                <w:szCs w:val="18"/>
              </w:rPr>
            </w:pPr>
            <w:r w:rsidRPr="00931B3C">
              <w:rPr>
                <w:spacing w:val="-10"/>
                <w:sz w:val="18"/>
                <w:szCs w:val="18"/>
              </w:rPr>
              <w:t>Статус елек.мреже:</w:t>
            </w:r>
          </w:p>
        </w:tc>
        <w:tc>
          <w:tcPr>
            <w:tcW w:w="1616" w:type="dxa"/>
            <w:gridSpan w:val="3"/>
            <w:tcBorders>
              <w:top w:val="single" w:sz="4" w:space="0" w:color="auto"/>
              <w:left w:val="single" w:sz="4" w:space="0" w:color="auto"/>
              <w:bottom w:val="single" w:sz="4" w:space="0" w:color="auto"/>
              <w:right w:val="single" w:sz="4" w:space="0" w:color="auto"/>
            </w:tcBorders>
            <w:shd w:val="clear" w:color="auto" w:fill="DBE5F1"/>
            <w:vAlign w:val="center"/>
          </w:tcPr>
          <w:p w:rsidR="00AC1DAB" w:rsidRPr="00931B3C" w:rsidRDefault="00AC1DAB" w:rsidP="00AC1DAB">
            <w:pPr>
              <w:spacing w:before="60" w:after="60"/>
              <w:jc w:val="left"/>
              <w:rPr>
                <w:spacing w:val="-10"/>
                <w:sz w:val="18"/>
                <w:szCs w:val="18"/>
              </w:rPr>
            </w:pPr>
            <w:r w:rsidRPr="00931B3C">
              <w:rPr>
                <w:spacing w:val="-10"/>
                <w:sz w:val="18"/>
                <w:szCs w:val="18"/>
              </w:rPr>
              <w:t>У функцији</w:t>
            </w:r>
          </w:p>
        </w:tc>
        <w:tc>
          <w:tcPr>
            <w:tcW w:w="2280" w:type="dxa"/>
            <w:gridSpan w:val="3"/>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rPr>
                <w:spacing w:val="-10"/>
                <w:sz w:val="18"/>
                <w:szCs w:val="18"/>
              </w:rPr>
            </w:pPr>
            <w:r w:rsidRPr="00931B3C">
              <w:rPr>
                <w:spacing w:val="-10"/>
                <w:sz w:val="18"/>
                <w:szCs w:val="18"/>
              </w:rPr>
              <w:t>Покривеност ел.мрежом:</w:t>
            </w:r>
          </w:p>
        </w:tc>
        <w:tc>
          <w:tcPr>
            <w:tcW w:w="964" w:type="dxa"/>
            <w:tcBorders>
              <w:top w:val="single" w:sz="4" w:space="0" w:color="auto"/>
              <w:left w:val="single" w:sz="4" w:space="0" w:color="auto"/>
              <w:bottom w:val="single" w:sz="4" w:space="0" w:color="auto"/>
              <w:right w:val="single" w:sz="4" w:space="0" w:color="auto"/>
            </w:tcBorders>
            <w:shd w:val="clear" w:color="auto" w:fill="DBE5F1"/>
            <w:vAlign w:val="center"/>
          </w:tcPr>
          <w:p w:rsidR="00AC1DAB" w:rsidRPr="00931B3C" w:rsidRDefault="00AC1DAB" w:rsidP="00AC1DAB">
            <w:pPr>
              <w:spacing w:before="60" w:after="60"/>
              <w:jc w:val="left"/>
              <w:rPr>
                <w:spacing w:val="-10"/>
                <w:sz w:val="18"/>
                <w:szCs w:val="18"/>
              </w:rPr>
            </w:pPr>
            <w:r w:rsidRPr="00931B3C">
              <w:rPr>
                <w:spacing w:val="-10"/>
                <w:sz w:val="18"/>
                <w:szCs w:val="18"/>
              </w:rPr>
              <w:t>&gt;70%</w:t>
            </w:r>
          </w:p>
        </w:tc>
      </w:tr>
      <w:tr w:rsidR="00AC1DAB" w:rsidRPr="00931B3C">
        <w:tc>
          <w:tcPr>
            <w:tcW w:w="2358" w:type="dxa"/>
            <w:gridSpan w:val="2"/>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left"/>
              <w:rPr>
                <w:spacing w:val="-10"/>
                <w:sz w:val="18"/>
                <w:szCs w:val="18"/>
              </w:rPr>
            </w:pPr>
            <w:r w:rsidRPr="00931B3C">
              <w:rPr>
                <w:spacing w:val="-10"/>
                <w:sz w:val="18"/>
                <w:szCs w:val="18"/>
              </w:rPr>
              <w:t>Постоји улична расвета:</w:t>
            </w:r>
          </w:p>
        </w:tc>
        <w:tc>
          <w:tcPr>
            <w:tcW w:w="540" w:type="dxa"/>
            <w:tcBorders>
              <w:top w:val="single" w:sz="4" w:space="0" w:color="auto"/>
              <w:left w:val="single" w:sz="4" w:space="0" w:color="auto"/>
              <w:bottom w:val="single" w:sz="4" w:space="0" w:color="auto"/>
              <w:right w:val="single" w:sz="4" w:space="0" w:color="auto"/>
            </w:tcBorders>
            <w:shd w:val="clear" w:color="auto" w:fill="DBE5F1"/>
            <w:vAlign w:val="center"/>
          </w:tcPr>
          <w:p w:rsidR="00AC1DAB" w:rsidRPr="00931B3C" w:rsidRDefault="00AC1DAB" w:rsidP="00AC1DAB">
            <w:pPr>
              <w:spacing w:before="60" w:after="60"/>
              <w:jc w:val="left"/>
              <w:rPr>
                <w:spacing w:val="-10"/>
                <w:sz w:val="18"/>
                <w:szCs w:val="18"/>
              </w:rPr>
            </w:pPr>
            <w:r w:rsidRPr="00931B3C">
              <w:rPr>
                <w:spacing w:val="-10"/>
                <w:sz w:val="18"/>
                <w:szCs w:val="18"/>
              </w:rPr>
              <w:t>Да</w:t>
            </w:r>
          </w:p>
        </w:tc>
        <w:tc>
          <w:tcPr>
            <w:tcW w:w="1800" w:type="dxa"/>
            <w:gridSpan w:val="2"/>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left"/>
              <w:rPr>
                <w:spacing w:val="-10"/>
                <w:sz w:val="18"/>
                <w:szCs w:val="18"/>
              </w:rPr>
            </w:pPr>
            <w:r w:rsidRPr="00931B3C">
              <w:rPr>
                <w:spacing w:val="-10"/>
                <w:sz w:val="18"/>
                <w:szCs w:val="18"/>
              </w:rPr>
              <w:t>Статус уличне расвете:</w:t>
            </w:r>
          </w:p>
        </w:tc>
        <w:tc>
          <w:tcPr>
            <w:tcW w:w="1616" w:type="dxa"/>
            <w:gridSpan w:val="3"/>
            <w:tcBorders>
              <w:top w:val="single" w:sz="4" w:space="0" w:color="auto"/>
              <w:left w:val="single" w:sz="4" w:space="0" w:color="auto"/>
              <w:bottom w:val="single" w:sz="4" w:space="0" w:color="auto"/>
              <w:right w:val="single" w:sz="4" w:space="0" w:color="auto"/>
            </w:tcBorders>
            <w:shd w:val="clear" w:color="auto" w:fill="DBE5F1"/>
            <w:vAlign w:val="center"/>
          </w:tcPr>
          <w:p w:rsidR="00AC1DAB" w:rsidRPr="00931B3C" w:rsidRDefault="00AC1DAB" w:rsidP="00AC1DAB">
            <w:pPr>
              <w:spacing w:before="60" w:after="60"/>
              <w:jc w:val="left"/>
              <w:rPr>
                <w:spacing w:val="-10"/>
                <w:sz w:val="18"/>
                <w:szCs w:val="18"/>
              </w:rPr>
            </w:pPr>
            <w:r w:rsidRPr="00931B3C">
              <w:rPr>
                <w:spacing w:val="-10"/>
                <w:sz w:val="18"/>
                <w:szCs w:val="18"/>
              </w:rPr>
              <w:t>У функцији</w:t>
            </w:r>
          </w:p>
        </w:tc>
        <w:tc>
          <w:tcPr>
            <w:tcW w:w="2280" w:type="dxa"/>
            <w:gridSpan w:val="3"/>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rPr>
                <w:spacing w:val="-10"/>
                <w:sz w:val="18"/>
                <w:szCs w:val="18"/>
              </w:rPr>
            </w:pPr>
            <w:r w:rsidRPr="00931B3C">
              <w:rPr>
                <w:spacing w:val="-10"/>
                <w:sz w:val="18"/>
                <w:szCs w:val="18"/>
              </w:rPr>
              <w:t>Покривеност улич.расветом:</w:t>
            </w:r>
          </w:p>
        </w:tc>
        <w:tc>
          <w:tcPr>
            <w:tcW w:w="964" w:type="dxa"/>
            <w:tcBorders>
              <w:top w:val="single" w:sz="4" w:space="0" w:color="auto"/>
              <w:left w:val="single" w:sz="4" w:space="0" w:color="auto"/>
              <w:bottom w:val="single" w:sz="4" w:space="0" w:color="auto"/>
              <w:right w:val="single" w:sz="4" w:space="0" w:color="auto"/>
            </w:tcBorders>
            <w:shd w:val="clear" w:color="auto" w:fill="DBE5F1"/>
            <w:vAlign w:val="center"/>
          </w:tcPr>
          <w:p w:rsidR="00AC1DAB" w:rsidRPr="00931B3C" w:rsidRDefault="00AC1DAB" w:rsidP="00AC1DAB">
            <w:pPr>
              <w:spacing w:before="60" w:after="60"/>
              <w:jc w:val="left"/>
              <w:rPr>
                <w:spacing w:val="-10"/>
                <w:sz w:val="18"/>
                <w:szCs w:val="18"/>
              </w:rPr>
            </w:pPr>
            <w:r w:rsidRPr="00931B3C">
              <w:rPr>
                <w:spacing w:val="-10"/>
                <w:sz w:val="18"/>
                <w:szCs w:val="18"/>
              </w:rPr>
              <w:t>30-70%</w:t>
            </w:r>
          </w:p>
        </w:tc>
      </w:tr>
      <w:tr w:rsidR="00AC1DAB" w:rsidRPr="00931B3C">
        <w:tc>
          <w:tcPr>
            <w:tcW w:w="2358" w:type="dxa"/>
            <w:gridSpan w:val="2"/>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left"/>
              <w:rPr>
                <w:spacing w:val="-10"/>
                <w:sz w:val="18"/>
                <w:szCs w:val="18"/>
              </w:rPr>
            </w:pPr>
            <w:r w:rsidRPr="00931B3C">
              <w:rPr>
                <w:spacing w:val="-10"/>
                <w:sz w:val="18"/>
                <w:szCs w:val="18"/>
              </w:rPr>
              <w:t>Постоје приступне саобраћајнице:</w:t>
            </w:r>
          </w:p>
        </w:tc>
        <w:tc>
          <w:tcPr>
            <w:tcW w:w="540" w:type="dxa"/>
            <w:tcBorders>
              <w:top w:val="single" w:sz="4" w:space="0" w:color="auto"/>
              <w:left w:val="single" w:sz="4" w:space="0" w:color="auto"/>
              <w:bottom w:val="single" w:sz="4" w:space="0" w:color="auto"/>
              <w:right w:val="single" w:sz="4" w:space="0" w:color="auto"/>
            </w:tcBorders>
            <w:shd w:val="clear" w:color="auto" w:fill="DBE5F1"/>
            <w:vAlign w:val="center"/>
          </w:tcPr>
          <w:p w:rsidR="00AC1DAB" w:rsidRPr="00931B3C" w:rsidRDefault="00AC1DAB" w:rsidP="00AC1DAB">
            <w:pPr>
              <w:spacing w:before="60" w:after="60"/>
              <w:jc w:val="left"/>
              <w:rPr>
                <w:spacing w:val="-10"/>
                <w:sz w:val="18"/>
                <w:szCs w:val="18"/>
              </w:rPr>
            </w:pPr>
            <w:r w:rsidRPr="00931B3C">
              <w:rPr>
                <w:spacing w:val="-10"/>
                <w:sz w:val="18"/>
                <w:szCs w:val="18"/>
              </w:rPr>
              <w:t>Да</w:t>
            </w:r>
          </w:p>
        </w:tc>
        <w:tc>
          <w:tcPr>
            <w:tcW w:w="1800" w:type="dxa"/>
            <w:gridSpan w:val="2"/>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left"/>
              <w:rPr>
                <w:spacing w:val="-10"/>
                <w:sz w:val="18"/>
                <w:szCs w:val="18"/>
              </w:rPr>
            </w:pPr>
            <w:r w:rsidRPr="00931B3C">
              <w:rPr>
                <w:spacing w:val="-10"/>
                <w:sz w:val="18"/>
                <w:szCs w:val="18"/>
              </w:rPr>
              <w:t>Постоје унутрашње саобраћајнице:</w:t>
            </w:r>
          </w:p>
        </w:tc>
        <w:tc>
          <w:tcPr>
            <w:tcW w:w="450" w:type="dxa"/>
            <w:tcBorders>
              <w:top w:val="single" w:sz="4" w:space="0" w:color="auto"/>
              <w:left w:val="single" w:sz="4" w:space="0" w:color="auto"/>
              <w:bottom w:val="single" w:sz="4" w:space="0" w:color="auto"/>
              <w:right w:val="single" w:sz="4" w:space="0" w:color="auto"/>
            </w:tcBorders>
            <w:shd w:val="clear" w:color="auto" w:fill="DBE5F1"/>
            <w:vAlign w:val="center"/>
          </w:tcPr>
          <w:p w:rsidR="00AC1DAB" w:rsidRPr="00931B3C" w:rsidRDefault="00AC1DAB" w:rsidP="00AC1DAB">
            <w:pPr>
              <w:spacing w:before="60" w:after="60"/>
              <w:jc w:val="left"/>
              <w:rPr>
                <w:spacing w:val="-10"/>
                <w:sz w:val="18"/>
                <w:szCs w:val="18"/>
              </w:rPr>
            </w:pPr>
            <w:r w:rsidRPr="00931B3C">
              <w:rPr>
                <w:spacing w:val="-10"/>
                <w:sz w:val="18"/>
                <w:szCs w:val="18"/>
              </w:rPr>
              <w:t>Да</w:t>
            </w:r>
          </w:p>
        </w:tc>
        <w:tc>
          <w:tcPr>
            <w:tcW w:w="1166" w:type="dxa"/>
            <w:gridSpan w:val="2"/>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rPr>
                <w:spacing w:val="-10"/>
                <w:sz w:val="18"/>
                <w:szCs w:val="18"/>
              </w:rPr>
            </w:pPr>
            <w:r w:rsidRPr="00931B3C">
              <w:rPr>
                <w:spacing w:val="-10"/>
                <w:sz w:val="18"/>
                <w:szCs w:val="18"/>
              </w:rPr>
              <w:t>Тип коловоза:</w:t>
            </w:r>
          </w:p>
        </w:tc>
        <w:tc>
          <w:tcPr>
            <w:tcW w:w="1179"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AC1DAB" w:rsidRPr="00931B3C" w:rsidRDefault="00AC1DAB" w:rsidP="00AC1DAB">
            <w:pPr>
              <w:spacing w:before="60" w:after="60"/>
              <w:jc w:val="left"/>
              <w:rPr>
                <w:spacing w:val="-10"/>
                <w:sz w:val="18"/>
                <w:szCs w:val="18"/>
              </w:rPr>
            </w:pPr>
            <w:r w:rsidRPr="00931B3C">
              <w:rPr>
                <w:spacing w:val="-10"/>
                <w:sz w:val="18"/>
                <w:szCs w:val="18"/>
              </w:rPr>
              <w:t>Асфалт</w:t>
            </w:r>
          </w:p>
        </w:tc>
        <w:tc>
          <w:tcPr>
            <w:tcW w:w="1101"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rPr>
                <w:spacing w:val="-10"/>
                <w:sz w:val="18"/>
                <w:szCs w:val="18"/>
              </w:rPr>
            </w:pPr>
            <w:r w:rsidRPr="00931B3C">
              <w:rPr>
                <w:spacing w:val="-10"/>
                <w:sz w:val="18"/>
                <w:szCs w:val="18"/>
              </w:rPr>
              <w:t>Покривеност унутр.саобр.</w:t>
            </w:r>
          </w:p>
        </w:tc>
        <w:tc>
          <w:tcPr>
            <w:tcW w:w="964" w:type="dxa"/>
            <w:tcBorders>
              <w:top w:val="single" w:sz="4" w:space="0" w:color="auto"/>
              <w:left w:val="single" w:sz="4" w:space="0" w:color="auto"/>
              <w:bottom w:val="single" w:sz="4" w:space="0" w:color="auto"/>
              <w:right w:val="single" w:sz="4" w:space="0" w:color="auto"/>
            </w:tcBorders>
            <w:shd w:val="clear" w:color="auto" w:fill="DBE5F1"/>
            <w:vAlign w:val="center"/>
          </w:tcPr>
          <w:p w:rsidR="00AC1DAB" w:rsidRPr="00931B3C" w:rsidRDefault="00AC1DAB" w:rsidP="00AC1DAB">
            <w:pPr>
              <w:spacing w:before="60" w:after="60"/>
              <w:jc w:val="left"/>
              <w:rPr>
                <w:spacing w:val="-10"/>
                <w:sz w:val="18"/>
                <w:szCs w:val="18"/>
              </w:rPr>
            </w:pPr>
            <w:r w:rsidRPr="00931B3C">
              <w:rPr>
                <w:spacing w:val="-10"/>
                <w:sz w:val="18"/>
                <w:szCs w:val="18"/>
              </w:rPr>
              <w:t>30-70%</w:t>
            </w:r>
          </w:p>
        </w:tc>
      </w:tr>
      <w:tr w:rsidR="00AC1DAB" w:rsidRPr="00931B3C">
        <w:tc>
          <w:tcPr>
            <w:tcW w:w="2358" w:type="dxa"/>
            <w:gridSpan w:val="2"/>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left"/>
              <w:rPr>
                <w:spacing w:val="-10"/>
                <w:sz w:val="18"/>
                <w:szCs w:val="18"/>
              </w:rPr>
            </w:pPr>
            <w:r w:rsidRPr="00931B3C">
              <w:rPr>
                <w:spacing w:val="-10"/>
                <w:sz w:val="18"/>
                <w:szCs w:val="18"/>
              </w:rPr>
              <w:t>Покривеност планском документацијом:</w:t>
            </w:r>
          </w:p>
        </w:tc>
        <w:tc>
          <w:tcPr>
            <w:tcW w:w="2790"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rsidR="00AC1DAB" w:rsidRPr="00931B3C" w:rsidRDefault="00AC1DAB" w:rsidP="00AC1DAB">
            <w:pPr>
              <w:spacing w:before="60" w:after="60"/>
              <w:jc w:val="left"/>
              <w:rPr>
                <w:spacing w:val="-10"/>
                <w:sz w:val="18"/>
                <w:szCs w:val="18"/>
              </w:rPr>
            </w:pPr>
            <w:r w:rsidRPr="00931B3C">
              <w:rPr>
                <w:spacing w:val="-10"/>
                <w:sz w:val="18"/>
                <w:szCs w:val="18"/>
              </w:rPr>
              <w:t>Цела територија насеља</w:t>
            </w:r>
          </w:p>
        </w:tc>
        <w:tc>
          <w:tcPr>
            <w:tcW w:w="2345" w:type="dxa"/>
            <w:gridSpan w:val="4"/>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left"/>
              <w:rPr>
                <w:spacing w:val="-10"/>
                <w:sz w:val="18"/>
                <w:szCs w:val="18"/>
              </w:rPr>
            </w:pPr>
            <w:r w:rsidRPr="00931B3C">
              <w:rPr>
                <w:spacing w:val="-10"/>
                <w:sz w:val="18"/>
                <w:szCs w:val="18"/>
              </w:rPr>
              <w:t>Тип планске документације:</w:t>
            </w:r>
          </w:p>
        </w:tc>
        <w:tc>
          <w:tcPr>
            <w:tcW w:w="2065" w:type="dxa"/>
            <w:gridSpan w:val="2"/>
            <w:tcBorders>
              <w:top w:val="single" w:sz="4" w:space="0" w:color="auto"/>
              <w:left w:val="single" w:sz="4" w:space="0" w:color="auto"/>
              <w:bottom w:val="single" w:sz="4" w:space="0" w:color="auto"/>
              <w:right w:val="single" w:sz="4" w:space="0" w:color="auto"/>
            </w:tcBorders>
            <w:shd w:val="clear" w:color="auto" w:fill="DBE5F1"/>
          </w:tcPr>
          <w:p w:rsidR="00AC1DAB" w:rsidRPr="00931B3C" w:rsidRDefault="00AC1DAB" w:rsidP="00AC1DAB">
            <w:pPr>
              <w:spacing w:before="60" w:after="60"/>
              <w:jc w:val="left"/>
              <w:rPr>
                <w:spacing w:val="-10"/>
                <w:sz w:val="18"/>
                <w:szCs w:val="18"/>
              </w:rPr>
            </w:pPr>
            <w:r w:rsidRPr="00931B3C">
              <w:rPr>
                <w:spacing w:val="-10"/>
                <w:sz w:val="18"/>
                <w:szCs w:val="18"/>
              </w:rPr>
              <w:t>Просторни план општине</w:t>
            </w:r>
          </w:p>
        </w:tc>
      </w:tr>
      <w:tr w:rsidR="00AC1DAB" w:rsidRPr="00931B3C">
        <w:tc>
          <w:tcPr>
            <w:tcW w:w="2358" w:type="dxa"/>
            <w:gridSpan w:val="2"/>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left"/>
              <w:rPr>
                <w:spacing w:val="-10"/>
                <w:sz w:val="18"/>
                <w:szCs w:val="18"/>
              </w:rPr>
            </w:pPr>
            <w:r w:rsidRPr="00931B3C">
              <w:rPr>
                <w:spacing w:val="-10"/>
                <w:sz w:val="18"/>
                <w:szCs w:val="18"/>
              </w:rPr>
              <w:t>План 2:</w:t>
            </w:r>
          </w:p>
        </w:tc>
        <w:tc>
          <w:tcPr>
            <w:tcW w:w="2790"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rsidR="00AC1DAB" w:rsidRPr="00931B3C" w:rsidRDefault="00AC1DAB" w:rsidP="00AC1DAB">
            <w:pPr>
              <w:spacing w:before="60" w:after="60"/>
              <w:jc w:val="left"/>
              <w:rPr>
                <w:spacing w:val="-10"/>
                <w:sz w:val="18"/>
                <w:szCs w:val="18"/>
              </w:rPr>
            </w:pPr>
            <w:r w:rsidRPr="00931B3C">
              <w:rPr>
                <w:spacing w:val="-10"/>
                <w:sz w:val="18"/>
                <w:szCs w:val="18"/>
              </w:rPr>
              <w:t>Генерални урбанистички план</w:t>
            </w:r>
          </w:p>
        </w:tc>
        <w:tc>
          <w:tcPr>
            <w:tcW w:w="2345" w:type="dxa"/>
            <w:gridSpan w:val="4"/>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left"/>
              <w:rPr>
                <w:spacing w:val="-10"/>
                <w:sz w:val="18"/>
                <w:szCs w:val="18"/>
              </w:rPr>
            </w:pPr>
            <w:r w:rsidRPr="00931B3C">
              <w:rPr>
                <w:spacing w:val="-10"/>
                <w:sz w:val="18"/>
                <w:szCs w:val="18"/>
              </w:rPr>
              <w:t>План 3:</w:t>
            </w:r>
          </w:p>
        </w:tc>
        <w:tc>
          <w:tcPr>
            <w:tcW w:w="2065" w:type="dxa"/>
            <w:gridSpan w:val="2"/>
            <w:tcBorders>
              <w:top w:val="single" w:sz="4" w:space="0" w:color="auto"/>
              <w:left w:val="single" w:sz="4" w:space="0" w:color="auto"/>
              <w:bottom w:val="single" w:sz="4" w:space="0" w:color="auto"/>
              <w:right w:val="single" w:sz="4" w:space="0" w:color="auto"/>
            </w:tcBorders>
            <w:shd w:val="clear" w:color="auto" w:fill="DBE5F1"/>
          </w:tcPr>
          <w:p w:rsidR="00AC1DAB" w:rsidRPr="00931B3C" w:rsidRDefault="00AC1DAB" w:rsidP="00AC1DAB">
            <w:pPr>
              <w:spacing w:before="60" w:after="60"/>
              <w:jc w:val="left"/>
              <w:rPr>
                <w:spacing w:val="-10"/>
                <w:sz w:val="18"/>
                <w:szCs w:val="18"/>
              </w:rPr>
            </w:pPr>
          </w:p>
        </w:tc>
      </w:tr>
      <w:tr w:rsidR="00AC1DAB" w:rsidRPr="00931B3C">
        <w:tc>
          <w:tcPr>
            <w:tcW w:w="2358" w:type="dxa"/>
            <w:gridSpan w:val="2"/>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left"/>
              <w:rPr>
                <w:spacing w:val="-10"/>
                <w:sz w:val="18"/>
                <w:szCs w:val="18"/>
              </w:rPr>
            </w:pPr>
            <w:r w:rsidRPr="00931B3C">
              <w:rPr>
                <w:spacing w:val="-10"/>
                <w:sz w:val="18"/>
                <w:szCs w:val="18"/>
              </w:rPr>
              <w:t>Спровођење планова:</w:t>
            </w:r>
          </w:p>
        </w:tc>
        <w:tc>
          <w:tcPr>
            <w:tcW w:w="2790"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rsidR="00AC1DAB" w:rsidRPr="00931B3C" w:rsidRDefault="00AC1DAB" w:rsidP="00AC1DAB">
            <w:pPr>
              <w:spacing w:before="60" w:after="60"/>
              <w:jc w:val="left"/>
              <w:rPr>
                <w:spacing w:val="-10"/>
                <w:sz w:val="18"/>
                <w:szCs w:val="18"/>
              </w:rPr>
            </w:pPr>
            <w:r w:rsidRPr="00931B3C">
              <w:rPr>
                <w:spacing w:val="-10"/>
                <w:sz w:val="18"/>
                <w:szCs w:val="18"/>
              </w:rPr>
              <w:t>Даљом разрадом</w:t>
            </w:r>
          </w:p>
        </w:tc>
        <w:tc>
          <w:tcPr>
            <w:tcW w:w="2345" w:type="dxa"/>
            <w:gridSpan w:val="4"/>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left"/>
              <w:rPr>
                <w:spacing w:val="-10"/>
                <w:sz w:val="18"/>
                <w:szCs w:val="18"/>
              </w:rPr>
            </w:pPr>
            <w:r w:rsidRPr="00931B3C">
              <w:rPr>
                <w:spacing w:val="-10"/>
                <w:sz w:val="18"/>
                <w:szCs w:val="18"/>
              </w:rPr>
              <w:t>Започета разрада плана:</w:t>
            </w:r>
          </w:p>
        </w:tc>
        <w:tc>
          <w:tcPr>
            <w:tcW w:w="2065" w:type="dxa"/>
            <w:gridSpan w:val="2"/>
            <w:tcBorders>
              <w:top w:val="single" w:sz="4" w:space="0" w:color="auto"/>
              <w:left w:val="single" w:sz="4" w:space="0" w:color="auto"/>
              <w:bottom w:val="single" w:sz="4" w:space="0" w:color="auto"/>
              <w:right w:val="single" w:sz="4" w:space="0" w:color="auto"/>
            </w:tcBorders>
            <w:shd w:val="clear" w:color="auto" w:fill="DBE5F1"/>
          </w:tcPr>
          <w:p w:rsidR="00AC1DAB" w:rsidRPr="00931B3C" w:rsidRDefault="00AC1DAB" w:rsidP="00AC1DAB">
            <w:pPr>
              <w:spacing w:before="60" w:after="60"/>
              <w:jc w:val="left"/>
              <w:rPr>
                <w:spacing w:val="-10"/>
                <w:sz w:val="18"/>
                <w:szCs w:val="18"/>
              </w:rPr>
            </w:pPr>
            <w:r w:rsidRPr="00931B3C">
              <w:rPr>
                <w:spacing w:val="-10"/>
                <w:sz w:val="18"/>
                <w:szCs w:val="18"/>
              </w:rPr>
              <w:t>Да</w:t>
            </w:r>
          </w:p>
        </w:tc>
      </w:tr>
      <w:tr w:rsidR="00AC1DAB" w:rsidRPr="00931B3C">
        <w:tc>
          <w:tcPr>
            <w:tcW w:w="2358" w:type="dxa"/>
            <w:gridSpan w:val="2"/>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left"/>
              <w:rPr>
                <w:spacing w:val="-10"/>
                <w:sz w:val="18"/>
                <w:szCs w:val="18"/>
              </w:rPr>
            </w:pPr>
            <w:r w:rsidRPr="00931B3C">
              <w:rPr>
                <w:spacing w:val="-10"/>
                <w:sz w:val="18"/>
                <w:szCs w:val="18"/>
              </w:rPr>
              <w:t>Степен легализације објеката</w:t>
            </w:r>
          </w:p>
        </w:tc>
        <w:tc>
          <w:tcPr>
            <w:tcW w:w="2790"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rsidR="00AC1DAB" w:rsidRPr="005F4439" w:rsidRDefault="00AC1DAB" w:rsidP="00AC1DAB">
            <w:pPr>
              <w:spacing w:before="60" w:after="60"/>
              <w:jc w:val="left"/>
              <w:rPr>
                <w:spacing w:val="-10"/>
                <w:sz w:val="18"/>
                <w:szCs w:val="18"/>
                <w:lang w:val="ru-RU"/>
              </w:rPr>
            </w:pPr>
            <w:r w:rsidRPr="005F4439">
              <w:rPr>
                <w:spacing w:val="-10"/>
                <w:sz w:val="18"/>
                <w:szCs w:val="18"/>
                <w:lang w:val="ru-RU"/>
              </w:rPr>
              <w:t>Објекти треба да се легализују (&lt;10% легализовано)</w:t>
            </w:r>
          </w:p>
        </w:tc>
        <w:tc>
          <w:tcPr>
            <w:tcW w:w="1166" w:type="dxa"/>
            <w:gridSpan w:val="2"/>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left"/>
              <w:rPr>
                <w:spacing w:val="-10"/>
                <w:sz w:val="18"/>
                <w:szCs w:val="18"/>
              </w:rPr>
            </w:pPr>
            <w:r w:rsidRPr="00931B3C">
              <w:rPr>
                <w:spacing w:val="-10"/>
                <w:sz w:val="18"/>
                <w:szCs w:val="18"/>
              </w:rPr>
              <w:t>Предато за легализацију:</w:t>
            </w:r>
          </w:p>
        </w:tc>
        <w:tc>
          <w:tcPr>
            <w:tcW w:w="1179"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AC1DAB" w:rsidRPr="00931B3C" w:rsidRDefault="00AC1DAB" w:rsidP="00AC1DAB">
            <w:pPr>
              <w:spacing w:before="60" w:after="60"/>
              <w:jc w:val="left"/>
              <w:rPr>
                <w:spacing w:val="-10"/>
                <w:sz w:val="18"/>
                <w:szCs w:val="18"/>
              </w:rPr>
            </w:pPr>
            <w:r w:rsidRPr="00931B3C">
              <w:rPr>
                <w:spacing w:val="-10"/>
                <w:sz w:val="18"/>
                <w:szCs w:val="18"/>
              </w:rPr>
              <w:t>30-70%</w:t>
            </w:r>
          </w:p>
        </w:tc>
        <w:tc>
          <w:tcPr>
            <w:tcW w:w="1101"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rPr>
                <w:spacing w:val="-10"/>
                <w:sz w:val="18"/>
                <w:szCs w:val="18"/>
              </w:rPr>
            </w:pPr>
            <w:r w:rsidRPr="00931B3C">
              <w:rPr>
                <w:spacing w:val="-10"/>
                <w:sz w:val="18"/>
                <w:szCs w:val="18"/>
              </w:rPr>
              <w:t>Облик власништва:</w:t>
            </w:r>
          </w:p>
        </w:tc>
        <w:tc>
          <w:tcPr>
            <w:tcW w:w="964" w:type="dxa"/>
            <w:tcBorders>
              <w:top w:val="single" w:sz="4" w:space="0" w:color="auto"/>
              <w:left w:val="single" w:sz="4" w:space="0" w:color="auto"/>
              <w:bottom w:val="single" w:sz="4" w:space="0" w:color="auto"/>
              <w:right w:val="single" w:sz="4" w:space="0" w:color="auto"/>
            </w:tcBorders>
            <w:shd w:val="clear" w:color="auto" w:fill="DBE5F1"/>
            <w:vAlign w:val="center"/>
          </w:tcPr>
          <w:p w:rsidR="00AC1DAB" w:rsidRPr="00931B3C" w:rsidRDefault="00AC1DAB" w:rsidP="00AC1DAB">
            <w:pPr>
              <w:spacing w:before="60" w:after="60"/>
              <w:jc w:val="left"/>
              <w:rPr>
                <w:spacing w:val="-10"/>
                <w:sz w:val="18"/>
                <w:szCs w:val="18"/>
              </w:rPr>
            </w:pPr>
            <w:r w:rsidRPr="00931B3C">
              <w:rPr>
                <w:spacing w:val="-10"/>
                <w:sz w:val="18"/>
                <w:szCs w:val="18"/>
              </w:rPr>
              <w:t>Приватно</w:t>
            </w:r>
          </w:p>
        </w:tc>
      </w:tr>
      <w:tr w:rsidR="00AC1DAB" w:rsidRPr="00931B3C">
        <w:tc>
          <w:tcPr>
            <w:tcW w:w="1458" w:type="dxa"/>
            <w:tcBorders>
              <w:top w:val="single" w:sz="4" w:space="0" w:color="auto"/>
              <w:left w:val="single" w:sz="4" w:space="0" w:color="auto"/>
              <w:bottom w:val="single" w:sz="4" w:space="0" w:color="auto"/>
              <w:right w:val="single" w:sz="4" w:space="0" w:color="auto"/>
            </w:tcBorders>
            <w:shd w:val="clear" w:color="auto" w:fill="FDE9D9"/>
            <w:vAlign w:val="center"/>
          </w:tcPr>
          <w:p w:rsidR="00AC1DAB" w:rsidRPr="00931B3C" w:rsidRDefault="00AC1DAB" w:rsidP="00AC1DAB">
            <w:pPr>
              <w:spacing w:before="60" w:after="60"/>
              <w:jc w:val="left"/>
              <w:rPr>
                <w:spacing w:val="-10"/>
                <w:sz w:val="18"/>
                <w:szCs w:val="18"/>
              </w:rPr>
            </w:pPr>
            <w:r w:rsidRPr="00931B3C">
              <w:rPr>
                <w:spacing w:val="-10"/>
                <w:sz w:val="18"/>
                <w:szCs w:val="18"/>
              </w:rPr>
              <w:t>Назив насеља:</w:t>
            </w:r>
          </w:p>
        </w:tc>
        <w:tc>
          <w:tcPr>
            <w:tcW w:w="8100" w:type="dxa"/>
            <w:gridSpan w:val="11"/>
            <w:tcBorders>
              <w:top w:val="single" w:sz="4" w:space="0" w:color="auto"/>
              <w:left w:val="single" w:sz="4" w:space="0" w:color="auto"/>
              <w:bottom w:val="single" w:sz="4" w:space="0" w:color="auto"/>
              <w:right w:val="single" w:sz="4" w:space="0" w:color="auto"/>
            </w:tcBorders>
            <w:shd w:val="clear" w:color="auto" w:fill="FABF8F"/>
          </w:tcPr>
          <w:p w:rsidR="00AC1DAB" w:rsidRPr="00931B3C" w:rsidRDefault="00AC1DAB" w:rsidP="00AC1DAB">
            <w:pPr>
              <w:spacing w:before="60" w:after="60"/>
              <w:jc w:val="left"/>
              <w:rPr>
                <w:spacing w:val="-10"/>
                <w:sz w:val="18"/>
                <w:szCs w:val="18"/>
              </w:rPr>
            </w:pPr>
            <w:r w:rsidRPr="00931B3C">
              <w:rPr>
                <w:spacing w:val="-10"/>
                <w:sz w:val="18"/>
                <w:szCs w:val="18"/>
              </w:rPr>
              <w:t>Мурица</w:t>
            </w:r>
          </w:p>
        </w:tc>
      </w:tr>
      <w:tr w:rsidR="00AC1DAB" w:rsidRPr="00931B3C">
        <w:tc>
          <w:tcPr>
            <w:tcW w:w="1458"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left"/>
              <w:rPr>
                <w:spacing w:val="-10"/>
                <w:sz w:val="18"/>
                <w:szCs w:val="18"/>
              </w:rPr>
            </w:pPr>
            <w:r w:rsidRPr="00931B3C">
              <w:rPr>
                <w:spacing w:val="-10"/>
                <w:sz w:val="18"/>
                <w:szCs w:val="18"/>
              </w:rPr>
              <w:t>Опис положаја:</w:t>
            </w:r>
          </w:p>
        </w:tc>
        <w:tc>
          <w:tcPr>
            <w:tcW w:w="2520" w:type="dxa"/>
            <w:gridSpan w:val="3"/>
            <w:tcBorders>
              <w:top w:val="single" w:sz="4" w:space="0" w:color="auto"/>
              <w:left w:val="single" w:sz="4" w:space="0" w:color="auto"/>
              <w:bottom w:val="single" w:sz="4" w:space="0" w:color="auto"/>
              <w:right w:val="single" w:sz="4" w:space="0" w:color="auto"/>
            </w:tcBorders>
            <w:shd w:val="clear" w:color="auto" w:fill="DBE5F1"/>
            <w:vAlign w:val="center"/>
          </w:tcPr>
          <w:p w:rsidR="00AC1DAB" w:rsidRPr="00931B3C" w:rsidRDefault="00AC1DAB" w:rsidP="00AC1DAB">
            <w:pPr>
              <w:spacing w:before="60" w:after="60"/>
              <w:jc w:val="left"/>
              <w:rPr>
                <w:spacing w:val="-10"/>
                <w:sz w:val="18"/>
                <w:szCs w:val="18"/>
              </w:rPr>
            </w:pPr>
            <w:r w:rsidRPr="00931B3C">
              <w:rPr>
                <w:spacing w:val="-10"/>
                <w:sz w:val="18"/>
                <w:szCs w:val="18"/>
              </w:rPr>
              <w:t>Интегрисан у формално насеље</w:t>
            </w:r>
          </w:p>
        </w:tc>
        <w:tc>
          <w:tcPr>
            <w:tcW w:w="1620" w:type="dxa"/>
            <w:gridSpan w:val="3"/>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left"/>
              <w:rPr>
                <w:spacing w:val="-10"/>
                <w:sz w:val="18"/>
                <w:szCs w:val="18"/>
              </w:rPr>
            </w:pPr>
            <w:r w:rsidRPr="00931B3C">
              <w:rPr>
                <w:spacing w:val="-10"/>
                <w:sz w:val="18"/>
                <w:szCs w:val="18"/>
              </w:rPr>
              <w:t>Површина:</w:t>
            </w:r>
          </w:p>
        </w:tc>
        <w:tc>
          <w:tcPr>
            <w:tcW w:w="851"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AC1DAB" w:rsidRPr="00931B3C" w:rsidRDefault="00AC1DAB" w:rsidP="00AC1DAB">
            <w:pPr>
              <w:spacing w:before="60" w:after="60"/>
              <w:jc w:val="left"/>
              <w:rPr>
                <w:spacing w:val="-10"/>
                <w:sz w:val="18"/>
                <w:szCs w:val="18"/>
              </w:rPr>
            </w:pPr>
            <w:r w:rsidRPr="00931B3C">
              <w:rPr>
                <w:spacing w:val="-10"/>
                <w:sz w:val="18"/>
                <w:szCs w:val="18"/>
              </w:rPr>
              <w:t>71.890м2</w:t>
            </w:r>
          </w:p>
        </w:tc>
        <w:tc>
          <w:tcPr>
            <w:tcW w:w="2145" w:type="dxa"/>
            <w:gridSpan w:val="2"/>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left"/>
              <w:rPr>
                <w:spacing w:val="-10"/>
                <w:sz w:val="18"/>
                <w:szCs w:val="18"/>
              </w:rPr>
            </w:pPr>
            <w:r w:rsidRPr="00931B3C">
              <w:rPr>
                <w:spacing w:val="-10"/>
                <w:sz w:val="18"/>
                <w:szCs w:val="18"/>
              </w:rPr>
              <w:t>Процењена старост насеља:</w:t>
            </w:r>
          </w:p>
        </w:tc>
        <w:tc>
          <w:tcPr>
            <w:tcW w:w="964" w:type="dxa"/>
            <w:tcBorders>
              <w:top w:val="single" w:sz="4" w:space="0" w:color="auto"/>
              <w:left w:val="single" w:sz="4" w:space="0" w:color="auto"/>
              <w:bottom w:val="single" w:sz="4" w:space="0" w:color="auto"/>
              <w:right w:val="single" w:sz="4" w:space="0" w:color="auto"/>
            </w:tcBorders>
            <w:shd w:val="clear" w:color="auto" w:fill="DBE5F1"/>
            <w:vAlign w:val="center"/>
          </w:tcPr>
          <w:p w:rsidR="00AC1DAB" w:rsidRPr="00931B3C" w:rsidRDefault="00AC1DAB" w:rsidP="00AC1DAB">
            <w:pPr>
              <w:spacing w:before="60" w:after="60"/>
              <w:jc w:val="left"/>
              <w:rPr>
                <w:spacing w:val="-10"/>
                <w:sz w:val="18"/>
                <w:szCs w:val="18"/>
              </w:rPr>
            </w:pPr>
            <w:r w:rsidRPr="00931B3C">
              <w:rPr>
                <w:spacing w:val="-10"/>
                <w:sz w:val="18"/>
                <w:szCs w:val="18"/>
              </w:rPr>
              <w:t>&gt;45 год</w:t>
            </w:r>
          </w:p>
        </w:tc>
      </w:tr>
      <w:tr w:rsidR="00AC1DAB" w:rsidRPr="00931B3C">
        <w:tc>
          <w:tcPr>
            <w:tcW w:w="1458"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left"/>
              <w:rPr>
                <w:spacing w:val="-10"/>
                <w:sz w:val="18"/>
                <w:szCs w:val="18"/>
              </w:rPr>
            </w:pPr>
            <w:r w:rsidRPr="00931B3C">
              <w:rPr>
                <w:spacing w:val="-10"/>
                <w:sz w:val="18"/>
                <w:szCs w:val="18"/>
              </w:rPr>
              <w:t>Грађевински материјал:</w:t>
            </w:r>
          </w:p>
        </w:tc>
        <w:tc>
          <w:tcPr>
            <w:tcW w:w="2520" w:type="dxa"/>
            <w:gridSpan w:val="3"/>
            <w:tcBorders>
              <w:top w:val="single" w:sz="4" w:space="0" w:color="auto"/>
              <w:left w:val="single" w:sz="4" w:space="0" w:color="auto"/>
              <w:bottom w:val="single" w:sz="4" w:space="0" w:color="auto"/>
              <w:right w:val="single" w:sz="4" w:space="0" w:color="auto"/>
            </w:tcBorders>
            <w:shd w:val="clear" w:color="auto" w:fill="DBE5F1"/>
            <w:vAlign w:val="center"/>
          </w:tcPr>
          <w:p w:rsidR="00AC1DAB" w:rsidRPr="005F4439" w:rsidRDefault="00AC1DAB" w:rsidP="00AC1DAB">
            <w:pPr>
              <w:spacing w:before="60" w:after="60"/>
              <w:jc w:val="left"/>
              <w:rPr>
                <w:spacing w:val="-10"/>
                <w:sz w:val="18"/>
                <w:szCs w:val="18"/>
                <w:lang w:val="ru-RU"/>
              </w:rPr>
            </w:pPr>
            <w:r w:rsidRPr="005F4439">
              <w:rPr>
                <w:spacing w:val="-10"/>
                <w:sz w:val="18"/>
                <w:szCs w:val="18"/>
                <w:lang w:val="ru-RU"/>
              </w:rPr>
              <w:t>Грађевински материјали који обезбеђују трајност и сигурност</w:t>
            </w:r>
          </w:p>
        </w:tc>
        <w:tc>
          <w:tcPr>
            <w:tcW w:w="1620" w:type="dxa"/>
            <w:gridSpan w:val="3"/>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left"/>
              <w:rPr>
                <w:spacing w:val="-10"/>
                <w:sz w:val="18"/>
                <w:szCs w:val="18"/>
              </w:rPr>
            </w:pPr>
            <w:r w:rsidRPr="00931B3C">
              <w:rPr>
                <w:spacing w:val="-10"/>
                <w:sz w:val="18"/>
                <w:szCs w:val="18"/>
              </w:rPr>
              <w:t>Постоји одношење отпада:</w:t>
            </w:r>
          </w:p>
        </w:tc>
        <w:tc>
          <w:tcPr>
            <w:tcW w:w="851"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AC1DAB" w:rsidRPr="00931B3C" w:rsidRDefault="00AC1DAB" w:rsidP="00AC1DAB">
            <w:pPr>
              <w:spacing w:before="60" w:after="60"/>
              <w:jc w:val="left"/>
              <w:rPr>
                <w:spacing w:val="-10"/>
                <w:sz w:val="18"/>
                <w:szCs w:val="18"/>
              </w:rPr>
            </w:pPr>
          </w:p>
        </w:tc>
        <w:tc>
          <w:tcPr>
            <w:tcW w:w="2145" w:type="dxa"/>
            <w:gridSpan w:val="2"/>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left"/>
              <w:rPr>
                <w:spacing w:val="-10"/>
                <w:sz w:val="18"/>
                <w:szCs w:val="18"/>
              </w:rPr>
            </w:pPr>
            <w:r w:rsidRPr="00931B3C">
              <w:rPr>
                <w:spacing w:val="-10"/>
                <w:sz w:val="18"/>
                <w:szCs w:val="18"/>
              </w:rPr>
              <w:t>Број кућа:</w:t>
            </w:r>
          </w:p>
        </w:tc>
        <w:tc>
          <w:tcPr>
            <w:tcW w:w="964" w:type="dxa"/>
            <w:tcBorders>
              <w:top w:val="single" w:sz="4" w:space="0" w:color="auto"/>
              <w:left w:val="single" w:sz="4" w:space="0" w:color="auto"/>
              <w:bottom w:val="single" w:sz="4" w:space="0" w:color="auto"/>
              <w:right w:val="single" w:sz="4" w:space="0" w:color="auto"/>
            </w:tcBorders>
            <w:shd w:val="clear" w:color="auto" w:fill="DBE5F1"/>
            <w:vAlign w:val="center"/>
          </w:tcPr>
          <w:p w:rsidR="00AC1DAB" w:rsidRPr="00931B3C" w:rsidRDefault="00AC1DAB" w:rsidP="00AC1DAB">
            <w:pPr>
              <w:spacing w:before="60" w:after="60"/>
              <w:jc w:val="left"/>
              <w:rPr>
                <w:spacing w:val="-10"/>
                <w:sz w:val="18"/>
                <w:szCs w:val="18"/>
              </w:rPr>
            </w:pPr>
            <w:r w:rsidRPr="00931B3C">
              <w:rPr>
                <w:spacing w:val="-10"/>
                <w:sz w:val="18"/>
                <w:szCs w:val="18"/>
              </w:rPr>
              <w:t>51-100</w:t>
            </w:r>
          </w:p>
        </w:tc>
      </w:tr>
      <w:tr w:rsidR="00AC1DAB" w:rsidRPr="00931B3C">
        <w:tc>
          <w:tcPr>
            <w:tcW w:w="1458"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left"/>
              <w:rPr>
                <w:spacing w:val="-10"/>
                <w:sz w:val="18"/>
                <w:szCs w:val="18"/>
              </w:rPr>
            </w:pPr>
            <w:r w:rsidRPr="00931B3C">
              <w:rPr>
                <w:spacing w:val="-10"/>
                <w:sz w:val="18"/>
                <w:szCs w:val="18"/>
              </w:rPr>
              <w:t>Тип грејања:</w:t>
            </w:r>
          </w:p>
        </w:tc>
        <w:tc>
          <w:tcPr>
            <w:tcW w:w="4991" w:type="dxa"/>
            <w:gridSpan w:val="8"/>
            <w:tcBorders>
              <w:top w:val="single" w:sz="4" w:space="0" w:color="auto"/>
              <w:left w:val="single" w:sz="4" w:space="0" w:color="auto"/>
              <w:bottom w:val="single" w:sz="4" w:space="0" w:color="auto"/>
              <w:right w:val="single" w:sz="4" w:space="0" w:color="auto"/>
            </w:tcBorders>
            <w:shd w:val="clear" w:color="auto" w:fill="DBE5F1"/>
            <w:vAlign w:val="center"/>
          </w:tcPr>
          <w:p w:rsidR="00AC1DAB" w:rsidRPr="00931B3C" w:rsidRDefault="00AC1DAB" w:rsidP="00AC1DAB">
            <w:pPr>
              <w:spacing w:before="60" w:after="60"/>
              <w:jc w:val="left"/>
              <w:rPr>
                <w:spacing w:val="-10"/>
                <w:sz w:val="18"/>
                <w:szCs w:val="18"/>
              </w:rPr>
            </w:pPr>
            <w:r w:rsidRPr="00931B3C">
              <w:rPr>
                <w:spacing w:val="-10"/>
                <w:sz w:val="18"/>
                <w:szCs w:val="18"/>
              </w:rPr>
              <w:t>Чврсто гориво</w:t>
            </w:r>
          </w:p>
        </w:tc>
        <w:tc>
          <w:tcPr>
            <w:tcW w:w="2145" w:type="dxa"/>
            <w:gridSpan w:val="2"/>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left"/>
              <w:rPr>
                <w:spacing w:val="-10"/>
                <w:sz w:val="18"/>
                <w:szCs w:val="18"/>
              </w:rPr>
            </w:pPr>
            <w:r w:rsidRPr="00931B3C">
              <w:rPr>
                <w:spacing w:val="-10"/>
                <w:sz w:val="18"/>
                <w:szCs w:val="18"/>
              </w:rPr>
              <w:t>Број становника:</w:t>
            </w:r>
          </w:p>
        </w:tc>
        <w:tc>
          <w:tcPr>
            <w:tcW w:w="964" w:type="dxa"/>
            <w:tcBorders>
              <w:top w:val="single" w:sz="4" w:space="0" w:color="auto"/>
              <w:left w:val="single" w:sz="4" w:space="0" w:color="auto"/>
              <w:bottom w:val="single" w:sz="4" w:space="0" w:color="auto"/>
              <w:right w:val="single" w:sz="4" w:space="0" w:color="auto"/>
            </w:tcBorders>
            <w:shd w:val="clear" w:color="auto" w:fill="DBE5F1"/>
            <w:vAlign w:val="center"/>
          </w:tcPr>
          <w:p w:rsidR="00AC1DAB" w:rsidRPr="00931B3C" w:rsidRDefault="00AC1DAB" w:rsidP="00AC1DAB">
            <w:pPr>
              <w:spacing w:before="60" w:after="60"/>
              <w:jc w:val="left"/>
              <w:rPr>
                <w:spacing w:val="-10"/>
                <w:sz w:val="18"/>
                <w:szCs w:val="18"/>
              </w:rPr>
            </w:pPr>
            <w:r w:rsidRPr="00931B3C">
              <w:rPr>
                <w:spacing w:val="-10"/>
                <w:sz w:val="18"/>
                <w:szCs w:val="18"/>
              </w:rPr>
              <w:t>201-500</w:t>
            </w:r>
          </w:p>
        </w:tc>
      </w:tr>
      <w:tr w:rsidR="00AC1DAB" w:rsidRPr="00931B3C">
        <w:tc>
          <w:tcPr>
            <w:tcW w:w="2358" w:type="dxa"/>
            <w:gridSpan w:val="2"/>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rPr>
                <w:spacing w:val="-10"/>
                <w:sz w:val="18"/>
                <w:szCs w:val="18"/>
              </w:rPr>
            </w:pPr>
            <w:r w:rsidRPr="00931B3C">
              <w:rPr>
                <w:spacing w:val="-10"/>
                <w:sz w:val="18"/>
                <w:szCs w:val="18"/>
              </w:rPr>
              <w:t>Постоји водоводна мрежа:</w:t>
            </w:r>
          </w:p>
        </w:tc>
        <w:tc>
          <w:tcPr>
            <w:tcW w:w="540" w:type="dxa"/>
            <w:tcBorders>
              <w:top w:val="single" w:sz="4" w:space="0" w:color="auto"/>
              <w:left w:val="single" w:sz="4" w:space="0" w:color="auto"/>
              <w:bottom w:val="single" w:sz="4" w:space="0" w:color="auto"/>
              <w:right w:val="single" w:sz="4" w:space="0" w:color="auto"/>
            </w:tcBorders>
            <w:shd w:val="clear" w:color="auto" w:fill="DBE5F1"/>
            <w:vAlign w:val="center"/>
          </w:tcPr>
          <w:p w:rsidR="00AC1DAB" w:rsidRPr="00931B3C" w:rsidRDefault="00AC1DAB" w:rsidP="00AC1DAB">
            <w:pPr>
              <w:spacing w:before="60" w:after="60"/>
              <w:jc w:val="left"/>
              <w:rPr>
                <w:spacing w:val="-10"/>
                <w:sz w:val="18"/>
                <w:szCs w:val="18"/>
              </w:rPr>
            </w:pPr>
            <w:r w:rsidRPr="00931B3C">
              <w:rPr>
                <w:spacing w:val="-10"/>
                <w:sz w:val="18"/>
                <w:szCs w:val="18"/>
              </w:rPr>
              <w:t>Да</w:t>
            </w:r>
          </w:p>
        </w:tc>
        <w:tc>
          <w:tcPr>
            <w:tcW w:w="1800" w:type="dxa"/>
            <w:gridSpan w:val="2"/>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left"/>
              <w:rPr>
                <w:spacing w:val="-10"/>
                <w:sz w:val="18"/>
                <w:szCs w:val="18"/>
              </w:rPr>
            </w:pPr>
            <w:r w:rsidRPr="00931B3C">
              <w:rPr>
                <w:spacing w:val="-10"/>
                <w:sz w:val="18"/>
                <w:szCs w:val="18"/>
              </w:rPr>
              <w:t>Статус водов.мреже:</w:t>
            </w:r>
          </w:p>
        </w:tc>
        <w:tc>
          <w:tcPr>
            <w:tcW w:w="1751"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rsidR="00AC1DAB" w:rsidRPr="00931B3C" w:rsidRDefault="00AC1DAB" w:rsidP="00AC1DAB">
            <w:pPr>
              <w:spacing w:before="60" w:after="60"/>
              <w:jc w:val="left"/>
              <w:rPr>
                <w:spacing w:val="-10"/>
                <w:sz w:val="18"/>
                <w:szCs w:val="18"/>
              </w:rPr>
            </w:pPr>
            <w:r w:rsidRPr="00931B3C">
              <w:rPr>
                <w:spacing w:val="-10"/>
                <w:sz w:val="18"/>
                <w:szCs w:val="18"/>
              </w:rPr>
              <w:t>У функцији</w:t>
            </w:r>
          </w:p>
        </w:tc>
        <w:tc>
          <w:tcPr>
            <w:tcW w:w="2145" w:type="dxa"/>
            <w:gridSpan w:val="2"/>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left"/>
              <w:rPr>
                <w:spacing w:val="-10"/>
                <w:sz w:val="18"/>
                <w:szCs w:val="18"/>
              </w:rPr>
            </w:pPr>
            <w:r w:rsidRPr="00931B3C">
              <w:rPr>
                <w:spacing w:val="-10"/>
                <w:sz w:val="18"/>
                <w:szCs w:val="18"/>
              </w:rPr>
              <w:t>Покривеност вод.мрежом:</w:t>
            </w:r>
          </w:p>
        </w:tc>
        <w:tc>
          <w:tcPr>
            <w:tcW w:w="964" w:type="dxa"/>
            <w:tcBorders>
              <w:top w:val="single" w:sz="4" w:space="0" w:color="auto"/>
              <w:left w:val="single" w:sz="4" w:space="0" w:color="auto"/>
              <w:bottom w:val="single" w:sz="4" w:space="0" w:color="auto"/>
              <w:right w:val="single" w:sz="4" w:space="0" w:color="auto"/>
            </w:tcBorders>
            <w:shd w:val="clear" w:color="auto" w:fill="DBE5F1"/>
            <w:vAlign w:val="center"/>
          </w:tcPr>
          <w:p w:rsidR="00AC1DAB" w:rsidRPr="00931B3C" w:rsidRDefault="00AC1DAB" w:rsidP="00AC1DAB">
            <w:pPr>
              <w:spacing w:before="60" w:after="60"/>
              <w:jc w:val="left"/>
              <w:rPr>
                <w:spacing w:val="-10"/>
                <w:sz w:val="18"/>
                <w:szCs w:val="18"/>
              </w:rPr>
            </w:pPr>
            <w:r w:rsidRPr="00931B3C">
              <w:rPr>
                <w:spacing w:val="-10"/>
                <w:sz w:val="18"/>
                <w:szCs w:val="18"/>
              </w:rPr>
              <w:t>&gt;70%</w:t>
            </w:r>
          </w:p>
        </w:tc>
      </w:tr>
      <w:tr w:rsidR="00AC1DAB" w:rsidRPr="00931B3C">
        <w:tc>
          <w:tcPr>
            <w:tcW w:w="2358" w:type="dxa"/>
            <w:gridSpan w:val="2"/>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rPr>
                <w:spacing w:val="-10"/>
                <w:sz w:val="18"/>
                <w:szCs w:val="18"/>
              </w:rPr>
            </w:pPr>
            <w:r w:rsidRPr="00931B3C">
              <w:rPr>
                <w:spacing w:val="-10"/>
                <w:sz w:val="18"/>
                <w:szCs w:val="18"/>
              </w:rPr>
              <w:t xml:space="preserve">Постоји канализациона </w:t>
            </w:r>
            <w:r w:rsidRPr="00931B3C">
              <w:rPr>
                <w:spacing w:val="-10"/>
                <w:sz w:val="18"/>
                <w:szCs w:val="18"/>
              </w:rPr>
              <w:lastRenderedPageBreak/>
              <w:t>мрежа:</w:t>
            </w:r>
          </w:p>
        </w:tc>
        <w:tc>
          <w:tcPr>
            <w:tcW w:w="540" w:type="dxa"/>
            <w:tcBorders>
              <w:top w:val="single" w:sz="4" w:space="0" w:color="auto"/>
              <w:left w:val="single" w:sz="4" w:space="0" w:color="auto"/>
              <w:bottom w:val="single" w:sz="4" w:space="0" w:color="auto"/>
              <w:right w:val="single" w:sz="4" w:space="0" w:color="auto"/>
            </w:tcBorders>
            <w:shd w:val="clear" w:color="auto" w:fill="DBE5F1"/>
            <w:vAlign w:val="center"/>
          </w:tcPr>
          <w:p w:rsidR="00AC1DAB" w:rsidRPr="00931B3C" w:rsidRDefault="00AC1DAB" w:rsidP="00AC1DAB">
            <w:pPr>
              <w:spacing w:before="60" w:after="60"/>
              <w:jc w:val="left"/>
              <w:rPr>
                <w:spacing w:val="-10"/>
                <w:sz w:val="18"/>
                <w:szCs w:val="18"/>
              </w:rPr>
            </w:pPr>
            <w:r w:rsidRPr="00931B3C">
              <w:rPr>
                <w:spacing w:val="-10"/>
                <w:sz w:val="18"/>
                <w:szCs w:val="18"/>
              </w:rPr>
              <w:lastRenderedPageBreak/>
              <w:t>Да</w:t>
            </w:r>
          </w:p>
        </w:tc>
        <w:tc>
          <w:tcPr>
            <w:tcW w:w="1800" w:type="dxa"/>
            <w:gridSpan w:val="2"/>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left"/>
              <w:rPr>
                <w:spacing w:val="-10"/>
                <w:sz w:val="18"/>
                <w:szCs w:val="18"/>
              </w:rPr>
            </w:pPr>
            <w:r w:rsidRPr="00931B3C">
              <w:rPr>
                <w:spacing w:val="-10"/>
                <w:sz w:val="18"/>
                <w:szCs w:val="18"/>
              </w:rPr>
              <w:t>Статус канал.мреже:</w:t>
            </w:r>
          </w:p>
        </w:tc>
        <w:tc>
          <w:tcPr>
            <w:tcW w:w="1751"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rsidR="00AC1DAB" w:rsidRPr="00931B3C" w:rsidRDefault="00AC1DAB" w:rsidP="00AC1DAB">
            <w:pPr>
              <w:spacing w:before="60" w:after="60"/>
              <w:jc w:val="left"/>
              <w:rPr>
                <w:spacing w:val="-10"/>
                <w:sz w:val="18"/>
                <w:szCs w:val="18"/>
              </w:rPr>
            </w:pPr>
            <w:r w:rsidRPr="00931B3C">
              <w:rPr>
                <w:spacing w:val="-10"/>
                <w:sz w:val="18"/>
                <w:szCs w:val="18"/>
              </w:rPr>
              <w:t>У функцији</w:t>
            </w:r>
          </w:p>
        </w:tc>
        <w:tc>
          <w:tcPr>
            <w:tcW w:w="2145" w:type="dxa"/>
            <w:gridSpan w:val="2"/>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left"/>
              <w:rPr>
                <w:spacing w:val="-10"/>
                <w:sz w:val="18"/>
                <w:szCs w:val="18"/>
              </w:rPr>
            </w:pPr>
            <w:r w:rsidRPr="00931B3C">
              <w:rPr>
                <w:spacing w:val="-10"/>
                <w:sz w:val="18"/>
                <w:szCs w:val="18"/>
              </w:rPr>
              <w:t>Покривеност кан.мрежом:</w:t>
            </w:r>
          </w:p>
        </w:tc>
        <w:tc>
          <w:tcPr>
            <w:tcW w:w="964" w:type="dxa"/>
            <w:tcBorders>
              <w:top w:val="single" w:sz="4" w:space="0" w:color="auto"/>
              <w:left w:val="single" w:sz="4" w:space="0" w:color="auto"/>
              <w:bottom w:val="single" w:sz="4" w:space="0" w:color="auto"/>
              <w:right w:val="single" w:sz="4" w:space="0" w:color="auto"/>
            </w:tcBorders>
            <w:shd w:val="clear" w:color="auto" w:fill="DBE5F1"/>
            <w:vAlign w:val="center"/>
          </w:tcPr>
          <w:p w:rsidR="00AC1DAB" w:rsidRPr="00931B3C" w:rsidRDefault="00AC1DAB" w:rsidP="00AC1DAB">
            <w:pPr>
              <w:spacing w:before="60" w:after="60"/>
              <w:jc w:val="left"/>
              <w:rPr>
                <w:spacing w:val="-10"/>
                <w:sz w:val="18"/>
                <w:szCs w:val="18"/>
              </w:rPr>
            </w:pPr>
            <w:r w:rsidRPr="00931B3C">
              <w:rPr>
                <w:spacing w:val="-10"/>
                <w:sz w:val="18"/>
                <w:szCs w:val="18"/>
              </w:rPr>
              <w:t>30-70%</w:t>
            </w:r>
          </w:p>
        </w:tc>
      </w:tr>
      <w:tr w:rsidR="00AC1DAB" w:rsidRPr="00931B3C">
        <w:tc>
          <w:tcPr>
            <w:tcW w:w="2358" w:type="dxa"/>
            <w:gridSpan w:val="2"/>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rPr>
                <w:spacing w:val="-10"/>
                <w:sz w:val="18"/>
                <w:szCs w:val="18"/>
              </w:rPr>
            </w:pPr>
            <w:r w:rsidRPr="00931B3C">
              <w:rPr>
                <w:spacing w:val="-10"/>
                <w:sz w:val="18"/>
                <w:szCs w:val="18"/>
              </w:rPr>
              <w:lastRenderedPageBreak/>
              <w:t>Тип септичке јаме:</w:t>
            </w:r>
          </w:p>
        </w:tc>
        <w:tc>
          <w:tcPr>
            <w:tcW w:w="7200" w:type="dxa"/>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AC1DAB" w:rsidRPr="00931B3C" w:rsidRDefault="00AC1DAB" w:rsidP="00AC1DAB">
            <w:pPr>
              <w:spacing w:before="60" w:after="60"/>
              <w:jc w:val="left"/>
              <w:rPr>
                <w:spacing w:val="-10"/>
                <w:sz w:val="18"/>
                <w:szCs w:val="18"/>
              </w:rPr>
            </w:pPr>
          </w:p>
        </w:tc>
      </w:tr>
      <w:tr w:rsidR="00AC1DAB" w:rsidRPr="00931B3C">
        <w:tc>
          <w:tcPr>
            <w:tcW w:w="2358" w:type="dxa"/>
            <w:gridSpan w:val="2"/>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left"/>
              <w:rPr>
                <w:spacing w:val="-10"/>
                <w:sz w:val="18"/>
                <w:szCs w:val="18"/>
              </w:rPr>
            </w:pPr>
            <w:r w:rsidRPr="00931B3C">
              <w:rPr>
                <w:spacing w:val="-10"/>
                <w:sz w:val="18"/>
                <w:szCs w:val="18"/>
              </w:rPr>
              <w:t>Постоји електрична мрежа:</w:t>
            </w:r>
          </w:p>
        </w:tc>
        <w:tc>
          <w:tcPr>
            <w:tcW w:w="540" w:type="dxa"/>
            <w:tcBorders>
              <w:top w:val="single" w:sz="4" w:space="0" w:color="auto"/>
              <w:left w:val="single" w:sz="4" w:space="0" w:color="auto"/>
              <w:bottom w:val="single" w:sz="4" w:space="0" w:color="auto"/>
              <w:right w:val="single" w:sz="4" w:space="0" w:color="auto"/>
            </w:tcBorders>
            <w:shd w:val="clear" w:color="auto" w:fill="DBE5F1"/>
            <w:vAlign w:val="center"/>
          </w:tcPr>
          <w:p w:rsidR="00AC1DAB" w:rsidRPr="00931B3C" w:rsidRDefault="00AC1DAB" w:rsidP="00AC1DAB">
            <w:pPr>
              <w:spacing w:before="60" w:after="60"/>
              <w:jc w:val="left"/>
              <w:rPr>
                <w:spacing w:val="-10"/>
                <w:sz w:val="18"/>
                <w:szCs w:val="18"/>
              </w:rPr>
            </w:pPr>
            <w:r w:rsidRPr="00931B3C">
              <w:rPr>
                <w:spacing w:val="-10"/>
                <w:sz w:val="18"/>
                <w:szCs w:val="18"/>
              </w:rPr>
              <w:t>Да</w:t>
            </w:r>
          </w:p>
        </w:tc>
        <w:tc>
          <w:tcPr>
            <w:tcW w:w="1800" w:type="dxa"/>
            <w:gridSpan w:val="2"/>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left"/>
              <w:rPr>
                <w:spacing w:val="-10"/>
                <w:sz w:val="18"/>
                <w:szCs w:val="18"/>
              </w:rPr>
            </w:pPr>
            <w:r w:rsidRPr="00931B3C">
              <w:rPr>
                <w:spacing w:val="-10"/>
                <w:sz w:val="18"/>
                <w:szCs w:val="18"/>
              </w:rPr>
              <w:t>Статус елек.мреже:</w:t>
            </w:r>
          </w:p>
        </w:tc>
        <w:tc>
          <w:tcPr>
            <w:tcW w:w="1616" w:type="dxa"/>
            <w:gridSpan w:val="3"/>
            <w:tcBorders>
              <w:top w:val="single" w:sz="4" w:space="0" w:color="auto"/>
              <w:left w:val="single" w:sz="4" w:space="0" w:color="auto"/>
              <w:bottom w:val="single" w:sz="4" w:space="0" w:color="auto"/>
              <w:right w:val="single" w:sz="4" w:space="0" w:color="auto"/>
            </w:tcBorders>
            <w:shd w:val="clear" w:color="auto" w:fill="DBE5F1"/>
            <w:vAlign w:val="center"/>
          </w:tcPr>
          <w:p w:rsidR="00AC1DAB" w:rsidRPr="00931B3C" w:rsidRDefault="00AC1DAB" w:rsidP="00AC1DAB">
            <w:pPr>
              <w:spacing w:before="60" w:after="60"/>
              <w:jc w:val="left"/>
              <w:rPr>
                <w:spacing w:val="-10"/>
                <w:sz w:val="18"/>
                <w:szCs w:val="18"/>
              </w:rPr>
            </w:pPr>
            <w:r w:rsidRPr="00931B3C">
              <w:rPr>
                <w:spacing w:val="-10"/>
                <w:sz w:val="18"/>
                <w:szCs w:val="18"/>
              </w:rPr>
              <w:t>У функцији</w:t>
            </w:r>
          </w:p>
        </w:tc>
        <w:tc>
          <w:tcPr>
            <w:tcW w:w="2280" w:type="dxa"/>
            <w:gridSpan w:val="3"/>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rPr>
                <w:spacing w:val="-10"/>
                <w:sz w:val="18"/>
                <w:szCs w:val="18"/>
              </w:rPr>
            </w:pPr>
            <w:r w:rsidRPr="00931B3C">
              <w:rPr>
                <w:spacing w:val="-10"/>
                <w:sz w:val="18"/>
                <w:szCs w:val="18"/>
              </w:rPr>
              <w:t>Покривеност ел.мрежом:</w:t>
            </w:r>
          </w:p>
        </w:tc>
        <w:tc>
          <w:tcPr>
            <w:tcW w:w="964" w:type="dxa"/>
            <w:tcBorders>
              <w:top w:val="single" w:sz="4" w:space="0" w:color="auto"/>
              <w:left w:val="single" w:sz="4" w:space="0" w:color="auto"/>
              <w:bottom w:val="single" w:sz="4" w:space="0" w:color="auto"/>
              <w:right w:val="single" w:sz="4" w:space="0" w:color="auto"/>
            </w:tcBorders>
            <w:shd w:val="clear" w:color="auto" w:fill="DBE5F1"/>
            <w:vAlign w:val="center"/>
          </w:tcPr>
          <w:p w:rsidR="00AC1DAB" w:rsidRPr="00931B3C" w:rsidRDefault="00AC1DAB" w:rsidP="00AC1DAB">
            <w:pPr>
              <w:spacing w:before="60" w:after="60"/>
              <w:jc w:val="left"/>
              <w:rPr>
                <w:spacing w:val="-10"/>
                <w:sz w:val="18"/>
                <w:szCs w:val="18"/>
              </w:rPr>
            </w:pPr>
            <w:r w:rsidRPr="00931B3C">
              <w:rPr>
                <w:spacing w:val="-10"/>
                <w:sz w:val="18"/>
                <w:szCs w:val="18"/>
              </w:rPr>
              <w:t>&gt;70%</w:t>
            </w:r>
          </w:p>
        </w:tc>
      </w:tr>
      <w:tr w:rsidR="00AC1DAB" w:rsidRPr="00931B3C">
        <w:tc>
          <w:tcPr>
            <w:tcW w:w="2358" w:type="dxa"/>
            <w:gridSpan w:val="2"/>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left"/>
              <w:rPr>
                <w:spacing w:val="-10"/>
                <w:sz w:val="18"/>
                <w:szCs w:val="18"/>
              </w:rPr>
            </w:pPr>
            <w:r w:rsidRPr="00931B3C">
              <w:rPr>
                <w:spacing w:val="-10"/>
                <w:sz w:val="18"/>
                <w:szCs w:val="18"/>
              </w:rPr>
              <w:t>Постоји улична расвета:</w:t>
            </w:r>
          </w:p>
        </w:tc>
        <w:tc>
          <w:tcPr>
            <w:tcW w:w="540" w:type="dxa"/>
            <w:tcBorders>
              <w:top w:val="single" w:sz="4" w:space="0" w:color="auto"/>
              <w:left w:val="single" w:sz="4" w:space="0" w:color="auto"/>
              <w:bottom w:val="single" w:sz="4" w:space="0" w:color="auto"/>
              <w:right w:val="single" w:sz="4" w:space="0" w:color="auto"/>
            </w:tcBorders>
            <w:shd w:val="clear" w:color="auto" w:fill="DBE5F1"/>
            <w:vAlign w:val="center"/>
          </w:tcPr>
          <w:p w:rsidR="00AC1DAB" w:rsidRPr="00931B3C" w:rsidRDefault="00AC1DAB" w:rsidP="00AC1DAB">
            <w:pPr>
              <w:spacing w:before="60" w:after="60"/>
              <w:jc w:val="left"/>
              <w:rPr>
                <w:spacing w:val="-10"/>
                <w:sz w:val="18"/>
                <w:szCs w:val="18"/>
              </w:rPr>
            </w:pPr>
            <w:r w:rsidRPr="00931B3C">
              <w:rPr>
                <w:spacing w:val="-10"/>
                <w:sz w:val="18"/>
                <w:szCs w:val="18"/>
              </w:rPr>
              <w:t>Да</w:t>
            </w:r>
          </w:p>
        </w:tc>
        <w:tc>
          <w:tcPr>
            <w:tcW w:w="1800" w:type="dxa"/>
            <w:gridSpan w:val="2"/>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left"/>
              <w:rPr>
                <w:spacing w:val="-10"/>
                <w:sz w:val="18"/>
                <w:szCs w:val="18"/>
              </w:rPr>
            </w:pPr>
            <w:r w:rsidRPr="00931B3C">
              <w:rPr>
                <w:spacing w:val="-10"/>
                <w:sz w:val="18"/>
                <w:szCs w:val="18"/>
              </w:rPr>
              <w:t>Статус уличне расвете:</w:t>
            </w:r>
          </w:p>
        </w:tc>
        <w:tc>
          <w:tcPr>
            <w:tcW w:w="1616" w:type="dxa"/>
            <w:gridSpan w:val="3"/>
            <w:tcBorders>
              <w:top w:val="single" w:sz="4" w:space="0" w:color="auto"/>
              <w:left w:val="single" w:sz="4" w:space="0" w:color="auto"/>
              <w:bottom w:val="single" w:sz="4" w:space="0" w:color="auto"/>
              <w:right w:val="single" w:sz="4" w:space="0" w:color="auto"/>
            </w:tcBorders>
            <w:shd w:val="clear" w:color="auto" w:fill="DBE5F1"/>
            <w:vAlign w:val="center"/>
          </w:tcPr>
          <w:p w:rsidR="00AC1DAB" w:rsidRPr="00931B3C" w:rsidRDefault="00AC1DAB" w:rsidP="00AC1DAB">
            <w:pPr>
              <w:spacing w:before="60" w:after="60"/>
              <w:jc w:val="left"/>
              <w:rPr>
                <w:spacing w:val="-10"/>
                <w:sz w:val="18"/>
                <w:szCs w:val="18"/>
              </w:rPr>
            </w:pPr>
            <w:r w:rsidRPr="00931B3C">
              <w:rPr>
                <w:spacing w:val="-10"/>
                <w:sz w:val="18"/>
                <w:szCs w:val="18"/>
              </w:rPr>
              <w:t>У функцији</w:t>
            </w:r>
          </w:p>
        </w:tc>
        <w:tc>
          <w:tcPr>
            <w:tcW w:w="2280" w:type="dxa"/>
            <w:gridSpan w:val="3"/>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rPr>
                <w:spacing w:val="-10"/>
                <w:sz w:val="18"/>
                <w:szCs w:val="18"/>
              </w:rPr>
            </w:pPr>
            <w:r w:rsidRPr="00931B3C">
              <w:rPr>
                <w:spacing w:val="-10"/>
                <w:sz w:val="18"/>
                <w:szCs w:val="18"/>
              </w:rPr>
              <w:t>Покривеност улич.расветом:</w:t>
            </w:r>
          </w:p>
        </w:tc>
        <w:tc>
          <w:tcPr>
            <w:tcW w:w="964" w:type="dxa"/>
            <w:tcBorders>
              <w:top w:val="single" w:sz="4" w:space="0" w:color="auto"/>
              <w:left w:val="single" w:sz="4" w:space="0" w:color="auto"/>
              <w:bottom w:val="single" w:sz="4" w:space="0" w:color="auto"/>
              <w:right w:val="single" w:sz="4" w:space="0" w:color="auto"/>
            </w:tcBorders>
            <w:shd w:val="clear" w:color="auto" w:fill="DBE5F1"/>
            <w:vAlign w:val="center"/>
          </w:tcPr>
          <w:p w:rsidR="00AC1DAB" w:rsidRPr="00931B3C" w:rsidRDefault="00AC1DAB" w:rsidP="00AC1DAB">
            <w:pPr>
              <w:spacing w:before="60" w:after="60"/>
              <w:jc w:val="left"/>
              <w:rPr>
                <w:spacing w:val="-10"/>
                <w:sz w:val="18"/>
                <w:szCs w:val="18"/>
              </w:rPr>
            </w:pPr>
            <w:r w:rsidRPr="00931B3C">
              <w:rPr>
                <w:spacing w:val="-10"/>
                <w:sz w:val="18"/>
                <w:szCs w:val="18"/>
              </w:rPr>
              <w:t>30-70%</w:t>
            </w:r>
          </w:p>
        </w:tc>
      </w:tr>
      <w:tr w:rsidR="00AC1DAB" w:rsidRPr="00931B3C">
        <w:tc>
          <w:tcPr>
            <w:tcW w:w="2358" w:type="dxa"/>
            <w:gridSpan w:val="2"/>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left"/>
              <w:rPr>
                <w:spacing w:val="-10"/>
                <w:sz w:val="18"/>
                <w:szCs w:val="18"/>
              </w:rPr>
            </w:pPr>
            <w:r w:rsidRPr="00931B3C">
              <w:rPr>
                <w:spacing w:val="-10"/>
                <w:sz w:val="18"/>
                <w:szCs w:val="18"/>
              </w:rPr>
              <w:t>Постоје приступне саобраћајнице:</w:t>
            </w:r>
          </w:p>
        </w:tc>
        <w:tc>
          <w:tcPr>
            <w:tcW w:w="540" w:type="dxa"/>
            <w:tcBorders>
              <w:top w:val="single" w:sz="4" w:space="0" w:color="auto"/>
              <w:left w:val="single" w:sz="4" w:space="0" w:color="auto"/>
              <w:bottom w:val="single" w:sz="4" w:space="0" w:color="auto"/>
              <w:right w:val="single" w:sz="4" w:space="0" w:color="auto"/>
            </w:tcBorders>
            <w:shd w:val="clear" w:color="auto" w:fill="DBE5F1"/>
            <w:vAlign w:val="center"/>
          </w:tcPr>
          <w:p w:rsidR="00AC1DAB" w:rsidRPr="00931B3C" w:rsidRDefault="00AC1DAB" w:rsidP="00AC1DAB">
            <w:pPr>
              <w:spacing w:before="60" w:after="60"/>
              <w:jc w:val="left"/>
              <w:rPr>
                <w:spacing w:val="-10"/>
                <w:sz w:val="18"/>
                <w:szCs w:val="18"/>
              </w:rPr>
            </w:pPr>
            <w:r w:rsidRPr="00931B3C">
              <w:rPr>
                <w:spacing w:val="-10"/>
                <w:sz w:val="18"/>
                <w:szCs w:val="18"/>
              </w:rPr>
              <w:t>Да</w:t>
            </w:r>
          </w:p>
        </w:tc>
        <w:tc>
          <w:tcPr>
            <w:tcW w:w="1800" w:type="dxa"/>
            <w:gridSpan w:val="2"/>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left"/>
              <w:rPr>
                <w:spacing w:val="-10"/>
                <w:sz w:val="18"/>
                <w:szCs w:val="18"/>
              </w:rPr>
            </w:pPr>
            <w:r w:rsidRPr="00931B3C">
              <w:rPr>
                <w:spacing w:val="-10"/>
                <w:sz w:val="18"/>
                <w:szCs w:val="18"/>
              </w:rPr>
              <w:t>Постоје унутрашње саобраћајнице:</w:t>
            </w:r>
          </w:p>
        </w:tc>
        <w:tc>
          <w:tcPr>
            <w:tcW w:w="450" w:type="dxa"/>
            <w:tcBorders>
              <w:top w:val="single" w:sz="4" w:space="0" w:color="auto"/>
              <w:left w:val="single" w:sz="4" w:space="0" w:color="auto"/>
              <w:bottom w:val="single" w:sz="4" w:space="0" w:color="auto"/>
              <w:right w:val="single" w:sz="4" w:space="0" w:color="auto"/>
            </w:tcBorders>
            <w:shd w:val="clear" w:color="auto" w:fill="DBE5F1"/>
            <w:vAlign w:val="center"/>
          </w:tcPr>
          <w:p w:rsidR="00AC1DAB" w:rsidRPr="00931B3C" w:rsidRDefault="00AC1DAB" w:rsidP="00AC1DAB">
            <w:pPr>
              <w:spacing w:before="60" w:after="60"/>
              <w:jc w:val="left"/>
              <w:rPr>
                <w:spacing w:val="-10"/>
                <w:sz w:val="18"/>
                <w:szCs w:val="18"/>
              </w:rPr>
            </w:pPr>
            <w:r w:rsidRPr="00931B3C">
              <w:rPr>
                <w:spacing w:val="-10"/>
                <w:sz w:val="18"/>
                <w:szCs w:val="18"/>
              </w:rPr>
              <w:t>Да</w:t>
            </w:r>
          </w:p>
        </w:tc>
        <w:tc>
          <w:tcPr>
            <w:tcW w:w="1166" w:type="dxa"/>
            <w:gridSpan w:val="2"/>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rPr>
                <w:spacing w:val="-10"/>
                <w:sz w:val="18"/>
                <w:szCs w:val="18"/>
              </w:rPr>
            </w:pPr>
            <w:r w:rsidRPr="00931B3C">
              <w:rPr>
                <w:spacing w:val="-10"/>
                <w:sz w:val="18"/>
                <w:szCs w:val="18"/>
              </w:rPr>
              <w:t>Тип коловоза:</w:t>
            </w:r>
          </w:p>
        </w:tc>
        <w:tc>
          <w:tcPr>
            <w:tcW w:w="1179"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AC1DAB" w:rsidRPr="00931B3C" w:rsidRDefault="00AC1DAB" w:rsidP="00AC1DAB">
            <w:pPr>
              <w:spacing w:before="60" w:after="60"/>
              <w:jc w:val="left"/>
              <w:rPr>
                <w:spacing w:val="-10"/>
                <w:sz w:val="18"/>
                <w:szCs w:val="18"/>
              </w:rPr>
            </w:pPr>
            <w:r w:rsidRPr="00931B3C">
              <w:rPr>
                <w:spacing w:val="-10"/>
                <w:sz w:val="18"/>
                <w:szCs w:val="18"/>
              </w:rPr>
              <w:t>Земљани</w:t>
            </w:r>
          </w:p>
        </w:tc>
        <w:tc>
          <w:tcPr>
            <w:tcW w:w="1101"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rPr>
                <w:spacing w:val="-10"/>
                <w:sz w:val="18"/>
                <w:szCs w:val="18"/>
              </w:rPr>
            </w:pPr>
            <w:r w:rsidRPr="00931B3C">
              <w:rPr>
                <w:spacing w:val="-10"/>
                <w:sz w:val="18"/>
                <w:szCs w:val="18"/>
              </w:rPr>
              <w:t>Покривеност унутр.саобр.</w:t>
            </w:r>
          </w:p>
        </w:tc>
        <w:tc>
          <w:tcPr>
            <w:tcW w:w="964" w:type="dxa"/>
            <w:tcBorders>
              <w:top w:val="single" w:sz="4" w:space="0" w:color="auto"/>
              <w:left w:val="single" w:sz="4" w:space="0" w:color="auto"/>
              <w:bottom w:val="single" w:sz="4" w:space="0" w:color="auto"/>
              <w:right w:val="single" w:sz="4" w:space="0" w:color="auto"/>
            </w:tcBorders>
            <w:shd w:val="clear" w:color="auto" w:fill="DBE5F1"/>
            <w:vAlign w:val="center"/>
          </w:tcPr>
          <w:p w:rsidR="00AC1DAB" w:rsidRPr="00931B3C" w:rsidRDefault="00AC1DAB" w:rsidP="00AC1DAB">
            <w:pPr>
              <w:spacing w:before="60" w:after="60"/>
              <w:jc w:val="left"/>
              <w:rPr>
                <w:spacing w:val="-10"/>
                <w:sz w:val="18"/>
                <w:szCs w:val="18"/>
              </w:rPr>
            </w:pPr>
            <w:r w:rsidRPr="00931B3C">
              <w:rPr>
                <w:spacing w:val="-10"/>
                <w:sz w:val="18"/>
                <w:szCs w:val="18"/>
              </w:rPr>
              <w:t>&lt;30%</w:t>
            </w:r>
          </w:p>
        </w:tc>
      </w:tr>
      <w:tr w:rsidR="00AC1DAB" w:rsidRPr="00931B3C">
        <w:tc>
          <w:tcPr>
            <w:tcW w:w="2358" w:type="dxa"/>
            <w:gridSpan w:val="2"/>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left"/>
              <w:rPr>
                <w:spacing w:val="-10"/>
                <w:sz w:val="18"/>
                <w:szCs w:val="18"/>
              </w:rPr>
            </w:pPr>
            <w:r w:rsidRPr="00931B3C">
              <w:rPr>
                <w:spacing w:val="-10"/>
                <w:sz w:val="18"/>
                <w:szCs w:val="18"/>
              </w:rPr>
              <w:t>Покривеност планском документацијом:</w:t>
            </w:r>
          </w:p>
        </w:tc>
        <w:tc>
          <w:tcPr>
            <w:tcW w:w="2790"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rsidR="00AC1DAB" w:rsidRPr="00931B3C" w:rsidRDefault="00AC1DAB" w:rsidP="00AC1DAB">
            <w:pPr>
              <w:spacing w:before="60" w:after="60"/>
              <w:jc w:val="left"/>
              <w:rPr>
                <w:spacing w:val="-10"/>
                <w:sz w:val="18"/>
                <w:szCs w:val="18"/>
              </w:rPr>
            </w:pPr>
            <w:r w:rsidRPr="00931B3C">
              <w:rPr>
                <w:spacing w:val="-10"/>
                <w:sz w:val="18"/>
                <w:szCs w:val="18"/>
              </w:rPr>
              <w:t>Цела територија насеља</w:t>
            </w:r>
          </w:p>
        </w:tc>
        <w:tc>
          <w:tcPr>
            <w:tcW w:w="2345" w:type="dxa"/>
            <w:gridSpan w:val="4"/>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left"/>
              <w:rPr>
                <w:spacing w:val="-10"/>
                <w:sz w:val="18"/>
                <w:szCs w:val="18"/>
              </w:rPr>
            </w:pPr>
            <w:r w:rsidRPr="00931B3C">
              <w:rPr>
                <w:spacing w:val="-10"/>
                <w:sz w:val="18"/>
                <w:szCs w:val="18"/>
              </w:rPr>
              <w:t>Тип планске документације:</w:t>
            </w:r>
          </w:p>
        </w:tc>
        <w:tc>
          <w:tcPr>
            <w:tcW w:w="2065" w:type="dxa"/>
            <w:gridSpan w:val="2"/>
            <w:tcBorders>
              <w:top w:val="single" w:sz="4" w:space="0" w:color="auto"/>
              <w:left w:val="single" w:sz="4" w:space="0" w:color="auto"/>
              <w:bottom w:val="single" w:sz="4" w:space="0" w:color="auto"/>
              <w:right w:val="single" w:sz="4" w:space="0" w:color="auto"/>
            </w:tcBorders>
            <w:shd w:val="clear" w:color="auto" w:fill="DBE5F1"/>
          </w:tcPr>
          <w:p w:rsidR="00AC1DAB" w:rsidRPr="00931B3C" w:rsidRDefault="00AC1DAB" w:rsidP="00AC1DAB">
            <w:pPr>
              <w:spacing w:before="60" w:after="60"/>
              <w:jc w:val="left"/>
              <w:rPr>
                <w:spacing w:val="-10"/>
                <w:sz w:val="18"/>
                <w:szCs w:val="18"/>
              </w:rPr>
            </w:pPr>
            <w:r w:rsidRPr="00931B3C">
              <w:rPr>
                <w:spacing w:val="-10"/>
                <w:sz w:val="18"/>
                <w:szCs w:val="18"/>
              </w:rPr>
              <w:t>Просторни план општине</w:t>
            </w:r>
          </w:p>
        </w:tc>
      </w:tr>
      <w:tr w:rsidR="00AC1DAB" w:rsidRPr="00931B3C">
        <w:tc>
          <w:tcPr>
            <w:tcW w:w="2358" w:type="dxa"/>
            <w:gridSpan w:val="2"/>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left"/>
              <w:rPr>
                <w:spacing w:val="-10"/>
                <w:sz w:val="18"/>
                <w:szCs w:val="18"/>
              </w:rPr>
            </w:pPr>
            <w:r w:rsidRPr="00931B3C">
              <w:rPr>
                <w:spacing w:val="-10"/>
                <w:sz w:val="18"/>
                <w:szCs w:val="18"/>
              </w:rPr>
              <w:t>План 2:</w:t>
            </w:r>
          </w:p>
        </w:tc>
        <w:tc>
          <w:tcPr>
            <w:tcW w:w="2790"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rsidR="00AC1DAB" w:rsidRPr="00931B3C" w:rsidRDefault="00AC1DAB" w:rsidP="00AC1DAB">
            <w:pPr>
              <w:spacing w:before="60" w:after="60"/>
              <w:jc w:val="left"/>
              <w:rPr>
                <w:spacing w:val="-10"/>
                <w:sz w:val="18"/>
                <w:szCs w:val="18"/>
              </w:rPr>
            </w:pPr>
            <w:r w:rsidRPr="00931B3C">
              <w:rPr>
                <w:spacing w:val="-10"/>
                <w:sz w:val="18"/>
                <w:szCs w:val="18"/>
              </w:rPr>
              <w:t>Генерални урбанистички план</w:t>
            </w:r>
          </w:p>
        </w:tc>
        <w:tc>
          <w:tcPr>
            <w:tcW w:w="2345" w:type="dxa"/>
            <w:gridSpan w:val="4"/>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left"/>
              <w:rPr>
                <w:spacing w:val="-10"/>
                <w:sz w:val="18"/>
                <w:szCs w:val="18"/>
              </w:rPr>
            </w:pPr>
            <w:r w:rsidRPr="00931B3C">
              <w:rPr>
                <w:spacing w:val="-10"/>
                <w:sz w:val="18"/>
                <w:szCs w:val="18"/>
              </w:rPr>
              <w:t>План 3:</w:t>
            </w:r>
          </w:p>
        </w:tc>
        <w:tc>
          <w:tcPr>
            <w:tcW w:w="2065" w:type="dxa"/>
            <w:gridSpan w:val="2"/>
            <w:tcBorders>
              <w:top w:val="single" w:sz="4" w:space="0" w:color="auto"/>
              <w:left w:val="single" w:sz="4" w:space="0" w:color="auto"/>
              <w:bottom w:val="single" w:sz="4" w:space="0" w:color="auto"/>
              <w:right w:val="single" w:sz="4" w:space="0" w:color="auto"/>
            </w:tcBorders>
            <w:shd w:val="clear" w:color="auto" w:fill="DBE5F1"/>
          </w:tcPr>
          <w:p w:rsidR="00AC1DAB" w:rsidRPr="00931B3C" w:rsidRDefault="00AC1DAB" w:rsidP="00AC1DAB">
            <w:pPr>
              <w:spacing w:before="60" w:after="60"/>
              <w:jc w:val="left"/>
              <w:rPr>
                <w:spacing w:val="-10"/>
                <w:sz w:val="18"/>
                <w:szCs w:val="18"/>
              </w:rPr>
            </w:pPr>
          </w:p>
        </w:tc>
      </w:tr>
      <w:tr w:rsidR="00AC1DAB" w:rsidRPr="00931B3C">
        <w:tc>
          <w:tcPr>
            <w:tcW w:w="2358" w:type="dxa"/>
            <w:gridSpan w:val="2"/>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left"/>
              <w:rPr>
                <w:spacing w:val="-10"/>
                <w:sz w:val="18"/>
                <w:szCs w:val="18"/>
              </w:rPr>
            </w:pPr>
            <w:r w:rsidRPr="00931B3C">
              <w:rPr>
                <w:spacing w:val="-10"/>
                <w:sz w:val="18"/>
                <w:szCs w:val="18"/>
              </w:rPr>
              <w:t>Спровођење планова:</w:t>
            </w:r>
          </w:p>
        </w:tc>
        <w:tc>
          <w:tcPr>
            <w:tcW w:w="2790"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rsidR="00AC1DAB" w:rsidRPr="00931B3C" w:rsidRDefault="00AC1DAB" w:rsidP="00AC1DAB">
            <w:pPr>
              <w:spacing w:before="60" w:after="60"/>
              <w:jc w:val="left"/>
              <w:rPr>
                <w:spacing w:val="-10"/>
                <w:sz w:val="18"/>
                <w:szCs w:val="18"/>
              </w:rPr>
            </w:pPr>
            <w:r w:rsidRPr="00931B3C">
              <w:rPr>
                <w:spacing w:val="-10"/>
                <w:sz w:val="18"/>
                <w:szCs w:val="18"/>
              </w:rPr>
              <w:t>Директно</w:t>
            </w:r>
          </w:p>
        </w:tc>
        <w:tc>
          <w:tcPr>
            <w:tcW w:w="2345" w:type="dxa"/>
            <w:gridSpan w:val="4"/>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left"/>
              <w:rPr>
                <w:spacing w:val="-10"/>
                <w:sz w:val="18"/>
                <w:szCs w:val="18"/>
              </w:rPr>
            </w:pPr>
            <w:r w:rsidRPr="00931B3C">
              <w:rPr>
                <w:spacing w:val="-10"/>
                <w:sz w:val="18"/>
                <w:szCs w:val="18"/>
              </w:rPr>
              <w:t>Започета разрада плана:</w:t>
            </w:r>
          </w:p>
        </w:tc>
        <w:tc>
          <w:tcPr>
            <w:tcW w:w="2065" w:type="dxa"/>
            <w:gridSpan w:val="2"/>
            <w:tcBorders>
              <w:top w:val="single" w:sz="4" w:space="0" w:color="auto"/>
              <w:left w:val="single" w:sz="4" w:space="0" w:color="auto"/>
              <w:bottom w:val="single" w:sz="4" w:space="0" w:color="auto"/>
              <w:right w:val="single" w:sz="4" w:space="0" w:color="auto"/>
            </w:tcBorders>
            <w:shd w:val="clear" w:color="auto" w:fill="DBE5F1"/>
          </w:tcPr>
          <w:p w:rsidR="00AC1DAB" w:rsidRPr="00931B3C" w:rsidRDefault="00AC1DAB" w:rsidP="00AC1DAB">
            <w:pPr>
              <w:spacing w:before="60" w:after="60"/>
              <w:jc w:val="left"/>
              <w:rPr>
                <w:spacing w:val="-10"/>
                <w:sz w:val="18"/>
                <w:szCs w:val="18"/>
              </w:rPr>
            </w:pPr>
          </w:p>
        </w:tc>
      </w:tr>
      <w:tr w:rsidR="00AC1DAB" w:rsidRPr="00931B3C">
        <w:tc>
          <w:tcPr>
            <w:tcW w:w="2358" w:type="dxa"/>
            <w:gridSpan w:val="2"/>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left"/>
              <w:rPr>
                <w:spacing w:val="-10"/>
                <w:sz w:val="18"/>
                <w:szCs w:val="18"/>
              </w:rPr>
            </w:pPr>
            <w:r w:rsidRPr="00931B3C">
              <w:rPr>
                <w:spacing w:val="-10"/>
                <w:sz w:val="18"/>
                <w:szCs w:val="18"/>
              </w:rPr>
              <w:t>Степен легализације објеката</w:t>
            </w:r>
          </w:p>
        </w:tc>
        <w:tc>
          <w:tcPr>
            <w:tcW w:w="2790"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rsidR="00AC1DAB" w:rsidRPr="005F4439" w:rsidRDefault="00AC1DAB" w:rsidP="00AC1DAB">
            <w:pPr>
              <w:spacing w:before="60" w:after="60"/>
              <w:jc w:val="left"/>
              <w:rPr>
                <w:spacing w:val="-10"/>
                <w:sz w:val="18"/>
                <w:szCs w:val="18"/>
                <w:lang w:val="ru-RU"/>
              </w:rPr>
            </w:pPr>
            <w:r w:rsidRPr="005F4439">
              <w:rPr>
                <w:spacing w:val="-10"/>
                <w:sz w:val="18"/>
                <w:szCs w:val="18"/>
                <w:lang w:val="ru-RU"/>
              </w:rPr>
              <w:t>Објекти треба да се легализју (&lt;10% легализовано)</w:t>
            </w:r>
          </w:p>
        </w:tc>
        <w:tc>
          <w:tcPr>
            <w:tcW w:w="1166" w:type="dxa"/>
            <w:gridSpan w:val="2"/>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left"/>
              <w:rPr>
                <w:spacing w:val="-10"/>
                <w:sz w:val="18"/>
                <w:szCs w:val="18"/>
              </w:rPr>
            </w:pPr>
            <w:r w:rsidRPr="00931B3C">
              <w:rPr>
                <w:spacing w:val="-10"/>
                <w:sz w:val="18"/>
                <w:szCs w:val="18"/>
              </w:rPr>
              <w:t>Предато за легализацију:</w:t>
            </w:r>
          </w:p>
        </w:tc>
        <w:tc>
          <w:tcPr>
            <w:tcW w:w="1179"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AC1DAB" w:rsidRPr="00931B3C" w:rsidRDefault="00AC1DAB" w:rsidP="00AC1DAB">
            <w:pPr>
              <w:spacing w:before="60" w:after="60"/>
              <w:jc w:val="left"/>
              <w:rPr>
                <w:spacing w:val="-10"/>
                <w:sz w:val="18"/>
                <w:szCs w:val="18"/>
              </w:rPr>
            </w:pPr>
            <w:r w:rsidRPr="00931B3C">
              <w:rPr>
                <w:spacing w:val="-10"/>
                <w:sz w:val="18"/>
                <w:szCs w:val="18"/>
              </w:rPr>
              <w:t>30-70%</w:t>
            </w:r>
          </w:p>
        </w:tc>
        <w:tc>
          <w:tcPr>
            <w:tcW w:w="1101"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rPr>
                <w:spacing w:val="-10"/>
                <w:sz w:val="18"/>
                <w:szCs w:val="18"/>
              </w:rPr>
            </w:pPr>
            <w:r w:rsidRPr="00931B3C">
              <w:rPr>
                <w:spacing w:val="-10"/>
                <w:sz w:val="18"/>
                <w:szCs w:val="18"/>
              </w:rPr>
              <w:t>Облик власништва:</w:t>
            </w:r>
          </w:p>
        </w:tc>
        <w:tc>
          <w:tcPr>
            <w:tcW w:w="964" w:type="dxa"/>
            <w:tcBorders>
              <w:top w:val="single" w:sz="4" w:space="0" w:color="auto"/>
              <w:left w:val="single" w:sz="4" w:space="0" w:color="auto"/>
              <w:bottom w:val="single" w:sz="4" w:space="0" w:color="auto"/>
              <w:right w:val="single" w:sz="4" w:space="0" w:color="auto"/>
            </w:tcBorders>
            <w:shd w:val="clear" w:color="auto" w:fill="DBE5F1"/>
            <w:vAlign w:val="center"/>
          </w:tcPr>
          <w:p w:rsidR="00AC1DAB" w:rsidRPr="00931B3C" w:rsidRDefault="00AC1DAB" w:rsidP="00AC1DAB">
            <w:pPr>
              <w:spacing w:before="60" w:after="60"/>
              <w:jc w:val="left"/>
              <w:rPr>
                <w:spacing w:val="-10"/>
                <w:sz w:val="18"/>
                <w:szCs w:val="18"/>
              </w:rPr>
            </w:pPr>
            <w:r w:rsidRPr="00931B3C">
              <w:rPr>
                <w:spacing w:val="-10"/>
                <w:sz w:val="18"/>
                <w:szCs w:val="18"/>
              </w:rPr>
              <w:t>приватно</w:t>
            </w:r>
          </w:p>
        </w:tc>
      </w:tr>
      <w:tr w:rsidR="00AC1DAB" w:rsidRPr="00931B3C">
        <w:tc>
          <w:tcPr>
            <w:tcW w:w="1458" w:type="dxa"/>
            <w:tcBorders>
              <w:top w:val="single" w:sz="4" w:space="0" w:color="auto"/>
              <w:left w:val="single" w:sz="4" w:space="0" w:color="auto"/>
              <w:bottom w:val="single" w:sz="4" w:space="0" w:color="auto"/>
              <w:right w:val="single" w:sz="4" w:space="0" w:color="auto"/>
            </w:tcBorders>
            <w:shd w:val="clear" w:color="auto" w:fill="FDE9D9"/>
            <w:vAlign w:val="center"/>
          </w:tcPr>
          <w:p w:rsidR="00AC1DAB" w:rsidRPr="00931B3C" w:rsidRDefault="00AC1DAB" w:rsidP="00AC1DAB">
            <w:pPr>
              <w:spacing w:before="60" w:after="60"/>
              <w:jc w:val="left"/>
              <w:rPr>
                <w:spacing w:val="-10"/>
                <w:sz w:val="18"/>
                <w:szCs w:val="18"/>
              </w:rPr>
            </w:pPr>
            <w:r w:rsidRPr="00931B3C">
              <w:rPr>
                <w:spacing w:val="-10"/>
                <w:sz w:val="18"/>
                <w:szCs w:val="18"/>
              </w:rPr>
              <w:t>Назив насеља:</w:t>
            </w:r>
          </w:p>
        </w:tc>
        <w:tc>
          <w:tcPr>
            <w:tcW w:w="8100" w:type="dxa"/>
            <w:gridSpan w:val="11"/>
            <w:tcBorders>
              <w:top w:val="single" w:sz="4" w:space="0" w:color="auto"/>
              <w:left w:val="single" w:sz="4" w:space="0" w:color="auto"/>
              <w:bottom w:val="single" w:sz="4" w:space="0" w:color="auto"/>
              <w:right w:val="single" w:sz="4" w:space="0" w:color="auto"/>
            </w:tcBorders>
            <w:shd w:val="clear" w:color="auto" w:fill="FABF8F"/>
          </w:tcPr>
          <w:p w:rsidR="00AC1DAB" w:rsidRPr="00931B3C" w:rsidRDefault="00AC1DAB" w:rsidP="00AC1DAB">
            <w:pPr>
              <w:spacing w:before="60" w:after="60"/>
              <w:jc w:val="left"/>
              <w:rPr>
                <w:spacing w:val="-10"/>
                <w:sz w:val="18"/>
                <w:szCs w:val="18"/>
              </w:rPr>
            </w:pPr>
            <w:r w:rsidRPr="00931B3C">
              <w:rPr>
                <w:spacing w:val="-10"/>
                <w:sz w:val="18"/>
                <w:szCs w:val="18"/>
              </w:rPr>
              <w:t>Врбак</w:t>
            </w:r>
          </w:p>
        </w:tc>
      </w:tr>
      <w:tr w:rsidR="00AC1DAB" w:rsidRPr="00931B3C">
        <w:tc>
          <w:tcPr>
            <w:tcW w:w="1458"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left"/>
              <w:rPr>
                <w:spacing w:val="-10"/>
                <w:sz w:val="18"/>
                <w:szCs w:val="18"/>
              </w:rPr>
            </w:pPr>
            <w:r w:rsidRPr="00931B3C">
              <w:rPr>
                <w:spacing w:val="-10"/>
                <w:sz w:val="18"/>
                <w:szCs w:val="18"/>
              </w:rPr>
              <w:t>Опис положаја:</w:t>
            </w:r>
          </w:p>
        </w:tc>
        <w:tc>
          <w:tcPr>
            <w:tcW w:w="2520" w:type="dxa"/>
            <w:gridSpan w:val="3"/>
            <w:tcBorders>
              <w:top w:val="single" w:sz="4" w:space="0" w:color="auto"/>
              <w:left w:val="single" w:sz="4" w:space="0" w:color="auto"/>
              <w:bottom w:val="single" w:sz="4" w:space="0" w:color="auto"/>
              <w:right w:val="single" w:sz="4" w:space="0" w:color="auto"/>
            </w:tcBorders>
            <w:shd w:val="clear" w:color="auto" w:fill="DBE5F1"/>
            <w:vAlign w:val="center"/>
          </w:tcPr>
          <w:p w:rsidR="00AC1DAB" w:rsidRPr="00931B3C" w:rsidRDefault="00AC1DAB" w:rsidP="00AC1DAB">
            <w:pPr>
              <w:spacing w:before="60" w:after="60"/>
              <w:jc w:val="left"/>
              <w:rPr>
                <w:spacing w:val="-10"/>
                <w:sz w:val="18"/>
                <w:szCs w:val="18"/>
              </w:rPr>
            </w:pPr>
            <w:r w:rsidRPr="00931B3C">
              <w:rPr>
                <w:spacing w:val="-10"/>
                <w:sz w:val="18"/>
                <w:szCs w:val="18"/>
              </w:rPr>
              <w:t>Интегрисан у формално насеље</w:t>
            </w:r>
          </w:p>
        </w:tc>
        <w:tc>
          <w:tcPr>
            <w:tcW w:w="1620" w:type="dxa"/>
            <w:gridSpan w:val="3"/>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left"/>
              <w:rPr>
                <w:spacing w:val="-10"/>
                <w:sz w:val="18"/>
                <w:szCs w:val="18"/>
              </w:rPr>
            </w:pPr>
            <w:r w:rsidRPr="00931B3C">
              <w:rPr>
                <w:spacing w:val="-10"/>
                <w:sz w:val="18"/>
                <w:szCs w:val="18"/>
              </w:rPr>
              <w:t>Површина:</w:t>
            </w:r>
          </w:p>
        </w:tc>
        <w:tc>
          <w:tcPr>
            <w:tcW w:w="851"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AC1DAB" w:rsidRPr="00931B3C" w:rsidRDefault="00AC1DAB" w:rsidP="00AC1DAB">
            <w:pPr>
              <w:spacing w:before="60" w:after="60"/>
              <w:jc w:val="left"/>
              <w:rPr>
                <w:spacing w:val="-10"/>
                <w:sz w:val="18"/>
                <w:szCs w:val="18"/>
              </w:rPr>
            </w:pPr>
            <w:r w:rsidRPr="00931B3C">
              <w:rPr>
                <w:spacing w:val="-10"/>
                <w:sz w:val="18"/>
                <w:szCs w:val="18"/>
              </w:rPr>
              <w:t>24.808м2</w:t>
            </w:r>
          </w:p>
        </w:tc>
        <w:tc>
          <w:tcPr>
            <w:tcW w:w="2145" w:type="dxa"/>
            <w:gridSpan w:val="2"/>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left"/>
              <w:rPr>
                <w:spacing w:val="-10"/>
                <w:sz w:val="18"/>
                <w:szCs w:val="18"/>
              </w:rPr>
            </w:pPr>
            <w:r w:rsidRPr="00931B3C">
              <w:rPr>
                <w:spacing w:val="-10"/>
                <w:sz w:val="18"/>
                <w:szCs w:val="18"/>
              </w:rPr>
              <w:t>Процењена старост насеља:</w:t>
            </w:r>
          </w:p>
        </w:tc>
        <w:tc>
          <w:tcPr>
            <w:tcW w:w="964" w:type="dxa"/>
            <w:tcBorders>
              <w:top w:val="single" w:sz="4" w:space="0" w:color="auto"/>
              <w:left w:val="single" w:sz="4" w:space="0" w:color="auto"/>
              <w:bottom w:val="single" w:sz="4" w:space="0" w:color="auto"/>
              <w:right w:val="single" w:sz="4" w:space="0" w:color="auto"/>
            </w:tcBorders>
            <w:shd w:val="clear" w:color="auto" w:fill="DBE5F1"/>
            <w:vAlign w:val="center"/>
          </w:tcPr>
          <w:p w:rsidR="00AC1DAB" w:rsidRPr="00931B3C" w:rsidRDefault="00AC1DAB" w:rsidP="00AC1DAB">
            <w:pPr>
              <w:spacing w:before="60" w:after="60"/>
              <w:jc w:val="left"/>
              <w:rPr>
                <w:spacing w:val="-10"/>
                <w:sz w:val="18"/>
                <w:szCs w:val="18"/>
              </w:rPr>
            </w:pPr>
            <w:r w:rsidRPr="00931B3C">
              <w:rPr>
                <w:spacing w:val="-10"/>
                <w:sz w:val="18"/>
                <w:szCs w:val="18"/>
              </w:rPr>
              <w:t>&gt;45 год</w:t>
            </w:r>
          </w:p>
        </w:tc>
      </w:tr>
      <w:tr w:rsidR="00AC1DAB" w:rsidRPr="00931B3C">
        <w:tc>
          <w:tcPr>
            <w:tcW w:w="1458"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left"/>
              <w:rPr>
                <w:spacing w:val="-10"/>
                <w:sz w:val="18"/>
                <w:szCs w:val="18"/>
              </w:rPr>
            </w:pPr>
            <w:r w:rsidRPr="00931B3C">
              <w:rPr>
                <w:spacing w:val="-10"/>
                <w:sz w:val="18"/>
                <w:szCs w:val="18"/>
              </w:rPr>
              <w:t>Грађевински материјал:</w:t>
            </w:r>
          </w:p>
        </w:tc>
        <w:tc>
          <w:tcPr>
            <w:tcW w:w="2520" w:type="dxa"/>
            <w:gridSpan w:val="3"/>
            <w:tcBorders>
              <w:top w:val="single" w:sz="4" w:space="0" w:color="auto"/>
              <w:left w:val="single" w:sz="4" w:space="0" w:color="auto"/>
              <w:bottom w:val="single" w:sz="4" w:space="0" w:color="auto"/>
              <w:right w:val="single" w:sz="4" w:space="0" w:color="auto"/>
            </w:tcBorders>
            <w:shd w:val="clear" w:color="auto" w:fill="DBE5F1"/>
            <w:vAlign w:val="center"/>
          </w:tcPr>
          <w:p w:rsidR="00AC1DAB" w:rsidRPr="005F4439" w:rsidRDefault="00AC1DAB" w:rsidP="00AC1DAB">
            <w:pPr>
              <w:spacing w:before="60" w:after="60"/>
              <w:jc w:val="left"/>
              <w:rPr>
                <w:spacing w:val="-10"/>
                <w:sz w:val="18"/>
                <w:szCs w:val="18"/>
                <w:lang w:val="ru-RU"/>
              </w:rPr>
            </w:pPr>
            <w:r w:rsidRPr="005F4439">
              <w:rPr>
                <w:spacing w:val="-10"/>
                <w:sz w:val="18"/>
                <w:szCs w:val="18"/>
                <w:lang w:val="ru-RU"/>
              </w:rPr>
              <w:t>Слаби материјали, неподобни за градњу</w:t>
            </w:r>
          </w:p>
        </w:tc>
        <w:tc>
          <w:tcPr>
            <w:tcW w:w="1620" w:type="dxa"/>
            <w:gridSpan w:val="3"/>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left"/>
              <w:rPr>
                <w:spacing w:val="-10"/>
                <w:sz w:val="18"/>
                <w:szCs w:val="18"/>
              </w:rPr>
            </w:pPr>
            <w:r w:rsidRPr="00931B3C">
              <w:rPr>
                <w:spacing w:val="-10"/>
                <w:sz w:val="18"/>
                <w:szCs w:val="18"/>
              </w:rPr>
              <w:t>Постоји одношење отпада:</w:t>
            </w:r>
          </w:p>
        </w:tc>
        <w:tc>
          <w:tcPr>
            <w:tcW w:w="851"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AC1DAB" w:rsidRPr="00931B3C" w:rsidRDefault="00AC1DAB" w:rsidP="00AC1DAB">
            <w:pPr>
              <w:spacing w:before="60" w:after="60"/>
              <w:jc w:val="left"/>
              <w:rPr>
                <w:spacing w:val="-10"/>
                <w:sz w:val="18"/>
                <w:szCs w:val="18"/>
              </w:rPr>
            </w:pPr>
            <w:r w:rsidRPr="00931B3C">
              <w:rPr>
                <w:spacing w:val="-10"/>
                <w:sz w:val="18"/>
                <w:szCs w:val="18"/>
              </w:rPr>
              <w:t>Да</w:t>
            </w:r>
          </w:p>
        </w:tc>
        <w:tc>
          <w:tcPr>
            <w:tcW w:w="2145" w:type="dxa"/>
            <w:gridSpan w:val="2"/>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left"/>
              <w:rPr>
                <w:spacing w:val="-10"/>
                <w:sz w:val="18"/>
                <w:szCs w:val="18"/>
              </w:rPr>
            </w:pPr>
            <w:r w:rsidRPr="00931B3C">
              <w:rPr>
                <w:spacing w:val="-10"/>
                <w:sz w:val="18"/>
                <w:szCs w:val="18"/>
              </w:rPr>
              <w:t>Број кућа:</w:t>
            </w:r>
          </w:p>
        </w:tc>
        <w:tc>
          <w:tcPr>
            <w:tcW w:w="964" w:type="dxa"/>
            <w:tcBorders>
              <w:top w:val="single" w:sz="4" w:space="0" w:color="auto"/>
              <w:left w:val="single" w:sz="4" w:space="0" w:color="auto"/>
              <w:bottom w:val="single" w:sz="4" w:space="0" w:color="auto"/>
              <w:right w:val="single" w:sz="4" w:space="0" w:color="auto"/>
            </w:tcBorders>
            <w:shd w:val="clear" w:color="auto" w:fill="DBE5F1"/>
            <w:vAlign w:val="center"/>
          </w:tcPr>
          <w:p w:rsidR="00AC1DAB" w:rsidRPr="00931B3C" w:rsidRDefault="00AC1DAB" w:rsidP="00AC1DAB">
            <w:pPr>
              <w:spacing w:before="60" w:after="60"/>
              <w:jc w:val="left"/>
              <w:rPr>
                <w:spacing w:val="-10"/>
                <w:sz w:val="18"/>
                <w:szCs w:val="18"/>
              </w:rPr>
            </w:pPr>
            <w:r w:rsidRPr="00931B3C">
              <w:rPr>
                <w:spacing w:val="-10"/>
                <w:sz w:val="18"/>
                <w:szCs w:val="18"/>
              </w:rPr>
              <w:t>51-100</w:t>
            </w:r>
          </w:p>
        </w:tc>
      </w:tr>
      <w:tr w:rsidR="00AC1DAB" w:rsidRPr="00931B3C">
        <w:tc>
          <w:tcPr>
            <w:tcW w:w="1458"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left"/>
              <w:rPr>
                <w:spacing w:val="-10"/>
                <w:sz w:val="18"/>
                <w:szCs w:val="18"/>
              </w:rPr>
            </w:pPr>
            <w:r w:rsidRPr="00931B3C">
              <w:rPr>
                <w:spacing w:val="-10"/>
                <w:sz w:val="18"/>
                <w:szCs w:val="18"/>
              </w:rPr>
              <w:t>Тип грејања:</w:t>
            </w:r>
          </w:p>
        </w:tc>
        <w:tc>
          <w:tcPr>
            <w:tcW w:w="4991" w:type="dxa"/>
            <w:gridSpan w:val="8"/>
            <w:tcBorders>
              <w:top w:val="single" w:sz="4" w:space="0" w:color="auto"/>
              <w:left w:val="single" w:sz="4" w:space="0" w:color="auto"/>
              <w:bottom w:val="single" w:sz="4" w:space="0" w:color="auto"/>
              <w:right w:val="single" w:sz="4" w:space="0" w:color="auto"/>
            </w:tcBorders>
            <w:shd w:val="clear" w:color="auto" w:fill="DBE5F1"/>
            <w:vAlign w:val="center"/>
          </w:tcPr>
          <w:p w:rsidR="00AC1DAB" w:rsidRPr="00931B3C" w:rsidRDefault="00AC1DAB" w:rsidP="00AC1DAB">
            <w:pPr>
              <w:spacing w:before="60" w:after="60"/>
              <w:jc w:val="left"/>
              <w:rPr>
                <w:spacing w:val="-10"/>
                <w:sz w:val="18"/>
                <w:szCs w:val="18"/>
              </w:rPr>
            </w:pPr>
            <w:r w:rsidRPr="00931B3C">
              <w:rPr>
                <w:spacing w:val="-10"/>
                <w:sz w:val="18"/>
                <w:szCs w:val="18"/>
              </w:rPr>
              <w:t>Чврсто гориво</w:t>
            </w:r>
          </w:p>
        </w:tc>
        <w:tc>
          <w:tcPr>
            <w:tcW w:w="2145" w:type="dxa"/>
            <w:gridSpan w:val="2"/>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left"/>
              <w:rPr>
                <w:spacing w:val="-10"/>
                <w:sz w:val="18"/>
                <w:szCs w:val="18"/>
              </w:rPr>
            </w:pPr>
            <w:r w:rsidRPr="00931B3C">
              <w:rPr>
                <w:spacing w:val="-10"/>
                <w:sz w:val="18"/>
                <w:szCs w:val="18"/>
              </w:rPr>
              <w:t>Број становника:</w:t>
            </w:r>
          </w:p>
        </w:tc>
        <w:tc>
          <w:tcPr>
            <w:tcW w:w="964" w:type="dxa"/>
            <w:tcBorders>
              <w:top w:val="single" w:sz="4" w:space="0" w:color="auto"/>
              <w:left w:val="single" w:sz="4" w:space="0" w:color="auto"/>
              <w:bottom w:val="single" w:sz="4" w:space="0" w:color="auto"/>
              <w:right w:val="single" w:sz="4" w:space="0" w:color="auto"/>
            </w:tcBorders>
            <w:shd w:val="clear" w:color="auto" w:fill="DBE5F1"/>
            <w:vAlign w:val="center"/>
          </w:tcPr>
          <w:p w:rsidR="00AC1DAB" w:rsidRPr="00931B3C" w:rsidRDefault="00AC1DAB" w:rsidP="00AC1DAB">
            <w:pPr>
              <w:spacing w:before="60" w:after="60"/>
              <w:jc w:val="left"/>
              <w:rPr>
                <w:spacing w:val="-10"/>
                <w:sz w:val="18"/>
                <w:szCs w:val="18"/>
              </w:rPr>
            </w:pPr>
            <w:r w:rsidRPr="00931B3C">
              <w:rPr>
                <w:spacing w:val="-10"/>
                <w:sz w:val="18"/>
                <w:szCs w:val="18"/>
              </w:rPr>
              <w:t>201-500</w:t>
            </w:r>
          </w:p>
        </w:tc>
      </w:tr>
      <w:tr w:rsidR="00AC1DAB" w:rsidRPr="00931B3C">
        <w:tc>
          <w:tcPr>
            <w:tcW w:w="2358" w:type="dxa"/>
            <w:gridSpan w:val="2"/>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rPr>
                <w:spacing w:val="-10"/>
                <w:sz w:val="18"/>
                <w:szCs w:val="18"/>
              </w:rPr>
            </w:pPr>
            <w:r w:rsidRPr="00931B3C">
              <w:rPr>
                <w:spacing w:val="-10"/>
                <w:sz w:val="18"/>
                <w:szCs w:val="18"/>
              </w:rPr>
              <w:t>Постоји водоводна мрежа:</w:t>
            </w:r>
          </w:p>
        </w:tc>
        <w:tc>
          <w:tcPr>
            <w:tcW w:w="540" w:type="dxa"/>
            <w:tcBorders>
              <w:top w:val="single" w:sz="4" w:space="0" w:color="auto"/>
              <w:left w:val="single" w:sz="4" w:space="0" w:color="auto"/>
              <w:bottom w:val="single" w:sz="4" w:space="0" w:color="auto"/>
              <w:right w:val="single" w:sz="4" w:space="0" w:color="auto"/>
            </w:tcBorders>
            <w:shd w:val="clear" w:color="auto" w:fill="DBE5F1"/>
            <w:vAlign w:val="center"/>
          </w:tcPr>
          <w:p w:rsidR="00AC1DAB" w:rsidRPr="00931B3C" w:rsidRDefault="00AC1DAB" w:rsidP="00AC1DAB">
            <w:pPr>
              <w:spacing w:before="60" w:after="60"/>
              <w:jc w:val="left"/>
              <w:rPr>
                <w:spacing w:val="-10"/>
                <w:sz w:val="18"/>
                <w:szCs w:val="18"/>
              </w:rPr>
            </w:pPr>
            <w:r w:rsidRPr="00931B3C">
              <w:rPr>
                <w:spacing w:val="-10"/>
                <w:sz w:val="18"/>
                <w:szCs w:val="18"/>
              </w:rPr>
              <w:t>Да</w:t>
            </w:r>
          </w:p>
        </w:tc>
        <w:tc>
          <w:tcPr>
            <w:tcW w:w="1800" w:type="dxa"/>
            <w:gridSpan w:val="2"/>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left"/>
              <w:rPr>
                <w:spacing w:val="-10"/>
                <w:sz w:val="18"/>
                <w:szCs w:val="18"/>
              </w:rPr>
            </w:pPr>
            <w:r w:rsidRPr="00931B3C">
              <w:rPr>
                <w:spacing w:val="-10"/>
                <w:sz w:val="18"/>
                <w:szCs w:val="18"/>
              </w:rPr>
              <w:t>Статус водов.мреже:</w:t>
            </w:r>
          </w:p>
        </w:tc>
        <w:tc>
          <w:tcPr>
            <w:tcW w:w="1751"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rsidR="00AC1DAB" w:rsidRPr="00931B3C" w:rsidRDefault="00AC1DAB" w:rsidP="00AC1DAB">
            <w:pPr>
              <w:spacing w:before="60" w:after="60"/>
              <w:jc w:val="left"/>
              <w:rPr>
                <w:spacing w:val="-10"/>
                <w:sz w:val="18"/>
                <w:szCs w:val="18"/>
              </w:rPr>
            </w:pPr>
            <w:r w:rsidRPr="00931B3C">
              <w:rPr>
                <w:spacing w:val="-10"/>
                <w:sz w:val="18"/>
                <w:szCs w:val="18"/>
              </w:rPr>
              <w:t>У функцији</w:t>
            </w:r>
          </w:p>
        </w:tc>
        <w:tc>
          <w:tcPr>
            <w:tcW w:w="2145" w:type="dxa"/>
            <w:gridSpan w:val="2"/>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left"/>
              <w:rPr>
                <w:spacing w:val="-10"/>
                <w:sz w:val="18"/>
                <w:szCs w:val="18"/>
              </w:rPr>
            </w:pPr>
            <w:r w:rsidRPr="00931B3C">
              <w:rPr>
                <w:spacing w:val="-10"/>
                <w:sz w:val="18"/>
                <w:szCs w:val="18"/>
              </w:rPr>
              <w:t>Покривеност вод.мрежом:</w:t>
            </w:r>
          </w:p>
        </w:tc>
        <w:tc>
          <w:tcPr>
            <w:tcW w:w="964" w:type="dxa"/>
            <w:tcBorders>
              <w:top w:val="single" w:sz="4" w:space="0" w:color="auto"/>
              <w:left w:val="single" w:sz="4" w:space="0" w:color="auto"/>
              <w:bottom w:val="single" w:sz="4" w:space="0" w:color="auto"/>
              <w:right w:val="single" w:sz="4" w:space="0" w:color="auto"/>
            </w:tcBorders>
            <w:shd w:val="clear" w:color="auto" w:fill="DBE5F1"/>
            <w:vAlign w:val="center"/>
          </w:tcPr>
          <w:p w:rsidR="00AC1DAB" w:rsidRPr="00931B3C" w:rsidRDefault="00AC1DAB" w:rsidP="00AC1DAB">
            <w:pPr>
              <w:spacing w:before="60" w:after="60"/>
              <w:jc w:val="left"/>
              <w:rPr>
                <w:spacing w:val="-10"/>
                <w:sz w:val="18"/>
                <w:szCs w:val="18"/>
              </w:rPr>
            </w:pPr>
            <w:r w:rsidRPr="00931B3C">
              <w:rPr>
                <w:spacing w:val="-10"/>
                <w:sz w:val="18"/>
                <w:szCs w:val="18"/>
              </w:rPr>
              <w:t>30-70%</w:t>
            </w:r>
          </w:p>
        </w:tc>
      </w:tr>
      <w:tr w:rsidR="00AC1DAB" w:rsidRPr="00931B3C">
        <w:tc>
          <w:tcPr>
            <w:tcW w:w="2358" w:type="dxa"/>
            <w:gridSpan w:val="2"/>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rPr>
                <w:spacing w:val="-10"/>
                <w:sz w:val="18"/>
                <w:szCs w:val="18"/>
              </w:rPr>
            </w:pPr>
            <w:r w:rsidRPr="00931B3C">
              <w:rPr>
                <w:spacing w:val="-10"/>
                <w:sz w:val="18"/>
                <w:szCs w:val="18"/>
              </w:rPr>
              <w:t>Постоји канализациона мрежа:</w:t>
            </w:r>
          </w:p>
        </w:tc>
        <w:tc>
          <w:tcPr>
            <w:tcW w:w="540" w:type="dxa"/>
            <w:tcBorders>
              <w:top w:val="single" w:sz="4" w:space="0" w:color="auto"/>
              <w:left w:val="single" w:sz="4" w:space="0" w:color="auto"/>
              <w:bottom w:val="single" w:sz="4" w:space="0" w:color="auto"/>
              <w:right w:val="single" w:sz="4" w:space="0" w:color="auto"/>
            </w:tcBorders>
            <w:shd w:val="clear" w:color="auto" w:fill="DBE5F1"/>
            <w:vAlign w:val="center"/>
          </w:tcPr>
          <w:p w:rsidR="00AC1DAB" w:rsidRPr="00931B3C" w:rsidRDefault="00AC1DAB" w:rsidP="00AC1DAB">
            <w:pPr>
              <w:spacing w:before="60" w:after="60"/>
              <w:jc w:val="left"/>
              <w:rPr>
                <w:spacing w:val="-10"/>
                <w:sz w:val="18"/>
                <w:szCs w:val="18"/>
              </w:rPr>
            </w:pPr>
            <w:r w:rsidRPr="00931B3C">
              <w:rPr>
                <w:spacing w:val="-10"/>
                <w:sz w:val="18"/>
                <w:szCs w:val="18"/>
              </w:rPr>
              <w:t>Да</w:t>
            </w:r>
          </w:p>
        </w:tc>
        <w:tc>
          <w:tcPr>
            <w:tcW w:w="1800" w:type="dxa"/>
            <w:gridSpan w:val="2"/>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left"/>
              <w:rPr>
                <w:spacing w:val="-10"/>
                <w:sz w:val="18"/>
                <w:szCs w:val="18"/>
              </w:rPr>
            </w:pPr>
            <w:r w:rsidRPr="00931B3C">
              <w:rPr>
                <w:spacing w:val="-10"/>
                <w:sz w:val="18"/>
                <w:szCs w:val="18"/>
              </w:rPr>
              <w:t>Статус канал.мреже:</w:t>
            </w:r>
          </w:p>
        </w:tc>
        <w:tc>
          <w:tcPr>
            <w:tcW w:w="1751"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rsidR="00AC1DAB" w:rsidRPr="00931B3C" w:rsidRDefault="00AC1DAB" w:rsidP="00AC1DAB">
            <w:pPr>
              <w:spacing w:before="60" w:after="60"/>
              <w:jc w:val="left"/>
              <w:rPr>
                <w:spacing w:val="-10"/>
                <w:sz w:val="18"/>
                <w:szCs w:val="18"/>
              </w:rPr>
            </w:pPr>
            <w:r w:rsidRPr="00931B3C">
              <w:rPr>
                <w:spacing w:val="-10"/>
                <w:sz w:val="18"/>
                <w:szCs w:val="18"/>
              </w:rPr>
              <w:t>У функцији</w:t>
            </w:r>
          </w:p>
        </w:tc>
        <w:tc>
          <w:tcPr>
            <w:tcW w:w="2145" w:type="dxa"/>
            <w:gridSpan w:val="2"/>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left"/>
              <w:rPr>
                <w:spacing w:val="-10"/>
                <w:sz w:val="18"/>
                <w:szCs w:val="18"/>
              </w:rPr>
            </w:pPr>
            <w:r w:rsidRPr="00931B3C">
              <w:rPr>
                <w:spacing w:val="-10"/>
                <w:sz w:val="18"/>
                <w:szCs w:val="18"/>
              </w:rPr>
              <w:t>Покривеност кан.мрежом:</w:t>
            </w:r>
          </w:p>
        </w:tc>
        <w:tc>
          <w:tcPr>
            <w:tcW w:w="964" w:type="dxa"/>
            <w:tcBorders>
              <w:top w:val="single" w:sz="4" w:space="0" w:color="auto"/>
              <w:left w:val="single" w:sz="4" w:space="0" w:color="auto"/>
              <w:bottom w:val="single" w:sz="4" w:space="0" w:color="auto"/>
              <w:right w:val="single" w:sz="4" w:space="0" w:color="auto"/>
            </w:tcBorders>
            <w:shd w:val="clear" w:color="auto" w:fill="DBE5F1"/>
            <w:vAlign w:val="center"/>
          </w:tcPr>
          <w:p w:rsidR="00AC1DAB" w:rsidRPr="00931B3C" w:rsidRDefault="00AC1DAB" w:rsidP="00AC1DAB">
            <w:pPr>
              <w:spacing w:before="60" w:after="60"/>
              <w:jc w:val="left"/>
              <w:rPr>
                <w:spacing w:val="-10"/>
                <w:sz w:val="18"/>
                <w:szCs w:val="18"/>
              </w:rPr>
            </w:pPr>
            <w:r w:rsidRPr="00931B3C">
              <w:rPr>
                <w:spacing w:val="-10"/>
                <w:sz w:val="18"/>
                <w:szCs w:val="18"/>
              </w:rPr>
              <w:t>30-70%</w:t>
            </w:r>
          </w:p>
        </w:tc>
      </w:tr>
      <w:tr w:rsidR="00AC1DAB" w:rsidRPr="00931B3C">
        <w:tc>
          <w:tcPr>
            <w:tcW w:w="2358" w:type="dxa"/>
            <w:gridSpan w:val="2"/>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rPr>
                <w:spacing w:val="-10"/>
                <w:sz w:val="18"/>
                <w:szCs w:val="18"/>
              </w:rPr>
            </w:pPr>
            <w:r w:rsidRPr="00931B3C">
              <w:rPr>
                <w:spacing w:val="-10"/>
                <w:sz w:val="18"/>
                <w:szCs w:val="18"/>
              </w:rPr>
              <w:t>Тип септичке јаме:</w:t>
            </w:r>
          </w:p>
        </w:tc>
        <w:tc>
          <w:tcPr>
            <w:tcW w:w="7200" w:type="dxa"/>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AC1DAB" w:rsidRPr="00931B3C" w:rsidRDefault="00AC1DAB" w:rsidP="00AC1DAB">
            <w:pPr>
              <w:spacing w:before="60" w:after="60"/>
              <w:jc w:val="left"/>
              <w:rPr>
                <w:spacing w:val="-10"/>
                <w:sz w:val="18"/>
                <w:szCs w:val="18"/>
              </w:rPr>
            </w:pPr>
          </w:p>
        </w:tc>
      </w:tr>
      <w:tr w:rsidR="00AC1DAB" w:rsidRPr="00931B3C">
        <w:tc>
          <w:tcPr>
            <w:tcW w:w="2358" w:type="dxa"/>
            <w:gridSpan w:val="2"/>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left"/>
              <w:rPr>
                <w:spacing w:val="-10"/>
                <w:sz w:val="18"/>
                <w:szCs w:val="18"/>
              </w:rPr>
            </w:pPr>
            <w:r w:rsidRPr="00931B3C">
              <w:rPr>
                <w:spacing w:val="-10"/>
                <w:sz w:val="18"/>
                <w:szCs w:val="18"/>
              </w:rPr>
              <w:t>Постоји електрична мрежа:</w:t>
            </w:r>
          </w:p>
        </w:tc>
        <w:tc>
          <w:tcPr>
            <w:tcW w:w="540" w:type="dxa"/>
            <w:tcBorders>
              <w:top w:val="single" w:sz="4" w:space="0" w:color="auto"/>
              <w:left w:val="single" w:sz="4" w:space="0" w:color="auto"/>
              <w:bottom w:val="single" w:sz="4" w:space="0" w:color="auto"/>
              <w:right w:val="single" w:sz="4" w:space="0" w:color="auto"/>
            </w:tcBorders>
            <w:shd w:val="clear" w:color="auto" w:fill="DBE5F1"/>
            <w:vAlign w:val="center"/>
          </w:tcPr>
          <w:p w:rsidR="00AC1DAB" w:rsidRPr="00931B3C" w:rsidRDefault="00AC1DAB" w:rsidP="00AC1DAB">
            <w:pPr>
              <w:spacing w:before="60" w:after="60"/>
              <w:jc w:val="left"/>
              <w:rPr>
                <w:spacing w:val="-10"/>
                <w:sz w:val="18"/>
                <w:szCs w:val="18"/>
              </w:rPr>
            </w:pPr>
            <w:r w:rsidRPr="00931B3C">
              <w:rPr>
                <w:spacing w:val="-10"/>
                <w:sz w:val="18"/>
                <w:szCs w:val="18"/>
              </w:rPr>
              <w:t>Да</w:t>
            </w:r>
          </w:p>
        </w:tc>
        <w:tc>
          <w:tcPr>
            <w:tcW w:w="1800" w:type="dxa"/>
            <w:gridSpan w:val="2"/>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left"/>
              <w:rPr>
                <w:spacing w:val="-10"/>
                <w:sz w:val="18"/>
                <w:szCs w:val="18"/>
              </w:rPr>
            </w:pPr>
            <w:r w:rsidRPr="00931B3C">
              <w:rPr>
                <w:spacing w:val="-10"/>
                <w:sz w:val="18"/>
                <w:szCs w:val="18"/>
              </w:rPr>
              <w:t>Статус елек.мреже:</w:t>
            </w:r>
          </w:p>
        </w:tc>
        <w:tc>
          <w:tcPr>
            <w:tcW w:w="1616" w:type="dxa"/>
            <w:gridSpan w:val="3"/>
            <w:tcBorders>
              <w:top w:val="single" w:sz="4" w:space="0" w:color="auto"/>
              <w:left w:val="single" w:sz="4" w:space="0" w:color="auto"/>
              <w:bottom w:val="single" w:sz="4" w:space="0" w:color="auto"/>
              <w:right w:val="single" w:sz="4" w:space="0" w:color="auto"/>
            </w:tcBorders>
            <w:shd w:val="clear" w:color="auto" w:fill="DBE5F1"/>
            <w:vAlign w:val="center"/>
          </w:tcPr>
          <w:p w:rsidR="00AC1DAB" w:rsidRPr="00931B3C" w:rsidRDefault="00AC1DAB" w:rsidP="00AC1DAB">
            <w:pPr>
              <w:spacing w:before="60" w:after="60"/>
              <w:jc w:val="left"/>
              <w:rPr>
                <w:spacing w:val="-10"/>
                <w:sz w:val="18"/>
                <w:szCs w:val="18"/>
              </w:rPr>
            </w:pPr>
            <w:r w:rsidRPr="00931B3C">
              <w:rPr>
                <w:spacing w:val="-10"/>
                <w:sz w:val="18"/>
                <w:szCs w:val="18"/>
              </w:rPr>
              <w:t>У функцији</w:t>
            </w:r>
          </w:p>
        </w:tc>
        <w:tc>
          <w:tcPr>
            <w:tcW w:w="2280" w:type="dxa"/>
            <w:gridSpan w:val="3"/>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rPr>
                <w:spacing w:val="-10"/>
                <w:sz w:val="18"/>
                <w:szCs w:val="18"/>
              </w:rPr>
            </w:pPr>
            <w:r w:rsidRPr="00931B3C">
              <w:rPr>
                <w:spacing w:val="-10"/>
                <w:sz w:val="18"/>
                <w:szCs w:val="18"/>
              </w:rPr>
              <w:t>Покривеност ел.мрежом:</w:t>
            </w:r>
          </w:p>
        </w:tc>
        <w:tc>
          <w:tcPr>
            <w:tcW w:w="964" w:type="dxa"/>
            <w:tcBorders>
              <w:top w:val="single" w:sz="4" w:space="0" w:color="auto"/>
              <w:left w:val="single" w:sz="4" w:space="0" w:color="auto"/>
              <w:bottom w:val="single" w:sz="4" w:space="0" w:color="auto"/>
              <w:right w:val="single" w:sz="4" w:space="0" w:color="auto"/>
            </w:tcBorders>
            <w:shd w:val="clear" w:color="auto" w:fill="DBE5F1"/>
            <w:vAlign w:val="center"/>
          </w:tcPr>
          <w:p w:rsidR="00AC1DAB" w:rsidRPr="00931B3C" w:rsidRDefault="00AC1DAB" w:rsidP="00AC1DAB">
            <w:pPr>
              <w:spacing w:before="60" w:after="60"/>
              <w:jc w:val="left"/>
              <w:rPr>
                <w:spacing w:val="-10"/>
                <w:sz w:val="18"/>
                <w:szCs w:val="18"/>
              </w:rPr>
            </w:pPr>
            <w:r w:rsidRPr="00931B3C">
              <w:rPr>
                <w:spacing w:val="-10"/>
                <w:sz w:val="18"/>
                <w:szCs w:val="18"/>
              </w:rPr>
              <w:t>&gt;70%</w:t>
            </w:r>
          </w:p>
        </w:tc>
      </w:tr>
      <w:tr w:rsidR="00AC1DAB" w:rsidRPr="00931B3C">
        <w:tc>
          <w:tcPr>
            <w:tcW w:w="2358" w:type="dxa"/>
            <w:gridSpan w:val="2"/>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left"/>
              <w:rPr>
                <w:spacing w:val="-10"/>
                <w:sz w:val="18"/>
                <w:szCs w:val="18"/>
              </w:rPr>
            </w:pPr>
            <w:r w:rsidRPr="00931B3C">
              <w:rPr>
                <w:spacing w:val="-10"/>
                <w:sz w:val="18"/>
                <w:szCs w:val="18"/>
              </w:rPr>
              <w:t>Постоји улична расвета:</w:t>
            </w:r>
          </w:p>
        </w:tc>
        <w:tc>
          <w:tcPr>
            <w:tcW w:w="540" w:type="dxa"/>
            <w:tcBorders>
              <w:top w:val="single" w:sz="4" w:space="0" w:color="auto"/>
              <w:left w:val="single" w:sz="4" w:space="0" w:color="auto"/>
              <w:bottom w:val="single" w:sz="4" w:space="0" w:color="auto"/>
              <w:right w:val="single" w:sz="4" w:space="0" w:color="auto"/>
            </w:tcBorders>
            <w:shd w:val="clear" w:color="auto" w:fill="DBE5F1"/>
            <w:vAlign w:val="center"/>
          </w:tcPr>
          <w:p w:rsidR="00AC1DAB" w:rsidRPr="00931B3C" w:rsidRDefault="00AC1DAB" w:rsidP="00AC1DAB">
            <w:pPr>
              <w:spacing w:before="60" w:after="60"/>
              <w:jc w:val="left"/>
              <w:rPr>
                <w:spacing w:val="-10"/>
                <w:sz w:val="18"/>
                <w:szCs w:val="18"/>
              </w:rPr>
            </w:pPr>
            <w:r w:rsidRPr="00931B3C">
              <w:rPr>
                <w:spacing w:val="-10"/>
                <w:sz w:val="18"/>
                <w:szCs w:val="18"/>
              </w:rPr>
              <w:t>Да</w:t>
            </w:r>
          </w:p>
        </w:tc>
        <w:tc>
          <w:tcPr>
            <w:tcW w:w="1800" w:type="dxa"/>
            <w:gridSpan w:val="2"/>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left"/>
              <w:rPr>
                <w:spacing w:val="-10"/>
                <w:sz w:val="18"/>
                <w:szCs w:val="18"/>
              </w:rPr>
            </w:pPr>
            <w:r w:rsidRPr="00931B3C">
              <w:rPr>
                <w:spacing w:val="-10"/>
                <w:sz w:val="18"/>
                <w:szCs w:val="18"/>
              </w:rPr>
              <w:t>Статус уличне расвете:</w:t>
            </w:r>
          </w:p>
        </w:tc>
        <w:tc>
          <w:tcPr>
            <w:tcW w:w="1616" w:type="dxa"/>
            <w:gridSpan w:val="3"/>
            <w:tcBorders>
              <w:top w:val="single" w:sz="4" w:space="0" w:color="auto"/>
              <w:left w:val="single" w:sz="4" w:space="0" w:color="auto"/>
              <w:bottom w:val="single" w:sz="4" w:space="0" w:color="auto"/>
              <w:right w:val="single" w:sz="4" w:space="0" w:color="auto"/>
            </w:tcBorders>
            <w:shd w:val="clear" w:color="auto" w:fill="DBE5F1"/>
            <w:vAlign w:val="center"/>
          </w:tcPr>
          <w:p w:rsidR="00AC1DAB" w:rsidRPr="00931B3C" w:rsidRDefault="00AC1DAB" w:rsidP="00AC1DAB">
            <w:pPr>
              <w:spacing w:before="60" w:after="60"/>
              <w:jc w:val="left"/>
              <w:rPr>
                <w:spacing w:val="-10"/>
                <w:sz w:val="18"/>
                <w:szCs w:val="18"/>
              </w:rPr>
            </w:pPr>
            <w:r w:rsidRPr="00931B3C">
              <w:rPr>
                <w:spacing w:val="-10"/>
                <w:sz w:val="18"/>
                <w:szCs w:val="18"/>
              </w:rPr>
              <w:t>У функцији</w:t>
            </w:r>
          </w:p>
        </w:tc>
        <w:tc>
          <w:tcPr>
            <w:tcW w:w="2280" w:type="dxa"/>
            <w:gridSpan w:val="3"/>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rPr>
                <w:spacing w:val="-10"/>
                <w:sz w:val="18"/>
                <w:szCs w:val="18"/>
              </w:rPr>
            </w:pPr>
            <w:r w:rsidRPr="00931B3C">
              <w:rPr>
                <w:spacing w:val="-10"/>
                <w:sz w:val="18"/>
                <w:szCs w:val="18"/>
              </w:rPr>
              <w:t>Покривеност улич.расветом:</w:t>
            </w:r>
          </w:p>
        </w:tc>
        <w:tc>
          <w:tcPr>
            <w:tcW w:w="964" w:type="dxa"/>
            <w:tcBorders>
              <w:top w:val="single" w:sz="4" w:space="0" w:color="auto"/>
              <w:left w:val="single" w:sz="4" w:space="0" w:color="auto"/>
              <w:bottom w:val="single" w:sz="4" w:space="0" w:color="auto"/>
              <w:right w:val="single" w:sz="4" w:space="0" w:color="auto"/>
            </w:tcBorders>
            <w:shd w:val="clear" w:color="auto" w:fill="DBE5F1"/>
            <w:vAlign w:val="center"/>
          </w:tcPr>
          <w:p w:rsidR="00AC1DAB" w:rsidRPr="00931B3C" w:rsidRDefault="00AC1DAB" w:rsidP="00AC1DAB">
            <w:pPr>
              <w:spacing w:before="60" w:after="60"/>
              <w:jc w:val="left"/>
              <w:rPr>
                <w:spacing w:val="-10"/>
                <w:sz w:val="18"/>
                <w:szCs w:val="18"/>
              </w:rPr>
            </w:pPr>
            <w:r w:rsidRPr="00931B3C">
              <w:rPr>
                <w:spacing w:val="-10"/>
                <w:sz w:val="18"/>
                <w:szCs w:val="18"/>
              </w:rPr>
              <w:t>30-70%</w:t>
            </w:r>
          </w:p>
        </w:tc>
      </w:tr>
      <w:tr w:rsidR="00AC1DAB" w:rsidRPr="00931B3C">
        <w:tc>
          <w:tcPr>
            <w:tcW w:w="2358" w:type="dxa"/>
            <w:gridSpan w:val="2"/>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left"/>
              <w:rPr>
                <w:spacing w:val="-10"/>
                <w:sz w:val="18"/>
                <w:szCs w:val="18"/>
              </w:rPr>
            </w:pPr>
            <w:r w:rsidRPr="00931B3C">
              <w:rPr>
                <w:spacing w:val="-10"/>
                <w:sz w:val="18"/>
                <w:szCs w:val="18"/>
              </w:rPr>
              <w:t>Постоје приступне саобраћајнице:</w:t>
            </w:r>
          </w:p>
        </w:tc>
        <w:tc>
          <w:tcPr>
            <w:tcW w:w="540" w:type="dxa"/>
            <w:tcBorders>
              <w:top w:val="single" w:sz="4" w:space="0" w:color="auto"/>
              <w:left w:val="single" w:sz="4" w:space="0" w:color="auto"/>
              <w:bottom w:val="single" w:sz="4" w:space="0" w:color="auto"/>
              <w:right w:val="single" w:sz="4" w:space="0" w:color="auto"/>
            </w:tcBorders>
            <w:shd w:val="clear" w:color="auto" w:fill="DBE5F1"/>
            <w:vAlign w:val="center"/>
          </w:tcPr>
          <w:p w:rsidR="00AC1DAB" w:rsidRPr="00931B3C" w:rsidRDefault="00AC1DAB" w:rsidP="00AC1DAB">
            <w:pPr>
              <w:spacing w:before="60" w:after="60"/>
              <w:jc w:val="left"/>
              <w:rPr>
                <w:spacing w:val="-10"/>
                <w:sz w:val="18"/>
                <w:szCs w:val="18"/>
              </w:rPr>
            </w:pPr>
            <w:r w:rsidRPr="00931B3C">
              <w:rPr>
                <w:spacing w:val="-10"/>
                <w:sz w:val="18"/>
                <w:szCs w:val="18"/>
              </w:rPr>
              <w:t>Да</w:t>
            </w:r>
          </w:p>
        </w:tc>
        <w:tc>
          <w:tcPr>
            <w:tcW w:w="1800" w:type="dxa"/>
            <w:gridSpan w:val="2"/>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left"/>
              <w:rPr>
                <w:spacing w:val="-10"/>
                <w:sz w:val="18"/>
                <w:szCs w:val="18"/>
              </w:rPr>
            </w:pPr>
            <w:r w:rsidRPr="00931B3C">
              <w:rPr>
                <w:spacing w:val="-10"/>
                <w:sz w:val="18"/>
                <w:szCs w:val="18"/>
              </w:rPr>
              <w:t>Постоје унутрашње саобраћајнице:</w:t>
            </w:r>
          </w:p>
        </w:tc>
        <w:tc>
          <w:tcPr>
            <w:tcW w:w="450" w:type="dxa"/>
            <w:tcBorders>
              <w:top w:val="single" w:sz="4" w:space="0" w:color="auto"/>
              <w:left w:val="single" w:sz="4" w:space="0" w:color="auto"/>
              <w:bottom w:val="single" w:sz="4" w:space="0" w:color="auto"/>
              <w:right w:val="single" w:sz="4" w:space="0" w:color="auto"/>
            </w:tcBorders>
            <w:shd w:val="clear" w:color="auto" w:fill="DBE5F1"/>
            <w:vAlign w:val="center"/>
          </w:tcPr>
          <w:p w:rsidR="00AC1DAB" w:rsidRPr="00931B3C" w:rsidRDefault="00AC1DAB" w:rsidP="00AC1DAB">
            <w:pPr>
              <w:spacing w:before="60" w:after="60"/>
              <w:jc w:val="left"/>
              <w:rPr>
                <w:spacing w:val="-10"/>
                <w:sz w:val="18"/>
                <w:szCs w:val="18"/>
              </w:rPr>
            </w:pPr>
            <w:r w:rsidRPr="00931B3C">
              <w:rPr>
                <w:spacing w:val="-10"/>
                <w:sz w:val="18"/>
                <w:szCs w:val="18"/>
              </w:rPr>
              <w:t>Да</w:t>
            </w:r>
          </w:p>
        </w:tc>
        <w:tc>
          <w:tcPr>
            <w:tcW w:w="1166" w:type="dxa"/>
            <w:gridSpan w:val="2"/>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rPr>
                <w:spacing w:val="-10"/>
                <w:sz w:val="18"/>
                <w:szCs w:val="18"/>
              </w:rPr>
            </w:pPr>
            <w:r w:rsidRPr="00931B3C">
              <w:rPr>
                <w:spacing w:val="-10"/>
                <w:sz w:val="18"/>
                <w:szCs w:val="18"/>
              </w:rPr>
              <w:t>Тип коловоза:</w:t>
            </w:r>
          </w:p>
        </w:tc>
        <w:tc>
          <w:tcPr>
            <w:tcW w:w="1179"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AC1DAB" w:rsidRPr="00931B3C" w:rsidRDefault="00AC1DAB" w:rsidP="00AC1DAB">
            <w:pPr>
              <w:spacing w:before="60" w:after="60"/>
              <w:jc w:val="left"/>
              <w:rPr>
                <w:spacing w:val="-10"/>
                <w:sz w:val="18"/>
                <w:szCs w:val="18"/>
              </w:rPr>
            </w:pPr>
            <w:r w:rsidRPr="00931B3C">
              <w:rPr>
                <w:spacing w:val="-10"/>
                <w:sz w:val="18"/>
                <w:szCs w:val="18"/>
              </w:rPr>
              <w:t>Земљани</w:t>
            </w:r>
          </w:p>
        </w:tc>
        <w:tc>
          <w:tcPr>
            <w:tcW w:w="1101"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rPr>
                <w:spacing w:val="-10"/>
                <w:sz w:val="18"/>
                <w:szCs w:val="18"/>
              </w:rPr>
            </w:pPr>
            <w:r w:rsidRPr="00931B3C">
              <w:rPr>
                <w:spacing w:val="-10"/>
                <w:sz w:val="18"/>
                <w:szCs w:val="18"/>
              </w:rPr>
              <w:t>Покривеност унутр.саобр.</w:t>
            </w:r>
          </w:p>
        </w:tc>
        <w:tc>
          <w:tcPr>
            <w:tcW w:w="964" w:type="dxa"/>
            <w:tcBorders>
              <w:top w:val="single" w:sz="4" w:space="0" w:color="auto"/>
              <w:left w:val="single" w:sz="4" w:space="0" w:color="auto"/>
              <w:bottom w:val="single" w:sz="4" w:space="0" w:color="auto"/>
              <w:right w:val="single" w:sz="4" w:space="0" w:color="auto"/>
            </w:tcBorders>
            <w:shd w:val="clear" w:color="auto" w:fill="DBE5F1"/>
            <w:vAlign w:val="center"/>
          </w:tcPr>
          <w:p w:rsidR="00AC1DAB" w:rsidRPr="00931B3C" w:rsidRDefault="00AC1DAB" w:rsidP="00AC1DAB">
            <w:pPr>
              <w:spacing w:before="60" w:after="60"/>
              <w:jc w:val="left"/>
              <w:rPr>
                <w:spacing w:val="-10"/>
                <w:sz w:val="18"/>
                <w:szCs w:val="18"/>
              </w:rPr>
            </w:pPr>
            <w:r w:rsidRPr="00931B3C">
              <w:rPr>
                <w:spacing w:val="-10"/>
                <w:sz w:val="18"/>
                <w:szCs w:val="18"/>
              </w:rPr>
              <w:t>30-70%</w:t>
            </w:r>
          </w:p>
        </w:tc>
      </w:tr>
      <w:tr w:rsidR="00AC1DAB" w:rsidRPr="00931B3C">
        <w:tc>
          <w:tcPr>
            <w:tcW w:w="2358" w:type="dxa"/>
            <w:gridSpan w:val="2"/>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left"/>
              <w:rPr>
                <w:spacing w:val="-10"/>
                <w:sz w:val="18"/>
                <w:szCs w:val="18"/>
              </w:rPr>
            </w:pPr>
            <w:r w:rsidRPr="00931B3C">
              <w:rPr>
                <w:spacing w:val="-10"/>
                <w:sz w:val="18"/>
                <w:szCs w:val="18"/>
              </w:rPr>
              <w:t>Покривеност планском документацијом:</w:t>
            </w:r>
          </w:p>
        </w:tc>
        <w:tc>
          <w:tcPr>
            <w:tcW w:w="2790"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rsidR="00AC1DAB" w:rsidRPr="00931B3C" w:rsidRDefault="00AC1DAB" w:rsidP="00AC1DAB">
            <w:pPr>
              <w:spacing w:before="60" w:after="60"/>
              <w:jc w:val="left"/>
              <w:rPr>
                <w:spacing w:val="-10"/>
                <w:sz w:val="18"/>
                <w:szCs w:val="18"/>
              </w:rPr>
            </w:pPr>
            <w:r w:rsidRPr="00931B3C">
              <w:rPr>
                <w:spacing w:val="-10"/>
                <w:sz w:val="18"/>
                <w:szCs w:val="18"/>
              </w:rPr>
              <w:t>Цела територија насеља</w:t>
            </w:r>
          </w:p>
        </w:tc>
        <w:tc>
          <w:tcPr>
            <w:tcW w:w="2345" w:type="dxa"/>
            <w:gridSpan w:val="4"/>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left"/>
              <w:rPr>
                <w:spacing w:val="-10"/>
                <w:sz w:val="18"/>
                <w:szCs w:val="18"/>
              </w:rPr>
            </w:pPr>
            <w:r w:rsidRPr="00931B3C">
              <w:rPr>
                <w:spacing w:val="-10"/>
                <w:sz w:val="18"/>
                <w:szCs w:val="18"/>
              </w:rPr>
              <w:t>Тип планске документације:</w:t>
            </w:r>
          </w:p>
        </w:tc>
        <w:tc>
          <w:tcPr>
            <w:tcW w:w="2065" w:type="dxa"/>
            <w:gridSpan w:val="2"/>
            <w:tcBorders>
              <w:top w:val="single" w:sz="4" w:space="0" w:color="auto"/>
              <w:left w:val="single" w:sz="4" w:space="0" w:color="auto"/>
              <w:bottom w:val="single" w:sz="4" w:space="0" w:color="auto"/>
              <w:right w:val="single" w:sz="4" w:space="0" w:color="auto"/>
            </w:tcBorders>
            <w:shd w:val="clear" w:color="auto" w:fill="DBE5F1"/>
          </w:tcPr>
          <w:p w:rsidR="00AC1DAB" w:rsidRPr="00931B3C" w:rsidRDefault="00AC1DAB" w:rsidP="00AC1DAB">
            <w:pPr>
              <w:spacing w:before="60" w:after="60"/>
              <w:jc w:val="left"/>
              <w:rPr>
                <w:spacing w:val="-10"/>
                <w:sz w:val="18"/>
                <w:szCs w:val="18"/>
              </w:rPr>
            </w:pPr>
            <w:r w:rsidRPr="00931B3C">
              <w:rPr>
                <w:spacing w:val="-10"/>
                <w:sz w:val="18"/>
                <w:szCs w:val="18"/>
              </w:rPr>
              <w:t>Просторни план општине</w:t>
            </w:r>
          </w:p>
        </w:tc>
      </w:tr>
      <w:tr w:rsidR="00AC1DAB" w:rsidRPr="00931B3C">
        <w:tc>
          <w:tcPr>
            <w:tcW w:w="2358" w:type="dxa"/>
            <w:gridSpan w:val="2"/>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left"/>
              <w:rPr>
                <w:spacing w:val="-10"/>
                <w:sz w:val="18"/>
                <w:szCs w:val="18"/>
              </w:rPr>
            </w:pPr>
            <w:r w:rsidRPr="00931B3C">
              <w:rPr>
                <w:spacing w:val="-10"/>
                <w:sz w:val="18"/>
                <w:szCs w:val="18"/>
              </w:rPr>
              <w:t>План 2:</w:t>
            </w:r>
          </w:p>
        </w:tc>
        <w:tc>
          <w:tcPr>
            <w:tcW w:w="2790"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rsidR="00AC1DAB" w:rsidRPr="00931B3C" w:rsidRDefault="00AC1DAB" w:rsidP="00AC1DAB">
            <w:pPr>
              <w:spacing w:before="60" w:after="60"/>
              <w:jc w:val="left"/>
              <w:rPr>
                <w:spacing w:val="-10"/>
                <w:sz w:val="18"/>
                <w:szCs w:val="18"/>
              </w:rPr>
            </w:pPr>
            <w:r w:rsidRPr="00931B3C">
              <w:rPr>
                <w:spacing w:val="-10"/>
                <w:sz w:val="18"/>
                <w:szCs w:val="18"/>
              </w:rPr>
              <w:t>План генералне регулације</w:t>
            </w:r>
          </w:p>
        </w:tc>
        <w:tc>
          <w:tcPr>
            <w:tcW w:w="2345" w:type="dxa"/>
            <w:gridSpan w:val="4"/>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left"/>
              <w:rPr>
                <w:spacing w:val="-10"/>
                <w:sz w:val="18"/>
                <w:szCs w:val="18"/>
              </w:rPr>
            </w:pPr>
            <w:r w:rsidRPr="00931B3C">
              <w:rPr>
                <w:spacing w:val="-10"/>
                <w:sz w:val="18"/>
                <w:szCs w:val="18"/>
              </w:rPr>
              <w:t>План 3:</w:t>
            </w:r>
          </w:p>
        </w:tc>
        <w:tc>
          <w:tcPr>
            <w:tcW w:w="2065" w:type="dxa"/>
            <w:gridSpan w:val="2"/>
            <w:tcBorders>
              <w:top w:val="single" w:sz="4" w:space="0" w:color="auto"/>
              <w:left w:val="single" w:sz="4" w:space="0" w:color="auto"/>
              <w:bottom w:val="single" w:sz="4" w:space="0" w:color="auto"/>
              <w:right w:val="single" w:sz="4" w:space="0" w:color="auto"/>
            </w:tcBorders>
            <w:shd w:val="clear" w:color="auto" w:fill="DBE5F1"/>
          </w:tcPr>
          <w:p w:rsidR="00AC1DAB" w:rsidRPr="00931B3C" w:rsidRDefault="00AC1DAB" w:rsidP="00AC1DAB">
            <w:pPr>
              <w:spacing w:before="60" w:after="60"/>
              <w:jc w:val="left"/>
              <w:rPr>
                <w:spacing w:val="-10"/>
                <w:sz w:val="18"/>
                <w:szCs w:val="18"/>
              </w:rPr>
            </w:pPr>
          </w:p>
        </w:tc>
      </w:tr>
      <w:tr w:rsidR="00AC1DAB" w:rsidRPr="00931B3C">
        <w:tc>
          <w:tcPr>
            <w:tcW w:w="2358" w:type="dxa"/>
            <w:gridSpan w:val="2"/>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left"/>
              <w:rPr>
                <w:spacing w:val="-10"/>
                <w:sz w:val="18"/>
                <w:szCs w:val="18"/>
              </w:rPr>
            </w:pPr>
            <w:r w:rsidRPr="00931B3C">
              <w:rPr>
                <w:spacing w:val="-10"/>
                <w:sz w:val="18"/>
                <w:szCs w:val="18"/>
              </w:rPr>
              <w:t>Спровођење планова:</w:t>
            </w:r>
          </w:p>
        </w:tc>
        <w:tc>
          <w:tcPr>
            <w:tcW w:w="2790"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rsidR="00AC1DAB" w:rsidRPr="00931B3C" w:rsidRDefault="00AC1DAB" w:rsidP="00AC1DAB">
            <w:pPr>
              <w:spacing w:before="60" w:after="60"/>
              <w:jc w:val="left"/>
              <w:rPr>
                <w:spacing w:val="-10"/>
                <w:sz w:val="18"/>
                <w:szCs w:val="18"/>
              </w:rPr>
            </w:pPr>
            <w:r w:rsidRPr="00931B3C">
              <w:rPr>
                <w:spacing w:val="-10"/>
                <w:sz w:val="18"/>
                <w:szCs w:val="18"/>
              </w:rPr>
              <w:t>Даљом разрадом</w:t>
            </w:r>
          </w:p>
        </w:tc>
        <w:tc>
          <w:tcPr>
            <w:tcW w:w="2345" w:type="dxa"/>
            <w:gridSpan w:val="4"/>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left"/>
              <w:rPr>
                <w:spacing w:val="-10"/>
                <w:sz w:val="18"/>
                <w:szCs w:val="18"/>
              </w:rPr>
            </w:pPr>
            <w:r w:rsidRPr="00931B3C">
              <w:rPr>
                <w:spacing w:val="-10"/>
                <w:sz w:val="18"/>
                <w:szCs w:val="18"/>
              </w:rPr>
              <w:t>Започета разрада плана:</w:t>
            </w:r>
          </w:p>
        </w:tc>
        <w:tc>
          <w:tcPr>
            <w:tcW w:w="2065" w:type="dxa"/>
            <w:gridSpan w:val="2"/>
            <w:tcBorders>
              <w:top w:val="single" w:sz="4" w:space="0" w:color="auto"/>
              <w:left w:val="single" w:sz="4" w:space="0" w:color="auto"/>
              <w:bottom w:val="single" w:sz="4" w:space="0" w:color="auto"/>
              <w:right w:val="single" w:sz="4" w:space="0" w:color="auto"/>
            </w:tcBorders>
            <w:shd w:val="clear" w:color="auto" w:fill="DBE5F1"/>
          </w:tcPr>
          <w:p w:rsidR="00AC1DAB" w:rsidRPr="00931B3C" w:rsidRDefault="00AC1DAB" w:rsidP="00AC1DAB">
            <w:pPr>
              <w:spacing w:before="60" w:after="60"/>
              <w:jc w:val="left"/>
              <w:rPr>
                <w:spacing w:val="-10"/>
                <w:sz w:val="18"/>
                <w:szCs w:val="18"/>
              </w:rPr>
            </w:pPr>
            <w:r w:rsidRPr="00931B3C">
              <w:rPr>
                <w:spacing w:val="-10"/>
                <w:sz w:val="18"/>
                <w:szCs w:val="18"/>
              </w:rPr>
              <w:t>Да</w:t>
            </w:r>
          </w:p>
        </w:tc>
      </w:tr>
      <w:tr w:rsidR="00AC1DAB" w:rsidRPr="00931B3C">
        <w:tc>
          <w:tcPr>
            <w:tcW w:w="2358" w:type="dxa"/>
            <w:gridSpan w:val="2"/>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left"/>
              <w:rPr>
                <w:spacing w:val="-10"/>
                <w:sz w:val="18"/>
                <w:szCs w:val="18"/>
              </w:rPr>
            </w:pPr>
            <w:r w:rsidRPr="00931B3C">
              <w:rPr>
                <w:spacing w:val="-10"/>
                <w:sz w:val="18"/>
                <w:szCs w:val="18"/>
              </w:rPr>
              <w:t>Степен легализације објеката</w:t>
            </w:r>
          </w:p>
        </w:tc>
        <w:tc>
          <w:tcPr>
            <w:tcW w:w="2790"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rsidR="00AC1DAB" w:rsidRPr="005F4439" w:rsidRDefault="00AC1DAB" w:rsidP="00AC1DAB">
            <w:pPr>
              <w:spacing w:before="60" w:after="60"/>
              <w:jc w:val="left"/>
              <w:rPr>
                <w:spacing w:val="-10"/>
                <w:sz w:val="18"/>
                <w:szCs w:val="18"/>
                <w:lang w:val="ru-RU"/>
              </w:rPr>
            </w:pPr>
            <w:r w:rsidRPr="005F4439">
              <w:rPr>
                <w:spacing w:val="-10"/>
                <w:sz w:val="18"/>
                <w:szCs w:val="18"/>
                <w:lang w:val="ru-RU"/>
              </w:rPr>
              <w:t>Објекти треба да се легализују (&lt;10% легализовано)</w:t>
            </w:r>
          </w:p>
        </w:tc>
        <w:tc>
          <w:tcPr>
            <w:tcW w:w="1166" w:type="dxa"/>
            <w:gridSpan w:val="2"/>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left"/>
              <w:rPr>
                <w:spacing w:val="-10"/>
                <w:sz w:val="18"/>
                <w:szCs w:val="18"/>
              </w:rPr>
            </w:pPr>
            <w:r w:rsidRPr="00931B3C">
              <w:rPr>
                <w:spacing w:val="-10"/>
                <w:sz w:val="18"/>
                <w:szCs w:val="18"/>
              </w:rPr>
              <w:t>Предато за легализацију:</w:t>
            </w:r>
          </w:p>
        </w:tc>
        <w:tc>
          <w:tcPr>
            <w:tcW w:w="1179"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AC1DAB" w:rsidRPr="00931B3C" w:rsidRDefault="00AC1DAB" w:rsidP="00AC1DAB">
            <w:pPr>
              <w:spacing w:before="60" w:after="60"/>
              <w:jc w:val="left"/>
              <w:rPr>
                <w:spacing w:val="-10"/>
                <w:sz w:val="18"/>
                <w:szCs w:val="18"/>
              </w:rPr>
            </w:pPr>
            <w:r w:rsidRPr="00931B3C">
              <w:rPr>
                <w:spacing w:val="-10"/>
                <w:sz w:val="18"/>
                <w:szCs w:val="18"/>
              </w:rPr>
              <w:t>30-70%</w:t>
            </w:r>
          </w:p>
        </w:tc>
        <w:tc>
          <w:tcPr>
            <w:tcW w:w="1101"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rPr>
                <w:spacing w:val="-10"/>
                <w:sz w:val="18"/>
                <w:szCs w:val="18"/>
              </w:rPr>
            </w:pPr>
            <w:r w:rsidRPr="00931B3C">
              <w:rPr>
                <w:spacing w:val="-10"/>
                <w:sz w:val="18"/>
                <w:szCs w:val="18"/>
              </w:rPr>
              <w:t>Облик власништва:</w:t>
            </w:r>
          </w:p>
        </w:tc>
        <w:tc>
          <w:tcPr>
            <w:tcW w:w="964" w:type="dxa"/>
            <w:tcBorders>
              <w:top w:val="single" w:sz="4" w:space="0" w:color="auto"/>
              <w:left w:val="single" w:sz="4" w:space="0" w:color="auto"/>
              <w:bottom w:val="single" w:sz="4" w:space="0" w:color="auto"/>
              <w:right w:val="single" w:sz="4" w:space="0" w:color="auto"/>
            </w:tcBorders>
            <w:shd w:val="clear" w:color="auto" w:fill="DBE5F1"/>
            <w:vAlign w:val="center"/>
          </w:tcPr>
          <w:p w:rsidR="00AC1DAB" w:rsidRPr="00931B3C" w:rsidRDefault="00AC1DAB" w:rsidP="00AC1DAB">
            <w:pPr>
              <w:spacing w:before="60" w:after="60"/>
              <w:jc w:val="left"/>
              <w:rPr>
                <w:spacing w:val="-10"/>
                <w:sz w:val="18"/>
                <w:szCs w:val="18"/>
              </w:rPr>
            </w:pPr>
            <w:r w:rsidRPr="00931B3C">
              <w:rPr>
                <w:spacing w:val="-10"/>
                <w:sz w:val="18"/>
                <w:szCs w:val="18"/>
              </w:rPr>
              <w:t>Мешовито</w:t>
            </w:r>
          </w:p>
        </w:tc>
      </w:tr>
    </w:tbl>
    <w:p w:rsidR="00AC1DAB" w:rsidRPr="005F4439" w:rsidRDefault="00AC1DAB" w:rsidP="00AC1DAB">
      <w:pPr>
        <w:rPr>
          <w:i/>
          <w:iCs/>
          <w:lang w:val="ru-RU"/>
        </w:rPr>
      </w:pPr>
      <w:r w:rsidRPr="005F4439">
        <w:rPr>
          <w:i/>
          <w:iCs/>
          <w:lang w:val="ru-RU"/>
        </w:rPr>
        <w:t>Извор: „База података за праћење мера за инклузију Рома“- секција „Становање“, Републичког завода за статистику</w:t>
      </w:r>
    </w:p>
    <w:p w:rsidR="00AC1DAB" w:rsidRPr="005F4439" w:rsidRDefault="00AC1DAB" w:rsidP="00AC1DAB">
      <w:pPr>
        <w:rPr>
          <w:lang w:val="ru-RU"/>
        </w:rPr>
      </w:pPr>
      <w:r w:rsidRPr="005F4439">
        <w:rPr>
          <w:lang w:val="ru-RU"/>
        </w:rPr>
        <w:t>На основу приказаних података може се закључити да на територији општине Бела Паланка постоје 3 подстандардна насеља у којима живе грађани ромске националности.</w:t>
      </w:r>
    </w:p>
    <w:p w:rsidR="00AC1DAB" w:rsidRPr="005F4439" w:rsidRDefault="00AC1DAB" w:rsidP="00AC1DAB">
      <w:pPr>
        <w:rPr>
          <w:lang w:val="ru-RU"/>
        </w:rPr>
      </w:pPr>
      <w:r w:rsidRPr="005F4439">
        <w:rPr>
          <w:lang w:val="ru-RU"/>
        </w:rPr>
        <w:t>Сва насеља (100%) су интегрисана у формална насеља.</w:t>
      </w:r>
    </w:p>
    <w:p w:rsidR="00AC1DAB" w:rsidRPr="005F4439" w:rsidRDefault="00AC1DAB" w:rsidP="00AC1DAB">
      <w:pPr>
        <w:rPr>
          <w:lang w:val="ru-RU"/>
        </w:rPr>
      </w:pPr>
      <w:r w:rsidRPr="005F4439">
        <w:rPr>
          <w:lang w:val="ru-RU"/>
        </w:rPr>
        <w:t>У два од три насеља (66,66%) је за израду кућа коришћен слаби материјал, неподобан за градњу, док је у насељу Мурица коришћен материјал који гарантује трајност и стабилност.</w:t>
      </w:r>
    </w:p>
    <w:p w:rsidR="00AC1DAB" w:rsidRPr="005F4439" w:rsidRDefault="00AC1DAB" w:rsidP="00AC1DAB">
      <w:pPr>
        <w:rPr>
          <w:lang w:val="ru-RU"/>
        </w:rPr>
      </w:pPr>
      <w:r w:rsidRPr="005F4439">
        <w:rPr>
          <w:lang w:val="ru-RU"/>
        </w:rPr>
        <w:lastRenderedPageBreak/>
        <w:t>У свим насељима (100%), просечна старост објеката је већа од 45 година</w:t>
      </w:r>
      <w:r>
        <w:rPr>
          <w:lang w:val="ru-RU"/>
        </w:rPr>
        <w:t xml:space="preserve">, </w:t>
      </w:r>
      <w:r w:rsidRPr="005F4439">
        <w:rPr>
          <w:lang w:val="ru-RU"/>
        </w:rPr>
        <w:t>број кућа се креће од 51-100</w:t>
      </w:r>
      <w:r>
        <w:rPr>
          <w:lang w:val="ru-RU"/>
        </w:rPr>
        <w:t xml:space="preserve">, </w:t>
      </w:r>
      <w:r w:rsidRPr="005F4439">
        <w:rPr>
          <w:lang w:val="ru-RU"/>
        </w:rPr>
        <w:t xml:space="preserve"> укупан број становника се креће од 201-500.</w:t>
      </w:r>
    </w:p>
    <w:p w:rsidR="00AC1DAB" w:rsidRPr="005F4439" w:rsidRDefault="00AC1DAB" w:rsidP="00AC1DAB">
      <w:pPr>
        <w:rPr>
          <w:lang w:val="ru-RU"/>
        </w:rPr>
      </w:pPr>
      <w:r w:rsidRPr="005F4439">
        <w:rPr>
          <w:lang w:val="ru-RU"/>
        </w:rPr>
        <w:t>У два од три насеља (66,66%) постоји одношење отпада, док је статус за насеље Мурица непознат.</w:t>
      </w:r>
    </w:p>
    <w:p w:rsidR="00AC1DAB" w:rsidRPr="005F4439" w:rsidRDefault="00AC1DAB" w:rsidP="00AC1DAB">
      <w:pPr>
        <w:rPr>
          <w:lang w:val="ru-RU"/>
        </w:rPr>
      </w:pPr>
      <w:r w:rsidRPr="005F4439">
        <w:rPr>
          <w:lang w:val="ru-RU"/>
        </w:rPr>
        <w:t>У свим насељима (100%), за огрев се користи чврсто гориво (дрво, угаљ).</w:t>
      </w:r>
    </w:p>
    <w:p w:rsidR="00AC1DAB" w:rsidRPr="005F4439" w:rsidRDefault="00AC1DAB" w:rsidP="00AC1DAB">
      <w:pPr>
        <w:rPr>
          <w:lang w:val="ru-RU"/>
        </w:rPr>
      </w:pPr>
      <w:r w:rsidRPr="005F4439">
        <w:rPr>
          <w:lang w:val="ru-RU"/>
        </w:rPr>
        <w:t>Водоводна мрежа постоји у свим насељима (100%), а такође је и у функцији у свим насељима (100%). У два од три насеља (66,66%), покривеност водоводном мрежом је већа од 70%, док је у насељу Врбак покривеност између 30-70%.</w:t>
      </w:r>
    </w:p>
    <w:p w:rsidR="00AC1DAB" w:rsidRPr="005F4439" w:rsidRDefault="00AC1DAB" w:rsidP="00AC1DAB">
      <w:pPr>
        <w:rPr>
          <w:lang w:val="ru-RU"/>
        </w:rPr>
      </w:pPr>
      <w:r w:rsidRPr="005F4439">
        <w:rPr>
          <w:lang w:val="ru-RU"/>
        </w:rPr>
        <w:t>Канализациона мрежа постоји у свим насељима (100%), а иста је и у функцији у свим насељима (100%). У свим насељима (100%), покривеност канализационом мрежом се креће између 30-70%.</w:t>
      </w:r>
    </w:p>
    <w:p w:rsidR="00AC1DAB" w:rsidRPr="005F4439" w:rsidRDefault="00AC1DAB" w:rsidP="00AC1DAB">
      <w:pPr>
        <w:rPr>
          <w:lang w:val="ru-RU"/>
        </w:rPr>
      </w:pPr>
      <w:r w:rsidRPr="005F4439">
        <w:rPr>
          <w:lang w:val="ru-RU"/>
        </w:rPr>
        <w:t>Електрична мрежа постоји у свим насељима (100%), а иста је и у функцији у свим насељима (100%). У свим насељима (100%), покривеност електричном мрежом је већа од 70%.</w:t>
      </w:r>
    </w:p>
    <w:p w:rsidR="00AC1DAB" w:rsidRPr="005F4439" w:rsidRDefault="00AC1DAB" w:rsidP="00AC1DAB">
      <w:pPr>
        <w:rPr>
          <w:lang w:val="ru-RU"/>
        </w:rPr>
      </w:pPr>
      <w:r w:rsidRPr="005F4439">
        <w:rPr>
          <w:lang w:val="ru-RU"/>
        </w:rPr>
        <w:t>Улична расвета постоји у свим насељима (100%), а иста је и у функцији у свим насељима  (100%). У свим насељима (100%), покривеност уличном расветом се креће од 30-70%.</w:t>
      </w:r>
    </w:p>
    <w:p w:rsidR="00AC1DAB" w:rsidRPr="005F4439" w:rsidRDefault="00AC1DAB" w:rsidP="00AC1DAB">
      <w:pPr>
        <w:rPr>
          <w:lang w:val="ru-RU"/>
        </w:rPr>
      </w:pPr>
      <w:r w:rsidRPr="005F4439">
        <w:rPr>
          <w:lang w:val="ru-RU"/>
        </w:rPr>
        <w:t>У свим насељима , постоје како приступне , тако и унутрашње саобраћајнице . У два од три насеља (66,66%), тип коловоза је земљани, док је у насељу Миџор асфалтни тип коловоза. У два од три насеља (66,66%), покривеност унутрашњим саобраћајницама се креће од 30-70%, док је у насељу Мурица покривеност мања од 30%.</w:t>
      </w:r>
    </w:p>
    <w:p w:rsidR="00AC1DAB" w:rsidRPr="005F4439" w:rsidRDefault="00AC1DAB" w:rsidP="00AC1DAB">
      <w:pPr>
        <w:rPr>
          <w:lang w:val="ru-RU"/>
        </w:rPr>
      </w:pPr>
      <w:r w:rsidRPr="005F4439">
        <w:rPr>
          <w:lang w:val="ru-RU"/>
        </w:rPr>
        <w:t>Сва насеља (100%) су у целости покривена просторном документацијом, као и просторним планом општине (100%). Два од три насеља (66,66%) су покривена генералним урбанистичким планом, док је насеље Врбак покривено планом генералне регулације.</w:t>
      </w:r>
    </w:p>
    <w:p w:rsidR="00AC1DAB" w:rsidRPr="005F4439" w:rsidRDefault="00AC1DAB" w:rsidP="00AC1DAB">
      <w:pPr>
        <w:rPr>
          <w:lang w:val="ru-RU"/>
        </w:rPr>
      </w:pPr>
      <w:r w:rsidRPr="005F4439">
        <w:rPr>
          <w:lang w:val="ru-RU"/>
        </w:rPr>
        <w:t>У два од три насеља (66,66%), спровођење планова се врши даљом разрадом, док се у насељу Мурица врши директно.</w:t>
      </w:r>
    </w:p>
    <w:p w:rsidR="00AC1DAB" w:rsidRPr="005F4439" w:rsidRDefault="00AC1DAB" w:rsidP="00AC1DAB">
      <w:pPr>
        <w:rPr>
          <w:lang w:val="ru-RU"/>
        </w:rPr>
      </w:pPr>
      <w:r w:rsidRPr="005F4439">
        <w:rPr>
          <w:lang w:val="ru-RU"/>
        </w:rPr>
        <w:t>У два од три насеља (66,66%), облик својине је приватни, док је у насељу Врбак облик својине мешовити.</w:t>
      </w:r>
    </w:p>
    <w:p w:rsidR="00AC1DAB" w:rsidRPr="005F4439" w:rsidRDefault="00AC1DAB" w:rsidP="00AC1DAB">
      <w:pPr>
        <w:rPr>
          <w:lang w:val="ru-RU"/>
        </w:rPr>
      </w:pPr>
      <w:r w:rsidRPr="005F4439">
        <w:rPr>
          <w:lang w:val="ru-RU"/>
        </w:rPr>
        <w:t xml:space="preserve">У свим насељима (100%), број легализованих објеката је мањи од 10%, иако је у свим насељима (100%) број предатих захтева за легализацију између 30-70%. </w:t>
      </w:r>
    </w:p>
    <w:p w:rsidR="00AC1DAB" w:rsidRPr="005F4439" w:rsidRDefault="00AC1DAB" w:rsidP="00AC1DAB">
      <w:pPr>
        <w:rPr>
          <w:lang w:val="ru-RU"/>
        </w:rPr>
      </w:pPr>
    </w:p>
    <w:p w:rsidR="00AC1DAB" w:rsidRPr="005F4439" w:rsidRDefault="00AC1DAB" w:rsidP="00AC1DAB">
      <w:pPr>
        <w:rPr>
          <w:lang w:val="ru-RU"/>
        </w:rPr>
      </w:pPr>
      <w:r w:rsidRPr="005F4439">
        <w:rPr>
          <w:lang w:val="ru-RU"/>
        </w:rPr>
        <w:t xml:space="preserve">Према садржају </w:t>
      </w:r>
      <w:r w:rsidRPr="005F4439">
        <w:rPr>
          <w:i/>
          <w:iCs/>
          <w:lang w:val="ru-RU"/>
        </w:rPr>
        <w:t>Упитника за припрему ситуационе анализе за потребе израде ЛАП за инклузију Рома</w:t>
      </w:r>
      <w:r w:rsidRPr="005F4439">
        <w:rPr>
          <w:lang w:val="ru-RU"/>
        </w:rPr>
        <w:t>, који је попуњен од стране ЈЛС, може се констатовати следеће:</w:t>
      </w:r>
    </w:p>
    <w:p w:rsidR="00AC1DAB" w:rsidRPr="00F70B8F" w:rsidRDefault="003B6DB1" w:rsidP="00AC1DAB">
      <w:pPr>
        <w:pStyle w:val="Default"/>
        <w:numPr>
          <w:ilvl w:val="0"/>
          <w:numId w:val="4"/>
        </w:numPr>
        <w:spacing w:before="120"/>
        <w:jc w:val="both"/>
        <w:rPr>
          <w:rFonts w:ascii="Calibri" w:hAnsi="Calibri"/>
          <w:sz w:val="22"/>
          <w:szCs w:val="22"/>
          <w:lang w:val="ru-RU"/>
        </w:rPr>
      </w:pPr>
      <w:r>
        <w:rPr>
          <w:rFonts w:ascii="Calibri" w:hAnsi="Calibri"/>
          <w:sz w:val="22"/>
          <w:szCs w:val="22"/>
          <w:lang w:val="ru-RU"/>
        </w:rPr>
        <w:t>На подручју општине</w:t>
      </w:r>
      <w:r w:rsidR="00AC1DAB" w:rsidRPr="00F70B8F">
        <w:rPr>
          <w:rFonts w:ascii="Calibri" w:hAnsi="Calibri"/>
          <w:sz w:val="22"/>
          <w:szCs w:val="22"/>
          <w:lang w:val="ru-RU"/>
        </w:rPr>
        <w:t xml:space="preserve"> евидентирано је </w:t>
      </w:r>
      <w:r>
        <w:rPr>
          <w:rFonts w:ascii="Calibri" w:hAnsi="Calibri"/>
          <w:sz w:val="22"/>
          <w:szCs w:val="22"/>
          <w:lang w:val="ru-RU"/>
        </w:rPr>
        <w:t>три неформална ромска</w:t>
      </w:r>
      <w:r w:rsidR="00AC1DAB" w:rsidRPr="00F70B8F">
        <w:rPr>
          <w:rFonts w:ascii="Calibri" w:hAnsi="Calibri"/>
          <w:sz w:val="22"/>
          <w:szCs w:val="22"/>
          <w:lang w:val="ru-RU"/>
        </w:rPr>
        <w:t xml:space="preserve"> насеља у званичној евиденцији надлежног органа за које постоји донет одговарајући урбанистички план на основу кога се могу извршити неопходне грађевинске интервенције за унапређење и озакоњење појединачних објеката</w:t>
      </w:r>
    </w:p>
    <w:p w:rsidR="003B6DB1" w:rsidRPr="00FD4932" w:rsidRDefault="00AC1DAB" w:rsidP="00AC1DAB">
      <w:pPr>
        <w:pStyle w:val="ListParagraph1"/>
        <w:numPr>
          <w:ilvl w:val="0"/>
          <w:numId w:val="3"/>
        </w:numPr>
        <w:shd w:val="clear" w:color="auto" w:fill="FFFFFF"/>
        <w:rPr>
          <w:color w:val="000000"/>
          <w:sz w:val="22"/>
          <w:szCs w:val="22"/>
          <w:lang w:val="ru-RU"/>
        </w:rPr>
      </w:pPr>
      <w:r w:rsidRPr="00FD4932">
        <w:rPr>
          <w:sz w:val="22"/>
          <w:szCs w:val="22"/>
          <w:lang w:val="ru-RU"/>
        </w:rPr>
        <w:t xml:space="preserve">У </w:t>
      </w:r>
      <w:r w:rsidRPr="00FD4932">
        <w:rPr>
          <w:i/>
          <w:iCs/>
          <w:sz w:val="22"/>
          <w:szCs w:val="22"/>
          <w:lang w:val="ru-RU"/>
        </w:rPr>
        <w:t>„Бази података за праћење мера за инклузију Рома</w:t>
      </w:r>
      <w:r w:rsidRPr="00FD4932">
        <w:rPr>
          <w:sz w:val="22"/>
          <w:szCs w:val="22"/>
          <w:lang w:val="ru-RU"/>
        </w:rPr>
        <w:t xml:space="preserve">“- у секцији „Становање“, Републичког завода за статистику </w:t>
      </w:r>
      <w:r w:rsidR="003B6DB1" w:rsidRPr="00FD4932">
        <w:rPr>
          <w:sz w:val="22"/>
          <w:szCs w:val="22"/>
          <w:lang w:val="ru-RU"/>
        </w:rPr>
        <w:t xml:space="preserve">су </w:t>
      </w:r>
      <w:r w:rsidRPr="00FD4932">
        <w:rPr>
          <w:sz w:val="22"/>
          <w:szCs w:val="22"/>
          <w:lang w:val="ru-RU"/>
        </w:rPr>
        <w:t xml:space="preserve">објављени подаци за сва ромска </w:t>
      </w:r>
      <w:r w:rsidR="003B6DB1" w:rsidRPr="00FD4932">
        <w:rPr>
          <w:sz w:val="22"/>
          <w:szCs w:val="22"/>
          <w:lang w:val="ru-RU"/>
        </w:rPr>
        <w:t>насеља на подручју општине</w:t>
      </w:r>
      <w:r w:rsidRPr="00FD4932">
        <w:rPr>
          <w:sz w:val="22"/>
          <w:szCs w:val="22"/>
          <w:lang w:val="ru-RU"/>
        </w:rPr>
        <w:t xml:space="preserve">. </w:t>
      </w:r>
    </w:p>
    <w:p w:rsidR="003B6DB1" w:rsidRPr="00FD4932" w:rsidRDefault="003B6DB1" w:rsidP="00AC1DAB">
      <w:pPr>
        <w:pStyle w:val="ListParagraph1"/>
        <w:numPr>
          <w:ilvl w:val="0"/>
          <w:numId w:val="3"/>
        </w:numPr>
        <w:shd w:val="clear" w:color="auto" w:fill="FFFFFF"/>
        <w:rPr>
          <w:sz w:val="22"/>
          <w:szCs w:val="22"/>
          <w:lang w:val="ru-RU"/>
        </w:rPr>
      </w:pPr>
      <w:r w:rsidRPr="00FD4932">
        <w:rPr>
          <w:color w:val="000000"/>
          <w:sz w:val="22"/>
          <w:szCs w:val="22"/>
          <w:lang w:val="ru-RU"/>
        </w:rPr>
        <w:t>Н</w:t>
      </w:r>
      <w:r w:rsidR="00AC1DAB" w:rsidRPr="00FD4932">
        <w:rPr>
          <w:color w:val="000000"/>
          <w:sz w:val="22"/>
          <w:szCs w:val="22"/>
          <w:lang w:val="ru-RU"/>
        </w:rPr>
        <w:t xml:space="preserve">ије дошло до промене ситуације у ромским насељима која су приказана у  </w:t>
      </w:r>
      <w:r w:rsidR="00AC1DAB" w:rsidRPr="00FD4932">
        <w:rPr>
          <w:sz w:val="22"/>
          <w:szCs w:val="22"/>
          <w:lang w:val="ru-RU"/>
        </w:rPr>
        <w:t>„</w:t>
      </w:r>
      <w:r w:rsidR="00AC1DAB" w:rsidRPr="00FD4932">
        <w:rPr>
          <w:i/>
          <w:iCs/>
          <w:sz w:val="22"/>
          <w:szCs w:val="22"/>
          <w:lang w:val="ru-RU"/>
        </w:rPr>
        <w:t>Бази података за праћење мера за инклузију Рома</w:t>
      </w:r>
      <w:r w:rsidR="00AC1DAB" w:rsidRPr="00FD4932">
        <w:rPr>
          <w:sz w:val="22"/>
          <w:szCs w:val="22"/>
          <w:lang w:val="ru-RU"/>
        </w:rPr>
        <w:t>“- у секцији „Становање“, Републичког завода за статистику</w:t>
      </w:r>
      <w:r w:rsidRPr="00FD4932">
        <w:rPr>
          <w:sz w:val="22"/>
          <w:szCs w:val="22"/>
          <w:lang w:val="ru-RU"/>
        </w:rPr>
        <w:t>.</w:t>
      </w:r>
    </w:p>
    <w:p w:rsidR="00AC1DAB" w:rsidRPr="00FD4932" w:rsidRDefault="00AC1DAB" w:rsidP="005D4801">
      <w:pPr>
        <w:pStyle w:val="ListParagraph1"/>
        <w:shd w:val="clear" w:color="auto" w:fill="FFFFFF"/>
        <w:rPr>
          <w:sz w:val="22"/>
          <w:szCs w:val="22"/>
          <w:lang w:val="ru-RU"/>
        </w:rPr>
      </w:pPr>
    </w:p>
    <w:p w:rsidR="00AC1DAB" w:rsidRDefault="00AC1DAB" w:rsidP="00AC1DAB">
      <w:pPr>
        <w:rPr>
          <w:lang w:val="ru-RU"/>
        </w:rPr>
      </w:pPr>
      <w:r w:rsidRPr="005F4439">
        <w:rPr>
          <w:lang w:val="ru-RU"/>
        </w:rPr>
        <w:lastRenderedPageBreak/>
        <w:t xml:space="preserve">У следећим подстандардним ромским насељима потребно је (и могуће) унапређење комуналне инфраструктуре: </w:t>
      </w:r>
      <w:r w:rsidR="005D4801">
        <w:rPr>
          <w:lang w:val="ru-RU"/>
        </w:rPr>
        <w:t xml:space="preserve"> канализација у насељу Мурица. </w:t>
      </w:r>
    </w:p>
    <w:p w:rsidR="00FA5518" w:rsidRPr="00FA5518" w:rsidRDefault="00FA5518" w:rsidP="00FA5518">
      <w:pPr>
        <w:rPr>
          <w:lang w:val="ru-RU"/>
        </w:rPr>
      </w:pPr>
      <w:r>
        <w:rPr>
          <w:lang w:val="ru-RU"/>
        </w:rPr>
        <w:t>Оп</w:t>
      </w:r>
      <w:r w:rsidR="001F4E9B">
        <w:rPr>
          <w:lang w:val="ru-RU"/>
        </w:rPr>
        <w:t>штина има урађен пројекат за из</w:t>
      </w:r>
      <w:r>
        <w:rPr>
          <w:lang w:val="ru-RU"/>
        </w:rPr>
        <w:t xml:space="preserve">градњу стамбеног објекта са 11 </w:t>
      </w:r>
      <w:r w:rsidR="001F4E9B">
        <w:rPr>
          <w:lang w:val="ru-RU"/>
        </w:rPr>
        <w:t xml:space="preserve"> социјалних станова, укупне нето површине 571</w:t>
      </w:r>
      <w:r w:rsidRPr="00FA5518">
        <w:rPr>
          <w:lang w:val="ru-RU"/>
        </w:rPr>
        <w:t>m2</w:t>
      </w:r>
      <w:r w:rsidR="001F4E9B">
        <w:rPr>
          <w:lang w:val="ru-RU"/>
        </w:rPr>
        <w:t>, вредности око  26.</w:t>
      </w:r>
      <w:r w:rsidR="001C03DC">
        <w:rPr>
          <w:lang w:val="ru-RU"/>
        </w:rPr>
        <w:t>000 еура.  У плану је и стамбено збрињавање 20 ромских</w:t>
      </w:r>
      <w:r w:rsidR="001F4E9B">
        <w:rPr>
          <w:lang w:val="ru-RU"/>
        </w:rPr>
        <w:t xml:space="preserve"> породице са више деце. Ова два пројекта су планирана да се реализују из донаторских средстава. </w:t>
      </w:r>
    </w:p>
    <w:p w:rsidR="00FA5518" w:rsidRPr="00FA5518" w:rsidRDefault="00FA5518" w:rsidP="00FA5518">
      <w:pPr>
        <w:rPr>
          <w:lang w:val="ru-RU"/>
        </w:rPr>
      </w:pPr>
    </w:p>
    <w:p w:rsidR="00AC1DAB" w:rsidRDefault="00AC1DAB" w:rsidP="00AC1DAB">
      <w:pPr>
        <w:pStyle w:val="Heading3"/>
      </w:pPr>
      <w:bookmarkStart w:id="13" w:name="_Toc18231241"/>
      <w:r>
        <w:t>Здравствена заштита</w:t>
      </w:r>
      <w:bookmarkEnd w:id="13"/>
    </w:p>
    <w:p w:rsidR="00AC1DAB" w:rsidRDefault="00AC1DAB" w:rsidP="00AC1DAB"/>
    <w:p w:rsidR="00AC1DAB" w:rsidRPr="005F4439" w:rsidRDefault="00AC1DAB" w:rsidP="00AC1DAB">
      <w:pPr>
        <w:rPr>
          <w:lang w:val="ru-RU"/>
        </w:rPr>
      </w:pPr>
      <w:r w:rsidRPr="005F4439">
        <w:rPr>
          <w:lang w:val="ru-RU"/>
        </w:rPr>
        <w:t xml:space="preserve">На основу података наведених у </w:t>
      </w:r>
      <w:r w:rsidRPr="005F4439">
        <w:rPr>
          <w:i/>
          <w:iCs/>
          <w:lang w:val="ru-RU"/>
        </w:rPr>
        <w:t>Упитнику за припрему ситуационе анализе за потребе израде ЛАП за инклузију Рома</w:t>
      </w:r>
      <w:r w:rsidRPr="005F4439">
        <w:rPr>
          <w:lang w:val="ru-RU"/>
        </w:rPr>
        <w:t xml:space="preserve"> који је ЈЛС попунила заједно са својим партнерима на локалном нивоу, процењено је следеће: </w:t>
      </w:r>
    </w:p>
    <w:p w:rsidR="00AC1DAB" w:rsidRPr="006F1B96" w:rsidRDefault="00AC1DAB" w:rsidP="00AC1DAB">
      <w:pPr>
        <w:pStyle w:val="ListParagraph1"/>
        <w:numPr>
          <w:ilvl w:val="0"/>
          <w:numId w:val="7"/>
        </w:numPr>
        <w:shd w:val="clear" w:color="auto" w:fill="FFFFFF"/>
        <w:rPr>
          <w:color w:val="000000"/>
          <w:sz w:val="22"/>
          <w:szCs w:val="22"/>
          <w:lang w:val="ru-RU"/>
        </w:rPr>
      </w:pPr>
      <w:r w:rsidRPr="00B769E6">
        <w:rPr>
          <w:color w:val="000000"/>
          <w:sz w:val="22"/>
          <w:szCs w:val="22"/>
          <w:lang w:val="ru-RU"/>
        </w:rPr>
        <w:t>У општини има  1 Ромкиња кој</w:t>
      </w:r>
      <w:r>
        <w:rPr>
          <w:color w:val="000000"/>
          <w:sz w:val="22"/>
          <w:szCs w:val="22"/>
          <w:lang w:val="ru-RU"/>
        </w:rPr>
        <w:t>а</w:t>
      </w:r>
      <w:r w:rsidRPr="00B769E6">
        <w:rPr>
          <w:color w:val="000000"/>
          <w:sz w:val="22"/>
          <w:szCs w:val="22"/>
          <w:lang w:val="ru-RU"/>
        </w:rPr>
        <w:t xml:space="preserve"> не </w:t>
      </w:r>
      <w:r w:rsidR="009476CF" w:rsidRPr="00B769E6">
        <w:rPr>
          <w:color w:val="000000"/>
          <w:sz w:val="22"/>
          <w:szCs w:val="22"/>
          <w:lang w:val="ru-RU"/>
        </w:rPr>
        <w:t>поседуј</w:t>
      </w:r>
      <w:r w:rsidR="009476CF">
        <w:rPr>
          <w:color w:val="000000"/>
          <w:sz w:val="22"/>
          <w:szCs w:val="22"/>
          <w:lang w:val="ru-RU"/>
        </w:rPr>
        <w:t>е</w:t>
      </w:r>
      <w:r w:rsidRPr="00B769E6">
        <w:rPr>
          <w:color w:val="000000"/>
          <w:sz w:val="22"/>
          <w:szCs w:val="22"/>
          <w:lang w:val="ru-RU"/>
        </w:rPr>
        <w:t xml:space="preserve">здравствену књижицу </w:t>
      </w:r>
    </w:p>
    <w:p w:rsidR="00AC1DAB" w:rsidRPr="006F1B96" w:rsidRDefault="0036495E" w:rsidP="00AC1DAB">
      <w:pPr>
        <w:pStyle w:val="ListParagraph1"/>
        <w:numPr>
          <w:ilvl w:val="0"/>
          <w:numId w:val="7"/>
        </w:numPr>
        <w:shd w:val="clear" w:color="auto" w:fill="FFFFFF"/>
        <w:rPr>
          <w:color w:val="000000"/>
          <w:sz w:val="22"/>
          <w:szCs w:val="22"/>
          <w:lang w:val="ru-RU"/>
        </w:rPr>
      </w:pPr>
      <w:r>
        <w:rPr>
          <w:color w:val="000000"/>
          <w:sz w:val="22"/>
          <w:szCs w:val="22"/>
          <w:lang w:val="ru-RU"/>
        </w:rPr>
        <w:t xml:space="preserve">90% </w:t>
      </w:r>
      <w:r w:rsidR="00AC1DAB" w:rsidRPr="00B769E6">
        <w:rPr>
          <w:color w:val="000000"/>
          <w:sz w:val="22"/>
          <w:szCs w:val="22"/>
          <w:lang w:val="ru-RU"/>
        </w:rPr>
        <w:t>Рома/Ромкиња има изабраног лекара</w:t>
      </w:r>
    </w:p>
    <w:p w:rsidR="00AC1DAB" w:rsidRPr="006F1B96" w:rsidRDefault="00AC1DAB" w:rsidP="00AC1DAB">
      <w:pPr>
        <w:pStyle w:val="ListParagraph1"/>
        <w:numPr>
          <w:ilvl w:val="0"/>
          <w:numId w:val="7"/>
        </w:numPr>
        <w:shd w:val="clear" w:color="auto" w:fill="FFFFFF"/>
        <w:rPr>
          <w:color w:val="000000"/>
          <w:sz w:val="22"/>
          <w:szCs w:val="22"/>
          <w:lang w:val="ru-RU"/>
        </w:rPr>
      </w:pPr>
      <w:r w:rsidRPr="00B769E6">
        <w:rPr>
          <w:color w:val="000000"/>
          <w:sz w:val="22"/>
          <w:szCs w:val="22"/>
        </w:rPr>
        <w:t>213</w:t>
      </w:r>
      <w:r w:rsidRPr="00B769E6">
        <w:rPr>
          <w:color w:val="000000"/>
          <w:sz w:val="22"/>
          <w:szCs w:val="22"/>
          <w:lang w:val="ru-RU"/>
        </w:rPr>
        <w:t xml:space="preserve"> Ромкиња је обухваћено гинеколошким прегледима </w:t>
      </w:r>
    </w:p>
    <w:p w:rsidR="00AC1DAB" w:rsidRPr="006F1B96" w:rsidRDefault="00AC1DAB" w:rsidP="00AC1DAB">
      <w:pPr>
        <w:pStyle w:val="ListParagraph1"/>
        <w:numPr>
          <w:ilvl w:val="0"/>
          <w:numId w:val="7"/>
        </w:numPr>
        <w:shd w:val="clear" w:color="auto" w:fill="FFFFFF"/>
        <w:rPr>
          <w:color w:val="000000"/>
          <w:sz w:val="22"/>
          <w:szCs w:val="22"/>
          <w:lang w:val="ru-RU"/>
        </w:rPr>
      </w:pPr>
      <w:r w:rsidRPr="008109FD">
        <w:rPr>
          <w:color w:val="000000"/>
          <w:sz w:val="22"/>
          <w:szCs w:val="22"/>
          <w:lang w:val="ru-RU"/>
        </w:rPr>
        <w:t>635</w:t>
      </w:r>
      <w:r w:rsidRPr="00B769E6">
        <w:rPr>
          <w:color w:val="000000"/>
          <w:sz w:val="22"/>
          <w:szCs w:val="22"/>
          <w:lang w:val="ru-RU"/>
        </w:rPr>
        <w:t xml:space="preserve"> ромске деце (</w:t>
      </w:r>
      <w:r w:rsidRPr="008109FD">
        <w:rPr>
          <w:color w:val="000000"/>
          <w:sz w:val="22"/>
          <w:szCs w:val="22"/>
          <w:lang w:val="ru-RU"/>
        </w:rPr>
        <w:t>321</w:t>
      </w:r>
      <w:r w:rsidRPr="00B769E6">
        <w:rPr>
          <w:color w:val="000000"/>
          <w:sz w:val="22"/>
          <w:szCs w:val="22"/>
          <w:lang w:val="ru-RU"/>
        </w:rPr>
        <w:t xml:space="preserve"> девојчица и </w:t>
      </w:r>
      <w:r w:rsidRPr="008109FD">
        <w:rPr>
          <w:color w:val="000000"/>
          <w:sz w:val="22"/>
          <w:szCs w:val="22"/>
          <w:lang w:val="ru-RU"/>
        </w:rPr>
        <w:t>314</w:t>
      </w:r>
      <w:r w:rsidRPr="00B769E6">
        <w:rPr>
          <w:color w:val="000000"/>
          <w:sz w:val="22"/>
          <w:szCs w:val="22"/>
          <w:lang w:val="ru-RU"/>
        </w:rPr>
        <w:t xml:space="preserve"> дечака) обухваћено је систематским прегледима</w:t>
      </w:r>
    </w:p>
    <w:p w:rsidR="0036495E" w:rsidRDefault="00EB4CDD" w:rsidP="00AC1DAB">
      <w:pPr>
        <w:pStyle w:val="ListParagraph1"/>
        <w:numPr>
          <w:ilvl w:val="0"/>
          <w:numId w:val="6"/>
        </w:numPr>
        <w:shd w:val="clear" w:color="auto" w:fill="FFFFFF"/>
        <w:autoSpaceDE w:val="0"/>
        <w:autoSpaceDN w:val="0"/>
        <w:adjustRightInd w:val="0"/>
        <w:rPr>
          <w:color w:val="000000"/>
          <w:sz w:val="22"/>
          <w:szCs w:val="22"/>
          <w:lang w:val="ru-RU"/>
        </w:rPr>
      </w:pPr>
      <w:r>
        <w:rPr>
          <w:color w:val="000000"/>
          <w:sz w:val="22"/>
          <w:szCs w:val="22"/>
          <w:lang w:val="ru-RU"/>
        </w:rPr>
        <w:t>95</w:t>
      </w:r>
      <w:r w:rsidR="00AC1DAB" w:rsidRPr="0036495E">
        <w:rPr>
          <w:color w:val="000000"/>
          <w:sz w:val="22"/>
          <w:szCs w:val="22"/>
          <w:lang w:val="ru-RU"/>
        </w:rPr>
        <w:t xml:space="preserve">% деце узраста 24-35 месеци која су примила све препоручене вакцине из националног календара имунизације до свог првог рођендана (до навршене друге године за вакцину против малих богиња), док је % ромске деце </w:t>
      </w:r>
      <w:r>
        <w:rPr>
          <w:color w:val="000000"/>
          <w:sz w:val="22"/>
          <w:szCs w:val="22"/>
          <w:lang w:val="ru-RU"/>
        </w:rPr>
        <w:t>око 92</w:t>
      </w:r>
      <w:r w:rsidR="0036495E" w:rsidRPr="0036495E">
        <w:rPr>
          <w:color w:val="000000"/>
          <w:sz w:val="22"/>
          <w:szCs w:val="22"/>
          <w:lang w:val="ru-RU"/>
        </w:rPr>
        <w:t>%</w:t>
      </w:r>
    </w:p>
    <w:p w:rsidR="00AC1DAB" w:rsidRPr="0036495E" w:rsidRDefault="00AC1DAB" w:rsidP="00AC1DAB">
      <w:pPr>
        <w:pStyle w:val="ListParagraph1"/>
        <w:numPr>
          <w:ilvl w:val="0"/>
          <w:numId w:val="6"/>
        </w:numPr>
        <w:shd w:val="clear" w:color="auto" w:fill="FFFFFF"/>
        <w:autoSpaceDE w:val="0"/>
        <w:autoSpaceDN w:val="0"/>
        <w:adjustRightInd w:val="0"/>
        <w:rPr>
          <w:color w:val="000000"/>
          <w:sz w:val="22"/>
          <w:szCs w:val="22"/>
          <w:lang w:val="ru-RU"/>
        </w:rPr>
      </w:pPr>
      <w:r w:rsidRPr="0036495E">
        <w:rPr>
          <w:color w:val="000000"/>
          <w:sz w:val="22"/>
          <w:szCs w:val="22"/>
          <w:lang w:val="ru-RU"/>
        </w:rPr>
        <w:t xml:space="preserve">100% ромских мајки и деце су обухваћени патронажним посетама (пре и постнатално). </w:t>
      </w:r>
    </w:p>
    <w:p w:rsidR="00AC1DAB" w:rsidRPr="006F1B96" w:rsidRDefault="00AC1DAB" w:rsidP="00AC1DAB">
      <w:pPr>
        <w:pStyle w:val="ListParagraph1"/>
        <w:numPr>
          <w:ilvl w:val="0"/>
          <w:numId w:val="6"/>
        </w:numPr>
        <w:autoSpaceDE w:val="0"/>
        <w:autoSpaceDN w:val="0"/>
        <w:adjustRightInd w:val="0"/>
        <w:rPr>
          <w:color w:val="000000"/>
          <w:sz w:val="22"/>
          <w:szCs w:val="22"/>
          <w:lang w:val="ru-RU"/>
        </w:rPr>
      </w:pPr>
      <w:r w:rsidRPr="00B769E6">
        <w:rPr>
          <w:color w:val="000000"/>
          <w:sz w:val="22"/>
          <w:szCs w:val="22"/>
          <w:lang w:val="ru-RU"/>
        </w:rPr>
        <w:t xml:space="preserve">28 трудница ромске националности је обухваћено редовним прегледима у амбуланти </w:t>
      </w:r>
    </w:p>
    <w:p w:rsidR="00AC1DAB" w:rsidRPr="00573332" w:rsidRDefault="00AC1DAB" w:rsidP="00AC1DAB"/>
    <w:p w:rsidR="00AC1DAB" w:rsidRDefault="00AC1DAB" w:rsidP="00AC1DAB">
      <w:pPr>
        <w:pStyle w:val="Heading3"/>
      </w:pPr>
      <w:bookmarkStart w:id="14" w:name="_Toc18231242"/>
      <w:r>
        <w:t>Социјална заштита</w:t>
      </w:r>
      <w:bookmarkEnd w:id="14"/>
    </w:p>
    <w:p w:rsidR="00AC1DAB" w:rsidRDefault="00AC1DAB" w:rsidP="00AC1DAB"/>
    <w:p w:rsidR="00AC1DAB" w:rsidRPr="005F4439" w:rsidRDefault="00AC1DAB" w:rsidP="00AC1DAB">
      <w:pPr>
        <w:shd w:val="clear" w:color="auto" w:fill="FFFFFF"/>
        <w:rPr>
          <w:color w:val="000000"/>
          <w:lang w:val="ru-RU"/>
        </w:rPr>
      </w:pPr>
      <w:r>
        <w:rPr>
          <w:color w:val="000000"/>
          <w:lang w:val="ru-RU"/>
        </w:rPr>
        <w:t>У 201</w:t>
      </w:r>
      <w:r w:rsidR="00E60BB2">
        <w:rPr>
          <w:color w:val="000000"/>
          <w:lang w:val="en-GB"/>
        </w:rPr>
        <w:t>9</w:t>
      </w:r>
      <w:r w:rsidRPr="005F4439">
        <w:rPr>
          <w:color w:val="000000"/>
          <w:lang w:val="ru-RU"/>
        </w:rPr>
        <w:t>. години од стране Центра за</w:t>
      </w:r>
      <w:r>
        <w:rPr>
          <w:color w:val="000000"/>
          <w:lang w:val="ru-RU"/>
        </w:rPr>
        <w:t xml:space="preserve"> социјални рад евидентирано је </w:t>
      </w:r>
      <w:r w:rsidRPr="00AB3290">
        <w:rPr>
          <w:color w:val="000000"/>
          <w:lang w:val="ru-RU"/>
        </w:rPr>
        <w:t>2452 (1203 жене</w:t>
      </w:r>
      <w:r>
        <w:rPr>
          <w:color w:val="000000"/>
          <w:lang w:val="ru-RU"/>
        </w:rPr>
        <w:t>)</w:t>
      </w:r>
      <w:r w:rsidRPr="005F4439">
        <w:rPr>
          <w:color w:val="000000"/>
          <w:lang w:val="ru-RU"/>
        </w:rPr>
        <w:t>корисника соци</w:t>
      </w:r>
      <w:r>
        <w:rPr>
          <w:color w:val="000000"/>
          <w:lang w:val="ru-RU"/>
        </w:rPr>
        <w:t xml:space="preserve">јалне заштите, што представља </w:t>
      </w:r>
      <w:r w:rsidRPr="00AB3290">
        <w:rPr>
          <w:color w:val="000000"/>
          <w:lang w:val="ru-RU"/>
        </w:rPr>
        <w:t>31</w:t>
      </w:r>
      <w:r w:rsidRPr="005F4439">
        <w:rPr>
          <w:color w:val="000000"/>
          <w:lang w:val="ru-RU"/>
        </w:rPr>
        <w:t xml:space="preserve"> % укупног броја становника.</w:t>
      </w:r>
    </w:p>
    <w:p w:rsidR="00AC1DAB" w:rsidRPr="005F4439" w:rsidRDefault="00AC1DAB" w:rsidP="00AC1DAB">
      <w:pPr>
        <w:shd w:val="clear" w:color="auto" w:fill="FFFFFF"/>
        <w:rPr>
          <w:color w:val="000000"/>
          <w:lang w:val="ru-RU"/>
        </w:rPr>
      </w:pPr>
      <w:r w:rsidRPr="00AB3290">
        <w:rPr>
          <w:color w:val="000000"/>
          <w:lang w:val="ru-RU"/>
        </w:rPr>
        <w:t>1226</w:t>
      </w:r>
      <w:r w:rsidRPr="005F4439">
        <w:rPr>
          <w:color w:val="000000"/>
          <w:lang w:val="ru-RU"/>
        </w:rPr>
        <w:t xml:space="preserve"> кор</w:t>
      </w:r>
      <w:r>
        <w:rPr>
          <w:color w:val="000000"/>
          <w:lang w:val="ru-RU"/>
        </w:rPr>
        <w:t xml:space="preserve">исника је ромске националности, што представља </w:t>
      </w:r>
      <w:r w:rsidRPr="00AB3290">
        <w:rPr>
          <w:color w:val="000000"/>
          <w:lang w:val="ru-RU"/>
        </w:rPr>
        <w:t>50</w:t>
      </w:r>
      <w:r w:rsidRPr="005F4439">
        <w:rPr>
          <w:color w:val="000000"/>
          <w:lang w:val="ru-RU"/>
        </w:rPr>
        <w:t xml:space="preserve"> % од свих корисника социјалне заштите.</w:t>
      </w:r>
    </w:p>
    <w:p w:rsidR="00AC1DAB" w:rsidRPr="006F1B96" w:rsidRDefault="00AC1DAB" w:rsidP="00AC1DAB">
      <w:pPr>
        <w:pStyle w:val="Default"/>
        <w:spacing w:before="120"/>
        <w:jc w:val="both"/>
        <w:rPr>
          <w:rFonts w:ascii="Calibri" w:hAnsi="Calibri" w:cs="Calibri"/>
          <w:sz w:val="22"/>
          <w:szCs w:val="22"/>
          <w:lang w:val="ru-RU"/>
        </w:rPr>
      </w:pPr>
      <w:r w:rsidRPr="006F1B96">
        <w:rPr>
          <w:rFonts w:ascii="Calibri" w:hAnsi="Calibri" w:cs="Calibri"/>
          <w:sz w:val="22"/>
          <w:szCs w:val="22"/>
          <w:lang w:val="ru-RU"/>
        </w:rPr>
        <w:t xml:space="preserve">Око 400 домаћинстава ромске националности прима новчану социјалну помоћ, што је око 60% броја домаћинстава ромске националности. (500 </w:t>
      </w:r>
      <w:r w:rsidRPr="00B769E6">
        <w:rPr>
          <w:rFonts w:ascii="Calibri" w:hAnsi="Calibri" w:cs="Calibri"/>
          <w:sz w:val="22"/>
          <w:szCs w:val="22"/>
          <w:lang w:val="ru-RU"/>
        </w:rPr>
        <w:t>–</w:t>
      </w:r>
      <w:r w:rsidRPr="006F1B96">
        <w:rPr>
          <w:rFonts w:ascii="Calibri" w:hAnsi="Calibri" w:cs="Calibri"/>
          <w:sz w:val="22"/>
          <w:szCs w:val="22"/>
          <w:lang w:val="ru-RU"/>
        </w:rPr>
        <w:t xml:space="preserve"> 600 укупно)</w:t>
      </w:r>
    </w:p>
    <w:p w:rsidR="00AC1DAB" w:rsidRPr="005F4439" w:rsidRDefault="0036495E" w:rsidP="00AC1DAB">
      <w:pPr>
        <w:autoSpaceDE w:val="0"/>
        <w:autoSpaceDN w:val="0"/>
        <w:adjustRightInd w:val="0"/>
        <w:jc w:val="left"/>
        <w:rPr>
          <w:color w:val="000000"/>
          <w:lang w:val="ru-RU"/>
        </w:rPr>
      </w:pPr>
      <w:r>
        <w:rPr>
          <w:color w:val="000000"/>
          <w:lang w:val="ru-RU"/>
        </w:rPr>
        <w:t xml:space="preserve">Иако не постоје прецизни подаци, око </w:t>
      </w:r>
      <w:r w:rsidR="00AC1DAB" w:rsidRPr="00AB3290">
        <w:rPr>
          <w:color w:val="000000"/>
          <w:lang w:val="ru-RU"/>
        </w:rPr>
        <w:t xml:space="preserve">90 </w:t>
      </w:r>
      <w:r w:rsidR="00AC1DAB" w:rsidRPr="005F4439">
        <w:rPr>
          <w:color w:val="000000"/>
          <w:lang w:val="ru-RU"/>
        </w:rPr>
        <w:t>% од укупног броја ромске д</w:t>
      </w:r>
      <w:r>
        <w:rPr>
          <w:color w:val="000000"/>
          <w:lang w:val="ru-RU"/>
        </w:rPr>
        <w:t xml:space="preserve">еце старости од 0 до 18 година </w:t>
      </w:r>
      <w:r w:rsidR="00AC1DAB" w:rsidRPr="005F4439">
        <w:rPr>
          <w:color w:val="000000"/>
          <w:lang w:val="ru-RU"/>
        </w:rPr>
        <w:t xml:space="preserve"> прима дечији додатак најмање 12 месеци.</w:t>
      </w:r>
    </w:p>
    <w:p w:rsidR="00AC1DAB" w:rsidRPr="005F4439" w:rsidRDefault="00AC1DAB" w:rsidP="00AC1DAB">
      <w:pPr>
        <w:jc w:val="left"/>
        <w:rPr>
          <w:lang w:val="ru-RU"/>
        </w:rPr>
      </w:pPr>
      <w:r>
        <w:rPr>
          <w:lang w:val="ru-RU"/>
        </w:rPr>
        <w:t xml:space="preserve">До сада је евидентирано </w:t>
      </w:r>
      <w:r w:rsidRPr="00AB3290">
        <w:rPr>
          <w:lang w:val="ru-RU"/>
        </w:rPr>
        <w:t>1</w:t>
      </w:r>
      <w:r>
        <w:rPr>
          <w:lang w:val="ru-RU"/>
        </w:rPr>
        <w:t xml:space="preserve"> случај</w:t>
      </w:r>
      <w:r w:rsidRPr="005F4439">
        <w:rPr>
          <w:color w:val="000000"/>
          <w:lang w:val="ru-RU"/>
        </w:rPr>
        <w:t>(</w:t>
      </w:r>
      <w:r w:rsidRPr="00AB3290">
        <w:rPr>
          <w:color w:val="000000"/>
          <w:lang w:val="ru-RU"/>
        </w:rPr>
        <w:t xml:space="preserve">1 </w:t>
      </w:r>
      <w:r>
        <w:rPr>
          <w:color w:val="000000"/>
          <w:lang w:val="ru-RU"/>
        </w:rPr>
        <w:t xml:space="preserve">Ром </w:t>
      </w:r>
      <w:r w:rsidRPr="005F4439">
        <w:rPr>
          <w:color w:val="000000"/>
          <w:lang w:val="ru-RU"/>
        </w:rPr>
        <w:t xml:space="preserve">) </w:t>
      </w:r>
      <w:r w:rsidRPr="005F4439">
        <w:rPr>
          <w:lang w:val="ru-RU"/>
        </w:rPr>
        <w:t>оствареног права на пријаву места пребивалишта на адреси центра за социјални рад.</w:t>
      </w:r>
    </w:p>
    <w:p w:rsidR="00AC1DAB" w:rsidRPr="00AB0FCB" w:rsidRDefault="00AC1DAB" w:rsidP="00AC1DAB">
      <w:pPr>
        <w:rPr>
          <w:lang w:val="ru-RU"/>
        </w:rPr>
      </w:pPr>
    </w:p>
    <w:p w:rsidR="00AC1DAB" w:rsidRPr="008109FD" w:rsidRDefault="00AC1DAB" w:rsidP="00AC1DAB">
      <w:pPr>
        <w:spacing w:before="0"/>
        <w:rPr>
          <w:lang w:val="ru-RU"/>
        </w:rPr>
      </w:pPr>
    </w:p>
    <w:p w:rsidR="00AC1DAB" w:rsidRPr="008109FD" w:rsidRDefault="00AC1DAB" w:rsidP="00AC1DAB">
      <w:pPr>
        <w:pStyle w:val="Heading2"/>
        <w:rPr>
          <w:lang w:val="ru-RU"/>
        </w:rPr>
      </w:pPr>
      <w:bookmarkStart w:id="15" w:name="_Toc18231243"/>
      <w:r w:rsidRPr="008109FD">
        <w:rPr>
          <w:lang w:val="ru-RU"/>
        </w:rPr>
        <w:lastRenderedPageBreak/>
        <w:t>Политике и праксе локалне управе и локалних институција</w:t>
      </w:r>
      <w:bookmarkEnd w:id="15"/>
    </w:p>
    <w:p w:rsidR="00AC1DAB" w:rsidRPr="008109FD" w:rsidRDefault="00AC1DAB" w:rsidP="00AC1DAB">
      <w:pPr>
        <w:rPr>
          <w:lang w:val="ru-RU"/>
        </w:rPr>
      </w:pPr>
    </w:p>
    <w:p w:rsidR="00AC1DAB" w:rsidRPr="005F4439" w:rsidRDefault="00AC1DAB" w:rsidP="00AC1DAB">
      <w:pPr>
        <w:rPr>
          <w:shd w:val="clear" w:color="auto" w:fill="FFFFFF"/>
          <w:lang w:val="ru-RU"/>
        </w:rPr>
      </w:pPr>
      <w:r w:rsidRPr="0036495E">
        <w:rPr>
          <w:shd w:val="clear" w:color="auto" w:fill="FFFFFF"/>
          <w:lang w:val="ru-RU"/>
        </w:rPr>
        <w:t>Општина није</w:t>
      </w:r>
      <w:r w:rsidRPr="005F4439">
        <w:rPr>
          <w:shd w:val="clear" w:color="auto" w:fill="FFFFFF"/>
          <w:lang w:val="ru-RU"/>
        </w:rPr>
        <w:t xml:space="preserve"> издвајала посебна средства за унапређивање положаја Ро</w:t>
      </w:r>
      <w:r w:rsidR="0036495E">
        <w:rPr>
          <w:shd w:val="clear" w:color="auto" w:fill="FFFFFF"/>
          <w:lang w:val="ru-RU"/>
        </w:rPr>
        <w:t>ма у претходне три године, али су Роми узимали учешће у издвајањима финансијских средстава у свим областима.</w:t>
      </w:r>
    </w:p>
    <w:p w:rsidR="00AC1DAB" w:rsidRPr="00FD4932" w:rsidRDefault="00AC1DAB" w:rsidP="00AC1DAB">
      <w:pPr>
        <w:pStyle w:val="ListParagraph1"/>
        <w:rPr>
          <w:shd w:val="clear" w:color="auto" w:fill="FFFFFF"/>
          <w:lang w:val="en-GB"/>
        </w:rPr>
      </w:pPr>
    </w:p>
    <w:p w:rsidR="00AC1DAB" w:rsidRDefault="00AC1DAB" w:rsidP="00AC1DAB">
      <w:pPr>
        <w:pStyle w:val="Heading3"/>
      </w:pPr>
      <w:r>
        <w:t>Образовање</w:t>
      </w:r>
    </w:p>
    <w:p w:rsidR="00AC1DAB" w:rsidRPr="0077003B" w:rsidRDefault="00AC1DAB" w:rsidP="00AC1DAB">
      <w:pPr>
        <w:pStyle w:val="ListParagraph1"/>
        <w:rPr>
          <w:shd w:val="clear" w:color="auto" w:fill="FFFFFF"/>
        </w:rPr>
      </w:pPr>
    </w:p>
    <w:p w:rsidR="00AC1DAB" w:rsidRPr="005F4439" w:rsidRDefault="00AC1DAB" w:rsidP="00AC1DAB">
      <w:pPr>
        <w:rPr>
          <w:lang w:val="ru-RU"/>
        </w:rPr>
      </w:pPr>
      <w:r w:rsidRPr="005F4439">
        <w:rPr>
          <w:lang w:val="ru-RU"/>
        </w:rPr>
        <w:t xml:space="preserve">У претходне три школске године ЈЛС </w:t>
      </w:r>
      <w:r w:rsidRPr="00431E5A">
        <w:rPr>
          <w:lang w:val="ru-RU"/>
        </w:rPr>
        <w:t>је</w:t>
      </w:r>
      <w:r w:rsidRPr="005F4439">
        <w:rPr>
          <w:lang w:val="ru-RU"/>
        </w:rPr>
        <w:t xml:space="preserve"> издвајала финансијска средст</w:t>
      </w:r>
      <w:r>
        <w:rPr>
          <w:lang w:val="ru-RU"/>
        </w:rPr>
        <w:t>ва из буџета за</w:t>
      </w:r>
      <w:r w:rsidRPr="005F4439">
        <w:rPr>
          <w:lang w:val="ru-RU"/>
        </w:rPr>
        <w:t xml:space="preserve"> превоз </w:t>
      </w:r>
      <w:r w:rsidRPr="00431E5A">
        <w:rPr>
          <w:lang w:val="ru-RU"/>
        </w:rPr>
        <w:t>и</w:t>
      </w:r>
      <w:r w:rsidRPr="005F4439">
        <w:rPr>
          <w:lang w:val="ru-RU"/>
        </w:rPr>
        <w:t xml:space="preserve"> стипендије, а што је приказано у следећој табели.</w:t>
      </w:r>
    </w:p>
    <w:p w:rsidR="00AC1DAB" w:rsidRPr="005F4439" w:rsidRDefault="00AC1DAB" w:rsidP="00AC1DAB">
      <w:pPr>
        <w:rPr>
          <w:lang w:val="ru-RU"/>
        </w:rPr>
      </w:pPr>
      <w:r w:rsidRPr="005F4439">
        <w:rPr>
          <w:lang w:val="ru-RU"/>
        </w:rPr>
        <w:t>Табела: Издвајања финансијских средстава из буџета ЈЛС за претходне три школске године (у РСД)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12"/>
        <w:gridCol w:w="1280"/>
        <w:gridCol w:w="1172"/>
        <w:gridCol w:w="1280"/>
        <w:gridCol w:w="1172"/>
        <w:gridCol w:w="1280"/>
        <w:gridCol w:w="1172"/>
      </w:tblGrid>
      <w:tr w:rsidR="00AC1DAB" w:rsidRPr="00931B3C">
        <w:trPr>
          <w:tblHeader/>
        </w:trPr>
        <w:tc>
          <w:tcPr>
            <w:tcW w:w="2448" w:type="dxa"/>
            <w:vMerge w:val="restart"/>
            <w:tcBorders>
              <w:top w:val="single" w:sz="4" w:space="0" w:color="auto"/>
              <w:left w:val="single" w:sz="4" w:space="0" w:color="auto"/>
              <w:bottom w:val="single" w:sz="4" w:space="0" w:color="auto"/>
              <w:right w:val="single" w:sz="4" w:space="0" w:color="auto"/>
            </w:tcBorders>
            <w:shd w:val="clear" w:color="auto" w:fill="8DB3E2"/>
            <w:vAlign w:val="center"/>
          </w:tcPr>
          <w:p w:rsidR="00AC1DAB" w:rsidRPr="005F4439" w:rsidRDefault="00AC1DAB" w:rsidP="00AC1DAB">
            <w:pPr>
              <w:spacing w:before="60" w:after="60"/>
              <w:jc w:val="center"/>
              <w:rPr>
                <w:b/>
                <w:bCs/>
                <w:sz w:val="20"/>
                <w:szCs w:val="20"/>
                <w:lang w:val="ru-RU"/>
              </w:rPr>
            </w:pPr>
          </w:p>
        </w:tc>
        <w:tc>
          <w:tcPr>
            <w:tcW w:w="2376" w:type="dxa"/>
            <w:gridSpan w:val="2"/>
            <w:tcBorders>
              <w:top w:val="single" w:sz="4" w:space="0" w:color="auto"/>
              <w:left w:val="single" w:sz="4" w:space="0" w:color="auto"/>
              <w:bottom w:val="single" w:sz="4" w:space="0" w:color="auto"/>
              <w:right w:val="single" w:sz="4" w:space="0" w:color="auto"/>
            </w:tcBorders>
            <w:shd w:val="clear" w:color="auto" w:fill="8DB3E2"/>
            <w:vAlign w:val="center"/>
          </w:tcPr>
          <w:p w:rsidR="00AC1DAB" w:rsidRPr="00931B3C" w:rsidRDefault="00AC1DAB" w:rsidP="00AC1DAB">
            <w:pPr>
              <w:spacing w:before="60" w:after="60"/>
              <w:jc w:val="center"/>
              <w:rPr>
                <w:b/>
                <w:bCs/>
                <w:sz w:val="20"/>
                <w:szCs w:val="20"/>
              </w:rPr>
            </w:pPr>
            <w:r w:rsidRPr="00931B3C">
              <w:rPr>
                <w:b/>
                <w:bCs/>
                <w:sz w:val="20"/>
                <w:szCs w:val="20"/>
              </w:rPr>
              <w:t>Школска 2016/2017.</w:t>
            </w:r>
          </w:p>
        </w:tc>
        <w:tc>
          <w:tcPr>
            <w:tcW w:w="2376" w:type="dxa"/>
            <w:gridSpan w:val="2"/>
            <w:tcBorders>
              <w:top w:val="single" w:sz="4" w:space="0" w:color="auto"/>
              <w:left w:val="single" w:sz="4" w:space="0" w:color="auto"/>
              <w:bottom w:val="single" w:sz="4" w:space="0" w:color="auto"/>
              <w:right w:val="single" w:sz="4" w:space="0" w:color="auto"/>
            </w:tcBorders>
            <w:shd w:val="clear" w:color="auto" w:fill="8DB3E2"/>
            <w:vAlign w:val="center"/>
          </w:tcPr>
          <w:p w:rsidR="00AC1DAB" w:rsidRPr="00931B3C" w:rsidRDefault="00AC1DAB" w:rsidP="00AC1DAB">
            <w:pPr>
              <w:spacing w:before="60" w:after="60"/>
              <w:jc w:val="center"/>
              <w:rPr>
                <w:b/>
                <w:bCs/>
                <w:sz w:val="20"/>
                <w:szCs w:val="20"/>
              </w:rPr>
            </w:pPr>
            <w:r w:rsidRPr="00931B3C">
              <w:rPr>
                <w:b/>
                <w:bCs/>
                <w:sz w:val="20"/>
                <w:szCs w:val="20"/>
              </w:rPr>
              <w:t>Школска 2017/2018.</w:t>
            </w:r>
          </w:p>
        </w:tc>
        <w:tc>
          <w:tcPr>
            <w:tcW w:w="2376" w:type="dxa"/>
            <w:gridSpan w:val="2"/>
            <w:tcBorders>
              <w:top w:val="single" w:sz="4" w:space="0" w:color="auto"/>
              <w:left w:val="single" w:sz="4" w:space="0" w:color="auto"/>
              <w:bottom w:val="single" w:sz="4" w:space="0" w:color="auto"/>
              <w:right w:val="single" w:sz="4" w:space="0" w:color="auto"/>
            </w:tcBorders>
            <w:shd w:val="clear" w:color="auto" w:fill="8DB3E2"/>
            <w:vAlign w:val="center"/>
          </w:tcPr>
          <w:p w:rsidR="00AC1DAB" w:rsidRPr="00931B3C" w:rsidRDefault="00AC1DAB" w:rsidP="00AC1DAB">
            <w:pPr>
              <w:spacing w:before="60" w:after="60"/>
              <w:jc w:val="center"/>
              <w:rPr>
                <w:b/>
                <w:bCs/>
                <w:sz w:val="20"/>
                <w:szCs w:val="20"/>
              </w:rPr>
            </w:pPr>
            <w:r w:rsidRPr="00931B3C">
              <w:rPr>
                <w:b/>
                <w:bCs/>
                <w:sz w:val="20"/>
                <w:szCs w:val="20"/>
              </w:rPr>
              <w:t>Школска 2018/2019.</w:t>
            </w:r>
          </w:p>
        </w:tc>
      </w:tr>
      <w:tr w:rsidR="00AC1DAB" w:rsidRPr="00931B3C">
        <w:trPr>
          <w:tblHeader/>
        </w:trPr>
        <w:tc>
          <w:tcPr>
            <w:tcW w:w="2448" w:type="dxa"/>
            <w:vMerge/>
            <w:tcBorders>
              <w:top w:val="single" w:sz="4" w:space="0" w:color="auto"/>
              <w:left w:val="single" w:sz="4" w:space="0" w:color="auto"/>
              <w:bottom w:val="single" w:sz="4" w:space="0" w:color="auto"/>
              <w:right w:val="single" w:sz="4" w:space="0" w:color="auto"/>
            </w:tcBorders>
            <w:shd w:val="clear" w:color="auto" w:fill="8DB3E2"/>
          </w:tcPr>
          <w:p w:rsidR="00AC1DAB" w:rsidRPr="00931B3C" w:rsidRDefault="00AC1DAB" w:rsidP="00AC1DAB">
            <w:pPr>
              <w:spacing w:before="60" w:after="60"/>
              <w:jc w:val="center"/>
              <w:rPr>
                <w:b/>
                <w:bCs/>
                <w:sz w:val="20"/>
                <w:szCs w:val="20"/>
              </w:rPr>
            </w:pPr>
          </w:p>
        </w:tc>
        <w:tc>
          <w:tcPr>
            <w:tcW w:w="1188" w:type="dxa"/>
            <w:tcBorders>
              <w:top w:val="single" w:sz="4" w:space="0" w:color="auto"/>
              <w:left w:val="single" w:sz="4" w:space="0" w:color="auto"/>
              <w:bottom w:val="single" w:sz="4" w:space="0" w:color="auto"/>
              <w:right w:val="single" w:sz="4" w:space="0" w:color="auto"/>
            </w:tcBorders>
            <w:shd w:val="clear" w:color="auto" w:fill="8DB3E2"/>
            <w:vAlign w:val="center"/>
          </w:tcPr>
          <w:p w:rsidR="00AC1DAB" w:rsidRPr="00931B3C" w:rsidRDefault="00AC1DAB" w:rsidP="00AC1DAB">
            <w:pPr>
              <w:spacing w:before="60" w:after="60"/>
              <w:jc w:val="center"/>
              <w:rPr>
                <w:b/>
                <w:bCs/>
                <w:sz w:val="20"/>
                <w:szCs w:val="20"/>
              </w:rPr>
            </w:pPr>
            <w:r w:rsidRPr="00931B3C">
              <w:rPr>
                <w:b/>
                <w:bCs/>
                <w:sz w:val="20"/>
                <w:szCs w:val="20"/>
              </w:rPr>
              <w:t>Укупно</w:t>
            </w:r>
          </w:p>
        </w:tc>
        <w:tc>
          <w:tcPr>
            <w:tcW w:w="1188" w:type="dxa"/>
            <w:tcBorders>
              <w:top w:val="single" w:sz="4" w:space="0" w:color="auto"/>
              <w:left w:val="single" w:sz="4" w:space="0" w:color="auto"/>
              <w:bottom w:val="single" w:sz="4" w:space="0" w:color="auto"/>
              <w:right w:val="single" w:sz="4" w:space="0" w:color="auto"/>
            </w:tcBorders>
            <w:shd w:val="clear" w:color="auto" w:fill="8DB3E2"/>
            <w:vAlign w:val="center"/>
          </w:tcPr>
          <w:p w:rsidR="00AC1DAB" w:rsidRPr="00931B3C" w:rsidRDefault="00AC1DAB" w:rsidP="00AC1DAB">
            <w:pPr>
              <w:spacing w:before="60" w:after="60"/>
              <w:jc w:val="center"/>
              <w:rPr>
                <w:b/>
                <w:bCs/>
                <w:sz w:val="20"/>
                <w:szCs w:val="20"/>
              </w:rPr>
            </w:pPr>
            <w:r w:rsidRPr="00931B3C">
              <w:rPr>
                <w:b/>
                <w:bCs/>
                <w:sz w:val="20"/>
                <w:szCs w:val="20"/>
              </w:rPr>
              <w:t>За кориснике ромске национал.</w:t>
            </w:r>
          </w:p>
        </w:tc>
        <w:tc>
          <w:tcPr>
            <w:tcW w:w="1188" w:type="dxa"/>
            <w:tcBorders>
              <w:top w:val="single" w:sz="4" w:space="0" w:color="auto"/>
              <w:left w:val="single" w:sz="4" w:space="0" w:color="auto"/>
              <w:bottom w:val="single" w:sz="4" w:space="0" w:color="auto"/>
              <w:right w:val="single" w:sz="4" w:space="0" w:color="auto"/>
            </w:tcBorders>
            <w:shd w:val="clear" w:color="auto" w:fill="8DB3E2"/>
            <w:vAlign w:val="center"/>
          </w:tcPr>
          <w:p w:rsidR="00AC1DAB" w:rsidRPr="00931B3C" w:rsidRDefault="00AC1DAB" w:rsidP="00AC1DAB">
            <w:pPr>
              <w:spacing w:before="60" w:after="60"/>
              <w:jc w:val="center"/>
              <w:rPr>
                <w:b/>
                <w:bCs/>
                <w:sz w:val="20"/>
                <w:szCs w:val="20"/>
              </w:rPr>
            </w:pPr>
            <w:r w:rsidRPr="00931B3C">
              <w:rPr>
                <w:b/>
                <w:bCs/>
                <w:sz w:val="20"/>
                <w:szCs w:val="20"/>
              </w:rPr>
              <w:t>Укупно</w:t>
            </w:r>
          </w:p>
        </w:tc>
        <w:tc>
          <w:tcPr>
            <w:tcW w:w="1188" w:type="dxa"/>
            <w:tcBorders>
              <w:top w:val="single" w:sz="4" w:space="0" w:color="auto"/>
              <w:left w:val="single" w:sz="4" w:space="0" w:color="auto"/>
              <w:bottom w:val="single" w:sz="4" w:space="0" w:color="auto"/>
              <w:right w:val="single" w:sz="4" w:space="0" w:color="auto"/>
            </w:tcBorders>
            <w:shd w:val="clear" w:color="auto" w:fill="8DB3E2"/>
            <w:vAlign w:val="center"/>
          </w:tcPr>
          <w:p w:rsidR="00AC1DAB" w:rsidRPr="00931B3C" w:rsidRDefault="00AC1DAB" w:rsidP="00AC1DAB">
            <w:pPr>
              <w:spacing w:before="60" w:after="60"/>
              <w:jc w:val="center"/>
              <w:rPr>
                <w:b/>
                <w:bCs/>
                <w:sz w:val="20"/>
                <w:szCs w:val="20"/>
              </w:rPr>
            </w:pPr>
            <w:r w:rsidRPr="00931B3C">
              <w:rPr>
                <w:b/>
                <w:bCs/>
                <w:sz w:val="20"/>
                <w:szCs w:val="20"/>
              </w:rPr>
              <w:t>За кориснике ромске национал.</w:t>
            </w:r>
          </w:p>
        </w:tc>
        <w:tc>
          <w:tcPr>
            <w:tcW w:w="1188" w:type="dxa"/>
            <w:tcBorders>
              <w:top w:val="single" w:sz="4" w:space="0" w:color="auto"/>
              <w:left w:val="single" w:sz="4" w:space="0" w:color="auto"/>
              <w:bottom w:val="single" w:sz="4" w:space="0" w:color="auto"/>
              <w:right w:val="single" w:sz="4" w:space="0" w:color="auto"/>
            </w:tcBorders>
            <w:shd w:val="clear" w:color="auto" w:fill="8DB3E2"/>
            <w:vAlign w:val="center"/>
          </w:tcPr>
          <w:p w:rsidR="00AC1DAB" w:rsidRPr="00931B3C" w:rsidRDefault="00AC1DAB" w:rsidP="00AC1DAB">
            <w:pPr>
              <w:spacing w:before="60" w:after="60"/>
              <w:jc w:val="center"/>
              <w:rPr>
                <w:b/>
                <w:bCs/>
                <w:sz w:val="20"/>
                <w:szCs w:val="20"/>
              </w:rPr>
            </w:pPr>
            <w:r w:rsidRPr="00931B3C">
              <w:rPr>
                <w:b/>
                <w:bCs/>
                <w:sz w:val="20"/>
                <w:szCs w:val="20"/>
              </w:rPr>
              <w:t>Укупно</w:t>
            </w:r>
          </w:p>
        </w:tc>
        <w:tc>
          <w:tcPr>
            <w:tcW w:w="1188" w:type="dxa"/>
            <w:tcBorders>
              <w:top w:val="single" w:sz="4" w:space="0" w:color="auto"/>
              <w:left w:val="single" w:sz="4" w:space="0" w:color="auto"/>
              <w:bottom w:val="single" w:sz="4" w:space="0" w:color="auto"/>
              <w:right w:val="single" w:sz="4" w:space="0" w:color="auto"/>
            </w:tcBorders>
            <w:shd w:val="clear" w:color="auto" w:fill="8DB3E2"/>
            <w:vAlign w:val="center"/>
          </w:tcPr>
          <w:p w:rsidR="00AC1DAB" w:rsidRPr="00931B3C" w:rsidRDefault="00AC1DAB" w:rsidP="00AC1DAB">
            <w:pPr>
              <w:spacing w:before="60" w:after="60"/>
              <w:jc w:val="center"/>
              <w:rPr>
                <w:b/>
                <w:bCs/>
                <w:sz w:val="20"/>
                <w:szCs w:val="20"/>
              </w:rPr>
            </w:pPr>
            <w:r w:rsidRPr="00931B3C">
              <w:rPr>
                <w:b/>
                <w:bCs/>
                <w:sz w:val="20"/>
                <w:szCs w:val="20"/>
              </w:rPr>
              <w:t>За кориснике ромске национал.</w:t>
            </w:r>
          </w:p>
        </w:tc>
      </w:tr>
      <w:tr w:rsidR="00AC1DAB" w:rsidRPr="00931B3C">
        <w:tc>
          <w:tcPr>
            <w:tcW w:w="2448"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left"/>
              <w:rPr>
                <w:sz w:val="20"/>
                <w:szCs w:val="20"/>
              </w:rPr>
            </w:pPr>
            <w:r w:rsidRPr="00931B3C">
              <w:rPr>
                <w:sz w:val="20"/>
                <w:szCs w:val="20"/>
              </w:rPr>
              <w:t>За уџбенике</w:t>
            </w:r>
          </w:p>
        </w:tc>
        <w:tc>
          <w:tcPr>
            <w:tcW w:w="1188"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p>
        </w:tc>
        <w:tc>
          <w:tcPr>
            <w:tcW w:w="1188"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p>
        </w:tc>
        <w:tc>
          <w:tcPr>
            <w:tcW w:w="1188"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p>
        </w:tc>
        <w:tc>
          <w:tcPr>
            <w:tcW w:w="1188"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200.000,00</w:t>
            </w:r>
          </w:p>
        </w:tc>
        <w:tc>
          <w:tcPr>
            <w:tcW w:w="1188"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p>
        </w:tc>
        <w:tc>
          <w:tcPr>
            <w:tcW w:w="1188"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p>
        </w:tc>
      </w:tr>
      <w:tr w:rsidR="00AC1DAB" w:rsidRPr="00931B3C">
        <w:tc>
          <w:tcPr>
            <w:tcW w:w="2448"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left"/>
              <w:rPr>
                <w:sz w:val="20"/>
                <w:szCs w:val="20"/>
              </w:rPr>
            </w:pPr>
            <w:r w:rsidRPr="00931B3C">
              <w:rPr>
                <w:sz w:val="20"/>
                <w:szCs w:val="20"/>
              </w:rPr>
              <w:t>За ужину</w:t>
            </w:r>
          </w:p>
        </w:tc>
        <w:tc>
          <w:tcPr>
            <w:tcW w:w="1188"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p>
        </w:tc>
        <w:tc>
          <w:tcPr>
            <w:tcW w:w="1188"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p>
        </w:tc>
        <w:tc>
          <w:tcPr>
            <w:tcW w:w="1188"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p>
        </w:tc>
        <w:tc>
          <w:tcPr>
            <w:tcW w:w="1188"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0,00</w:t>
            </w:r>
          </w:p>
        </w:tc>
        <w:tc>
          <w:tcPr>
            <w:tcW w:w="1188"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p>
        </w:tc>
        <w:tc>
          <w:tcPr>
            <w:tcW w:w="1188"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p>
        </w:tc>
      </w:tr>
      <w:tr w:rsidR="00AC1DAB" w:rsidRPr="00931B3C">
        <w:tc>
          <w:tcPr>
            <w:tcW w:w="2448" w:type="dxa"/>
            <w:tcBorders>
              <w:top w:val="single" w:sz="4" w:space="0" w:color="auto"/>
              <w:left w:val="single" w:sz="4" w:space="0" w:color="auto"/>
              <w:bottom w:val="single" w:sz="4" w:space="0" w:color="auto"/>
              <w:right w:val="single" w:sz="4" w:space="0" w:color="auto"/>
            </w:tcBorders>
          </w:tcPr>
          <w:p w:rsidR="00AC1DAB" w:rsidRPr="005F4439" w:rsidRDefault="00AC1DAB" w:rsidP="00AC1DAB">
            <w:pPr>
              <w:spacing w:before="60" w:after="60"/>
              <w:jc w:val="left"/>
              <w:rPr>
                <w:sz w:val="20"/>
                <w:szCs w:val="20"/>
                <w:lang w:val="ru-RU"/>
              </w:rPr>
            </w:pPr>
            <w:r w:rsidRPr="005F4439">
              <w:rPr>
                <w:sz w:val="20"/>
                <w:szCs w:val="20"/>
                <w:lang w:val="ru-RU"/>
              </w:rPr>
              <w:t>За превоз за основну школу</w:t>
            </w:r>
          </w:p>
        </w:tc>
        <w:tc>
          <w:tcPr>
            <w:tcW w:w="1188" w:type="dxa"/>
            <w:tcBorders>
              <w:top w:val="single" w:sz="4" w:space="0" w:color="auto"/>
              <w:left w:val="single" w:sz="4" w:space="0" w:color="auto"/>
              <w:bottom w:val="single" w:sz="4" w:space="0" w:color="auto"/>
              <w:right w:val="single" w:sz="4" w:space="0" w:color="auto"/>
            </w:tcBorders>
            <w:vAlign w:val="center"/>
          </w:tcPr>
          <w:p w:rsidR="00AC1DAB" w:rsidRPr="005F4439" w:rsidRDefault="0036495E" w:rsidP="00AC1DAB">
            <w:pPr>
              <w:spacing w:before="60" w:after="60"/>
              <w:jc w:val="right"/>
              <w:rPr>
                <w:sz w:val="20"/>
                <w:szCs w:val="20"/>
                <w:lang w:val="ru-RU"/>
              </w:rPr>
            </w:pPr>
            <w:r>
              <w:rPr>
                <w:sz w:val="20"/>
                <w:szCs w:val="20"/>
                <w:lang w:val="ru-RU"/>
              </w:rPr>
              <w:t>1.200.000,00</w:t>
            </w:r>
          </w:p>
        </w:tc>
        <w:tc>
          <w:tcPr>
            <w:tcW w:w="1188" w:type="dxa"/>
            <w:tcBorders>
              <w:top w:val="single" w:sz="4" w:space="0" w:color="auto"/>
              <w:left w:val="single" w:sz="4" w:space="0" w:color="auto"/>
              <w:bottom w:val="single" w:sz="4" w:space="0" w:color="auto"/>
              <w:right w:val="single" w:sz="4" w:space="0" w:color="auto"/>
            </w:tcBorders>
            <w:vAlign w:val="center"/>
          </w:tcPr>
          <w:p w:rsidR="00AC1DAB" w:rsidRPr="005F4439" w:rsidRDefault="00AC1DAB" w:rsidP="00AC1DAB">
            <w:pPr>
              <w:spacing w:before="60" w:after="60"/>
              <w:jc w:val="right"/>
              <w:rPr>
                <w:sz w:val="20"/>
                <w:szCs w:val="20"/>
                <w:lang w:val="ru-RU"/>
              </w:rPr>
            </w:pPr>
          </w:p>
        </w:tc>
        <w:tc>
          <w:tcPr>
            <w:tcW w:w="1188" w:type="dxa"/>
            <w:tcBorders>
              <w:top w:val="single" w:sz="4" w:space="0" w:color="auto"/>
              <w:left w:val="single" w:sz="4" w:space="0" w:color="auto"/>
              <w:bottom w:val="single" w:sz="4" w:space="0" w:color="auto"/>
              <w:right w:val="single" w:sz="4" w:space="0" w:color="auto"/>
            </w:tcBorders>
            <w:vAlign w:val="center"/>
          </w:tcPr>
          <w:p w:rsidR="00AC1DAB" w:rsidRPr="005F4439" w:rsidRDefault="0036495E" w:rsidP="00AC1DAB">
            <w:pPr>
              <w:spacing w:before="60" w:after="60"/>
              <w:jc w:val="right"/>
              <w:rPr>
                <w:sz w:val="20"/>
                <w:szCs w:val="20"/>
                <w:lang w:val="ru-RU"/>
              </w:rPr>
            </w:pPr>
            <w:r>
              <w:rPr>
                <w:sz w:val="20"/>
                <w:szCs w:val="20"/>
                <w:lang w:val="ru-RU"/>
              </w:rPr>
              <w:t>1.200.000,00</w:t>
            </w:r>
          </w:p>
        </w:tc>
        <w:tc>
          <w:tcPr>
            <w:tcW w:w="1188"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r w:rsidRPr="00931B3C">
              <w:rPr>
                <w:sz w:val="20"/>
                <w:szCs w:val="20"/>
              </w:rPr>
              <w:t>0,00</w:t>
            </w:r>
          </w:p>
        </w:tc>
        <w:tc>
          <w:tcPr>
            <w:tcW w:w="1188" w:type="dxa"/>
            <w:tcBorders>
              <w:top w:val="single" w:sz="4" w:space="0" w:color="auto"/>
              <w:left w:val="single" w:sz="4" w:space="0" w:color="auto"/>
              <w:bottom w:val="single" w:sz="4" w:space="0" w:color="auto"/>
              <w:right w:val="single" w:sz="4" w:space="0" w:color="auto"/>
            </w:tcBorders>
            <w:vAlign w:val="center"/>
          </w:tcPr>
          <w:p w:rsidR="00AC1DAB" w:rsidRPr="0036495E" w:rsidRDefault="0036495E" w:rsidP="00AC1DAB">
            <w:pPr>
              <w:spacing w:before="60" w:after="60"/>
              <w:jc w:val="right"/>
              <w:rPr>
                <w:sz w:val="20"/>
                <w:szCs w:val="20"/>
              </w:rPr>
            </w:pPr>
            <w:r>
              <w:rPr>
                <w:sz w:val="20"/>
                <w:szCs w:val="20"/>
              </w:rPr>
              <w:t>1.200.000,00</w:t>
            </w:r>
          </w:p>
        </w:tc>
        <w:tc>
          <w:tcPr>
            <w:tcW w:w="1188"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p>
        </w:tc>
      </w:tr>
      <w:tr w:rsidR="00AC1DAB" w:rsidRPr="00931B3C">
        <w:tc>
          <w:tcPr>
            <w:tcW w:w="2448" w:type="dxa"/>
            <w:tcBorders>
              <w:top w:val="single" w:sz="4" w:space="0" w:color="auto"/>
              <w:left w:val="single" w:sz="4" w:space="0" w:color="auto"/>
              <w:bottom w:val="single" w:sz="4" w:space="0" w:color="auto"/>
              <w:right w:val="single" w:sz="4" w:space="0" w:color="auto"/>
            </w:tcBorders>
          </w:tcPr>
          <w:p w:rsidR="00AC1DAB" w:rsidRPr="005F4439" w:rsidRDefault="00AC1DAB" w:rsidP="00AC1DAB">
            <w:pPr>
              <w:spacing w:before="60" w:after="60"/>
              <w:jc w:val="left"/>
              <w:rPr>
                <w:sz w:val="20"/>
                <w:szCs w:val="20"/>
                <w:lang w:val="ru-RU"/>
              </w:rPr>
            </w:pPr>
            <w:r w:rsidRPr="005F4439">
              <w:rPr>
                <w:sz w:val="20"/>
                <w:szCs w:val="20"/>
                <w:lang w:val="ru-RU"/>
              </w:rPr>
              <w:t>За превоз за средњу школу</w:t>
            </w:r>
          </w:p>
        </w:tc>
        <w:tc>
          <w:tcPr>
            <w:tcW w:w="1188" w:type="dxa"/>
            <w:tcBorders>
              <w:top w:val="single" w:sz="4" w:space="0" w:color="auto"/>
              <w:left w:val="single" w:sz="4" w:space="0" w:color="auto"/>
              <w:bottom w:val="single" w:sz="4" w:space="0" w:color="auto"/>
              <w:right w:val="single" w:sz="4" w:space="0" w:color="auto"/>
            </w:tcBorders>
            <w:vAlign w:val="center"/>
          </w:tcPr>
          <w:p w:rsidR="00AC1DAB" w:rsidRPr="005F4439" w:rsidRDefault="00AC1DAB" w:rsidP="00AC1DAB">
            <w:pPr>
              <w:spacing w:before="60" w:after="60"/>
              <w:jc w:val="right"/>
              <w:rPr>
                <w:sz w:val="20"/>
                <w:szCs w:val="20"/>
                <w:lang w:val="ru-RU"/>
              </w:rPr>
            </w:pPr>
          </w:p>
        </w:tc>
        <w:tc>
          <w:tcPr>
            <w:tcW w:w="1188" w:type="dxa"/>
            <w:tcBorders>
              <w:top w:val="single" w:sz="4" w:space="0" w:color="auto"/>
              <w:left w:val="single" w:sz="4" w:space="0" w:color="auto"/>
              <w:bottom w:val="single" w:sz="4" w:space="0" w:color="auto"/>
              <w:right w:val="single" w:sz="4" w:space="0" w:color="auto"/>
            </w:tcBorders>
            <w:vAlign w:val="center"/>
          </w:tcPr>
          <w:p w:rsidR="00AC1DAB" w:rsidRPr="005F4439" w:rsidRDefault="00AC1DAB" w:rsidP="00AC1DAB">
            <w:pPr>
              <w:spacing w:before="60" w:after="60"/>
              <w:jc w:val="right"/>
              <w:rPr>
                <w:sz w:val="20"/>
                <w:szCs w:val="20"/>
                <w:lang w:val="ru-RU"/>
              </w:rPr>
            </w:pPr>
          </w:p>
        </w:tc>
        <w:tc>
          <w:tcPr>
            <w:tcW w:w="1188" w:type="dxa"/>
            <w:tcBorders>
              <w:top w:val="single" w:sz="4" w:space="0" w:color="auto"/>
              <w:left w:val="single" w:sz="4" w:space="0" w:color="auto"/>
              <w:bottom w:val="single" w:sz="4" w:space="0" w:color="auto"/>
              <w:right w:val="single" w:sz="4" w:space="0" w:color="auto"/>
            </w:tcBorders>
            <w:vAlign w:val="center"/>
          </w:tcPr>
          <w:p w:rsidR="00AC1DAB" w:rsidRPr="005F4439" w:rsidRDefault="00AC1DAB" w:rsidP="00AC1DAB">
            <w:pPr>
              <w:spacing w:before="60" w:after="60"/>
              <w:jc w:val="right"/>
              <w:rPr>
                <w:sz w:val="20"/>
                <w:szCs w:val="20"/>
                <w:lang w:val="ru-RU"/>
              </w:rPr>
            </w:pPr>
          </w:p>
        </w:tc>
        <w:tc>
          <w:tcPr>
            <w:tcW w:w="1188"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p>
        </w:tc>
        <w:tc>
          <w:tcPr>
            <w:tcW w:w="1188"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p>
        </w:tc>
        <w:tc>
          <w:tcPr>
            <w:tcW w:w="1188" w:type="dxa"/>
            <w:tcBorders>
              <w:top w:val="single" w:sz="4" w:space="0" w:color="auto"/>
              <w:left w:val="single" w:sz="4" w:space="0" w:color="auto"/>
              <w:bottom w:val="single" w:sz="4" w:space="0" w:color="auto"/>
              <w:right w:val="single" w:sz="4" w:space="0" w:color="auto"/>
            </w:tcBorders>
            <w:vAlign w:val="center"/>
          </w:tcPr>
          <w:p w:rsidR="00AC1DAB" w:rsidRPr="00931B3C" w:rsidRDefault="00AC1DAB" w:rsidP="00AC1DAB">
            <w:pPr>
              <w:spacing w:before="60" w:after="60"/>
              <w:jc w:val="right"/>
              <w:rPr>
                <w:sz w:val="20"/>
                <w:szCs w:val="20"/>
              </w:rPr>
            </w:pPr>
          </w:p>
        </w:tc>
      </w:tr>
      <w:tr w:rsidR="00AC1DAB" w:rsidRPr="00931B3C">
        <w:tc>
          <w:tcPr>
            <w:tcW w:w="2448"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left"/>
              <w:rPr>
                <w:sz w:val="20"/>
                <w:szCs w:val="20"/>
              </w:rPr>
            </w:pPr>
            <w:r w:rsidRPr="00931B3C">
              <w:rPr>
                <w:sz w:val="20"/>
                <w:szCs w:val="20"/>
              </w:rPr>
              <w:t>Стипендије за средњошколце</w:t>
            </w:r>
          </w:p>
        </w:tc>
        <w:tc>
          <w:tcPr>
            <w:tcW w:w="1188" w:type="dxa"/>
            <w:tcBorders>
              <w:top w:val="single" w:sz="4" w:space="0" w:color="auto"/>
              <w:left w:val="single" w:sz="4" w:space="0" w:color="auto"/>
              <w:bottom w:val="single" w:sz="4" w:space="0" w:color="auto"/>
              <w:right w:val="single" w:sz="4" w:space="0" w:color="auto"/>
            </w:tcBorders>
            <w:vAlign w:val="center"/>
          </w:tcPr>
          <w:p w:rsidR="00AC1DAB" w:rsidRPr="0036495E" w:rsidRDefault="0036495E" w:rsidP="00AC1DAB">
            <w:pPr>
              <w:spacing w:before="60" w:after="60"/>
              <w:jc w:val="right"/>
              <w:rPr>
                <w:sz w:val="20"/>
                <w:szCs w:val="20"/>
              </w:rPr>
            </w:pPr>
            <w:r>
              <w:rPr>
                <w:sz w:val="20"/>
                <w:szCs w:val="20"/>
              </w:rPr>
              <w:t>275.000,00</w:t>
            </w:r>
          </w:p>
        </w:tc>
        <w:tc>
          <w:tcPr>
            <w:tcW w:w="1188" w:type="dxa"/>
            <w:tcBorders>
              <w:top w:val="single" w:sz="4" w:space="0" w:color="auto"/>
              <w:left w:val="single" w:sz="4" w:space="0" w:color="auto"/>
              <w:bottom w:val="single" w:sz="4" w:space="0" w:color="auto"/>
              <w:right w:val="single" w:sz="4" w:space="0" w:color="auto"/>
            </w:tcBorders>
            <w:vAlign w:val="center"/>
          </w:tcPr>
          <w:p w:rsidR="00AC1DAB" w:rsidRPr="0036495E" w:rsidRDefault="0036495E" w:rsidP="00AC1DAB">
            <w:pPr>
              <w:spacing w:before="60" w:after="60"/>
              <w:jc w:val="right"/>
              <w:rPr>
                <w:sz w:val="20"/>
                <w:szCs w:val="20"/>
              </w:rPr>
            </w:pPr>
            <w:r>
              <w:rPr>
                <w:sz w:val="20"/>
                <w:szCs w:val="20"/>
              </w:rPr>
              <w:t>35.000,00</w:t>
            </w:r>
          </w:p>
        </w:tc>
        <w:tc>
          <w:tcPr>
            <w:tcW w:w="1188" w:type="dxa"/>
            <w:tcBorders>
              <w:top w:val="single" w:sz="4" w:space="0" w:color="auto"/>
              <w:left w:val="single" w:sz="4" w:space="0" w:color="auto"/>
              <w:bottom w:val="single" w:sz="4" w:space="0" w:color="auto"/>
              <w:right w:val="single" w:sz="4" w:space="0" w:color="auto"/>
            </w:tcBorders>
            <w:vAlign w:val="center"/>
          </w:tcPr>
          <w:p w:rsidR="00AC1DAB" w:rsidRPr="0036495E" w:rsidRDefault="0036495E" w:rsidP="00AC1DAB">
            <w:pPr>
              <w:spacing w:before="60" w:after="60"/>
              <w:jc w:val="right"/>
              <w:rPr>
                <w:sz w:val="20"/>
                <w:szCs w:val="20"/>
              </w:rPr>
            </w:pPr>
            <w:r>
              <w:rPr>
                <w:sz w:val="20"/>
                <w:szCs w:val="20"/>
              </w:rPr>
              <w:t>383.000,00</w:t>
            </w:r>
          </w:p>
        </w:tc>
        <w:tc>
          <w:tcPr>
            <w:tcW w:w="1188" w:type="dxa"/>
            <w:tcBorders>
              <w:top w:val="single" w:sz="4" w:space="0" w:color="auto"/>
              <w:left w:val="single" w:sz="4" w:space="0" w:color="auto"/>
              <w:bottom w:val="single" w:sz="4" w:space="0" w:color="auto"/>
              <w:right w:val="single" w:sz="4" w:space="0" w:color="auto"/>
            </w:tcBorders>
            <w:vAlign w:val="center"/>
          </w:tcPr>
          <w:p w:rsidR="00AC1DAB" w:rsidRPr="00931B3C" w:rsidRDefault="0036495E" w:rsidP="00AC1DAB">
            <w:pPr>
              <w:spacing w:before="60" w:after="60"/>
              <w:jc w:val="right"/>
              <w:rPr>
                <w:sz w:val="20"/>
                <w:szCs w:val="20"/>
              </w:rPr>
            </w:pPr>
            <w:r>
              <w:rPr>
                <w:sz w:val="20"/>
                <w:szCs w:val="20"/>
              </w:rPr>
              <w:t>100.00</w:t>
            </w:r>
            <w:r w:rsidR="00AC1DAB" w:rsidRPr="00931B3C">
              <w:rPr>
                <w:sz w:val="20"/>
                <w:szCs w:val="20"/>
              </w:rPr>
              <w:t>0,00</w:t>
            </w:r>
          </w:p>
        </w:tc>
        <w:tc>
          <w:tcPr>
            <w:tcW w:w="1188" w:type="dxa"/>
            <w:tcBorders>
              <w:top w:val="single" w:sz="4" w:space="0" w:color="auto"/>
              <w:left w:val="single" w:sz="4" w:space="0" w:color="auto"/>
              <w:bottom w:val="single" w:sz="4" w:space="0" w:color="auto"/>
              <w:right w:val="single" w:sz="4" w:space="0" w:color="auto"/>
            </w:tcBorders>
            <w:vAlign w:val="center"/>
          </w:tcPr>
          <w:p w:rsidR="00AC1DAB" w:rsidRPr="0036495E" w:rsidRDefault="0036495E" w:rsidP="00AC1DAB">
            <w:pPr>
              <w:spacing w:before="60" w:after="60"/>
              <w:jc w:val="right"/>
              <w:rPr>
                <w:sz w:val="20"/>
                <w:szCs w:val="20"/>
              </w:rPr>
            </w:pPr>
            <w:r>
              <w:rPr>
                <w:sz w:val="20"/>
                <w:szCs w:val="20"/>
              </w:rPr>
              <w:t>400.000,00</w:t>
            </w:r>
          </w:p>
        </w:tc>
        <w:tc>
          <w:tcPr>
            <w:tcW w:w="1188" w:type="dxa"/>
            <w:tcBorders>
              <w:top w:val="single" w:sz="4" w:space="0" w:color="auto"/>
              <w:left w:val="single" w:sz="4" w:space="0" w:color="auto"/>
              <w:bottom w:val="single" w:sz="4" w:space="0" w:color="auto"/>
              <w:right w:val="single" w:sz="4" w:space="0" w:color="auto"/>
            </w:tcBorders>
            <w:vAlign w:val="center"/>
          </w:tcPr>
          <w:p w:rsidR="00AC1DAB" w:rsidRPr="0036495E" w:rsidRDefault="0036495E" w:rsidP="00AC1DAB">
            <w:pPr>
              <w:spacing w:before="60" w:after="60"/>
              <w:jc w:val="right"/>
              <w:rPr>
                <w:sz w:val="20"/>
                <w:szCs w:val="20"/>
              </w:rPr>
            </w:pPr>
            <w:r>
              <w:rPr>
                <w:sz w:val="20"/>
                <w:szCs w:val="20"/>
              </w:rPr>
              <w:t>100.500,00</w:t>
            </w:r>
          </w:p>
        </w:tc>
      </w:tr>
      <w:tr w:rsidR="00AC1DAB" w:rsidRPr="00931B3C">
        <w:tc>
          <w:tcPr>
            <w:tcW w:w="2448" w:type="dxa"/>
            <w:tcBorders>
              <w:top w:val="single" w:sz="4" w:space="0" w:color="auto"/>
              <w:left w:val="single" w:sz="4" w:space="0" w:color="auto"/>
              <w:bottom w:val="single" w:sz="4" w:space="0" w:color="auto"/>
              <w:right w:val="single" w:sz="4" w:space="0" w:color="auto"/>
            </w:tcBorders>
          </w:tcPr>
          <w:p w:rsidR="00AC1DAB" w:rsidRPr="00931B3C" w:rsidRDefault="00AC1DAB" w:rsidP="00AC1DAB">
            <w:pPr>
              <w:spacing w:before="60" w:after="60"/>
              <w:jc w:val="left"/>
              <w:rPr>
                <w:sz w:val="20"/>
                <w:szCs w:val="20"/>
              </w:rPr>
            </w:pPr>
            <w:r w:rsidRPr="00931B3C">
              <w:rPr>
                <w:sz w:val="20"/>
                <w:szCs w:val="20"/>
              </w:rPr>
              <w:t>Стипендије за студенте</w:t>
            </w:r>
          </w:p>
        </w:tc>
        <w:tc>
          <w:tcPr>
            <w:tcW w:w="1188" w:type="dxa"/>
            <w:tcBorders>
              <w:top w:val="single" w:sz="4" w:space="0" w:color="auto"/>
              <w:left w:val="single" w:sz="4" w:space="0" w:color="auto"/>
              <w:bottom w:val="single" w:sz="4" w:space="0" w:color="auto"/>
              <w:right w:val="single" w:sz="4" w:space="0" w:color="auto"/>
            </w:tcBorders>
            <w:vAlign w:val="center"/>
          </w:tcPr>
          <w:p w:rsidR="00AC1DAB" w:rsidRPr="0036495E" w:rsidRDefault="0036495E" w:rsidP="00AC1DAB">
            <w:pPr>
              <w:spacing w:before="60" w:after="60"/>
              <w:jc w:val="right"/>
              <w:rPr>
                <w:sz w:val="20"/>
                <w:szCs w:val="20"/>
              </w:rPr>
            </w:pPr>
            <w:r>
              <w:rPr>
                <w:sz w:val="20"/>
                <w:szCs w:val="20"/>
              </w:rPr>
              <w:t>230.000,00</w:t>
            </w:r>
          </w:p>
        </w:tc>
        <w:tc>
          <w:tcPr>
            <w:tcW w:w="1188" w:type="dxa"/>
            <w:tcBorders>
              <w:top w:val="single" w:sz="4" w:space="0" w:color="auto"/>
              <w:left w:val="single" w:sz="4" w:space="0" w:color="auto"/>
              <w:bottom w:val="single" w:sz="4" w:space="0" w:color="auto"/>
              <w:right w:val="single" w:sz="4" w:space="0" w:color="auto"/>
            </w:tcBorders>
            <w:vAlign w:val="center"/>
          </w:tcPr>
          <w:p w:rsidR="00AC1DAB" w:rsidRPr="0036495E" w:rsidRDefault="0036495E" w:rsidP="00AC1DAB">
            <w:pPr>
              <w:spacing w:before="60" w:after="60"/>
              <w:jc w:val="right"/>
              <w:rPr>
                <w:sz w:val="20"/>
                <w:szCs w:val="20"/>
              </w:rPr>
            </w:pPr>
            <w:r>
              <w:rPr>
                <w:sz w:val="20"/>
                <w:szCs w:val="20"/>
              </w:rPr>
              <w:t>16.000,00</w:t>
            </w:r>
          </w:p>
        </w:tc>
        <w:tc>
          <w:tcPr>
            <w:tcW w:w="1188" w:type="dxa"/>
            <w:tcBorders>
              <w:top w:val="single" w:sz="4" w:space="0" w:color="auto"/>
              <w:left w:val="single" w:sz="4" w:space="0" w:color="auto"/>
              <w:bottom w:val="single" w:sz="4" w:space="0" w:color="auto"/>
              <w:right w:val="single" w:sz="4" w:space="0" w:color="auto"/>
            </w:tcBorders>
            <w:vAlign w:val="center"/>
          </w:tcPr>
          <w:p w:rsidR="00AC1DAB" w:rsidRPr="0036495E" w:rsidRDefault="0036495E" w:rsidP="00AC1DAB">
            <w:pPr>
              <w:spacing w:before="60" w:after="60"/>
              <w:jc w:val="right"/>
              <w:rPr>
                <w:sz w:val="20"/>
                <w:szCs w:val="20"/>
              </w:rPr>
            </w:pPr>
            <w:r>
              <w:rPr>
                <w:sz w:val="20"/>
                <w:szCs w:val="20"/>
              </w:rPr>
              <w:t>176.000,00</w:t>
            </w:r>
          </w:p>
        </w:tc>
        <w:tc>
          <w:tcPr>
            <w:tcW w:w="1188" w:type="dxa"/>
            <w:tcBorders>
              <w:top w:val="single" w:sz="4" w:space="0" w:color="auto"/>
              <w:left w:val="single" w:sz="4" w:space="0" w:color="auto"/>
              <w:bottom w:val="single" w:sz="4" w:space="0" w:color="auto"/>
              <w:right w:val="single" w:sz="4" w:space="0" w:color="auto"/>
            </w:tcBorders>
            <w:vAlign w:val="center"/>
          </w:tcPr>
          <w:p w:rsidR="00AC1DAB" w:rsidRPr="00931B3C" w:rsidRDefault="0036495E" w:rsidP="00AC1DAB">
            <w:pPr>
              <w:spacing w:before="60" w:after="60"/>
              <w:jc w:val="right"/>
              <w:rPr>
                <w:sz w:val="20"/>
                <w:szCs w:val="20"/>
              </w:rPr>
            </w:pPr>
            <w:r>
              <w:rPr>
                <w:sz w:val="20"/>
                <w:szCs w:val="20"/>
              </w:rPr>
              <w:t>8.00</w:t>
            </w:r>
            <w:r w:rsidR="00AC1DAB" w:rsidRPr="00931B3C">
              <w:rPr>
                <w:sz w:val="20"/>
                <w:szCs w:val="20"/>
              </w:rPr>
              <w:t>0,00</w:t>
            </w:r>
          </w:p>
        </w:tc>
        <w:tc>
          <w:tcPr>
            <w:tcW w:w="1188" w:type="dxa"/>
            <w:tcBorders>
              <w:top w:val="single" w:sz="4" w:space="0" w:color="auto"/>
              <w:left w:val="single" w:sz="4" w:space="0" w:color="auto"/>
              <w:bottom w:val="single" w:sz="4" w:space="0" w:color="auto"/>
              <w:right w:val="single" w:sz="4" w:space="0" w:color="auto"/>
            </w:tcBorders>
            <w:vAlign w:val="center"/>
          </w:tcPr>
          <w:p w:rsidR="00AC1DAB" w:rsidRPr="0036495E" w:rsidRDefault="0036495E" w:rsidP="00AC1DAB">
            <w:pPr>
              <w:spacing w:before="60" w:after="60"/>
              <w:jc w:val="right"/>
              <w:rPr>
                <w:sz w:val="20"/>
                <w:szCs w:val="20"/>
              </w:rPr>
            </w:pPr>
            <w:r>
              <w:rPr>
                <w:sz w:val="20"/>
                <w:szCs w:val="20"/>
              </w:rPr>
              <w:t>160.000,00</w:t>
            </w:r>
          </w:p>
        </w:tc>
        <w:tc>
          <w:tcPr>
            <w:tcW w:w="1188" w:type="dxa"/>
            <w:tcBorders>
              <w:top w:val="single" w:sz="4" w:space="0" w:color="auto"/>
              <w:left w:val="single" w:sz="4" w:space="0" w:color="auto"/>
              <w:bottom w:val="single" w:sz="4" w:space="0" w:color="auto"/>
              <w:right w:val="single" w:sz="4" w:space="0" w:color="auto"/>
            </w:tcBorders>
            <w:vAlign w:val="center"/>
          </w:tcPr>
          <w:p w:rsidR="00AC1DAB" w:rsidRPr="0036495E" w:rsidRDefault="0036495E" w:rsidP="00AC1DAB">
            <w:pPr>
              <w:spacing w:before="60" w:after="60"/>
              <w:jc w:val="right"/>
              <w:rPr>
                <w:sz w:val="20"/>
                <w:szCs w:val="20"/>
              </w:rPr>
            </w:pPr>
            <w:r>
              <w:rPr>
                <w:sz w:val="20"/>
                <w:szCs w:val="20"/>
              </w:rPr>
              <w:t>16.000,00</w:t>
            </w:r>
          </w:p>
        </w:tc>
      </w:tr>
    </w:tbl>
    <w:p w:rsidR="00AC1DAB" w:rsidRPr="005F4439" w:rsidRDefault="00AC1DAB" w:rsidP="00AC1DAB">
      <w:pPr>
        <w:rPr>
          <w:lang w:val="ru-RU"/>
        </w:rPr>
      </w:pPr>
      <w:r w:rsidRPr="005F4439">
        <w:rPr>
          <w:i/>
          <w:iCs/>
          <w:lang w:val="ru-RU"/>
        </w:rPr>
        <w:t>Извор: „База података за праћење мера за инклузију Рома“, Републички завод за статистику,</w:t>
      </w:r>
      <w:hyperlink r:id="rId11" w:history="1">
        <w:r w:rsidRPr="002B54A6">
          <w:rPr>
            <w:rStyle w:val="Hyperlink"/>
            <w:rFonts w:cs="Calibri"/>
          </w:rPr>
          <w:t>http</w:t>
        </w:r>
        <w:r w:rsidRPr="005F4439">
          <w:rPr>
            <w:rStyle w:val="Hyperlink"/>
            <w:rFonts w:cs="Calibri"/>
            <w:lang w:val="ru-RU"/>
          </w:rPr>
          <w:t>://</w:t>
        </w:r>
        <w:r w:rsidRPr="002B54A6">
          <w:rPr>
            <w:rStyle w:val="Hyperlink"/>
            <w:rFonts w:cs="Calibri"/>
          </w:rPr>
          <w:t>www</w:t>
        </w:r>
        <w:r w:rsidRPr="005F4439">
          <w:rPr>
            <w:rStyle w:val="Hyperlink"/>
            <w:rFonts w:cs="Calibri"/>
            <w:lang w:val="ru-RU"/>
          </w:rPr>
          <w:t>.</w:t>
        </w:r>
        <w:r w:rsidRPr="002B54A6">
          <w:rPr>
            <w:rStyle w:val="Hyperlink"/>
            <w:rFonts w:cs="Calibri"/>
          </w:rPr>
          <w:t>inkluzijaroma</w:t>
        </w:r>
        <w:r w:rsidRPr="005F4439">
          <w:rPr>
            <w:rStyle w:val="Hyperlink"/>
            <w:rFonts w:cs="Calibri"/>
            <w:lang w:val="ru-RU"/>
          </w:rPr>
          <w:t>.</w:t>
        </w:r>
        <w:r w:rsidRPr="002B54A6">
          <w:rPr>
            <w:rStyle w:val="Hyperlink"/>
            <w:rFonts w:cs="Calibri"/>
          </w:rPr>
          <w:t>stat</w:t>
        </w:r>
        <w:r w:rsidRPr="005F4439">
          <w:rPr>
            <w:rStyle w:val="Hyperlink"/>
            <w:rFonts w:cs="Calibri"/>
            <w:lang w:val="ru-RU"/>
          </w:rPr>
          <w:t>.</w:t>
        </w:r>
        <w:r w:rsidRPr="002B54A6">
          <w:rPr>
            <w:rStyle w:val="Hyperlink"/>
            <w:rFonts w:cs="Calibri"/>
          </w:rPr>
          <w:t>gov</w:t>
        </w:r>
        <w:r w:rsidRPr="005F4439">
          <w:rPr>
            <w:rStyle w:val="Hyperlink"/>
            <w:rFonts w:cs="Calibri"/>
            <w:lang w:val="ru-RU"/>
          </w:rPr>
          <w:t>.</w:t>
        </w:r>
        <w:r w:rsidRPr="002B54A6">
          <w:rPr>
            <w:rStyle w:val="Hyperlink"/>
            <w:rFonts w:cs="Calibri"/>
          </w:rPr>
          <w:t>rs</w:t>
        </w:r>
      </w:hyperlink>
    </w:p>
    <w:p w:rsidR="00AC1DAB" w:rsidRDefault="00AC1DAB" w:rsidP="00AC1DAB">
      <w:pPr>
        <w:rPr>
          <w:lang w:val="ru-RU"/>
        </w:rPr>
      </w:pPr>
      <w:r w:rsidRPr="0036495E">
        <w:rPr>
          <w:lang w:val="ru-RU"/>
        </w:rPr>
        <w:t>Анализа података из претходне табеле</w:t>
      </w:r>
    </w:p>
    <w:p w:rsidR="0036495E" w:rsidRDefault="0036495E" w:rsidP="00AC1DAB">
      <w:pPr>
        <w:rPr>
          <w:lang w:val="ru-RU"/>
        </w:rPr>
      </w:pPr>
      <w:r>
        <w:rPr>
          <w:lang w:val="ru-RU"/>
        </w:rPr>
        <w:t>Општина издваја средства за</w:t>
      </w:r>
      <w:r w:rsidR="004754EB">
        <w:rPr>
          <w:lang w:val="ru-RU"/>
        </w:rPr>
        <w:t xml:space="preserve"> превоз ученика основне</w:t>
      </w:r>
      <w:r>
        <w:rPr>
          <w:lang w:val="ru-RU"/>
        </w:rPr>
        <w:t xml:space="preserve"> школе у укупном износу од 1.200.000,00 динара годишње.  Превозе се сва школска деца, али се не води евиденција колико ученика је ромске националности.</w:t>
      </w:r>
    </w:p>
    <w:p w:rsidR="0036495E" w:rsidRDefault="0036495E" w:rsidP="00AC1DAB">
      <w:pPr>
        <w:rPr>
          <w:lang w:val="ru-RU"/>
        </w:rPr>
      </w:pPr>
      <w:r>
        <w:rPr>
          <w:lang w:val="ru-RU"/>
        </w:rPr>
        <w:t>Школске 2016/17 године, превоз је користио 61  ученик</w:t>
      </w:r>
    </w:p>
    <w:p w:rsidR="0036495E" w:rsidRDefault="0036495E" w:rsidP="00AC1DAB">
      <w:pPr>
        <w:rPr>
          <w:lang w:val="ru-RU"/>
        </w:rPr>
      </w:pPr>
      <w:r>
        <w:rPr>
          <w:lang w:val="ru-RU"/>
        </w:rPr>
        <w:t>Школске 2017/18 године, превоз је користило 60 ученика</w:t>
      </w:r>
    </w:p>
    <w:p w:rsidR="0036495E" w:rsidRDefault="0036495E" w:rsidP="00AC1DAB">
      <w:pPr>
        <w:rPr>
          <w:lang w:val="ru-RU"/>
        </w:rPr>
      </w:pPr>
      <w:r>
        <w:rPr>
          <w:lang w:val="ru-RU"/>
        </w:rPr>
        <w:t>Школске 2018/ 19  године, превоз је користило 57 ученика</w:t>
      </w:r>
    </w:p>
    <w:p w:rsidR="0036495E" w:rsidRDefault="0036495E" w:rsidP="00AC1DAB">
      <w:pPr>
        <w:rPr>
          <w:lang w:val="ru-RU"/>
        </w:rPr>
      </w:pPr>
      <w:r>
        <w:rPr>
          <w:lang w:val="ru-RU"/>
        </w:rPr>
        <w:t xml:space="preserve">Школске 2019/20 године, превоз је користило </w:t>
      </w:r>
      <w:r w:rsidR="004754EB">
        <w:rPr>
          <w:lang w:val="ru-RU"/>
        </w:rPr>
        <w:t xml:space="preserve">60 </w:t>
      </w:r>
      <w:r>
        <w:rPr>
          <w:lang w:val="ru-RU"/>
        </w:rPr>
        <w:t>ученика</w:t>
      </w:r>
    </w:p>
    <w:p w:rsidR="0036495E" w:rsidRDefault="0036495E" w:rsidP="00AC1DAB">
      <w:pPr>
        <w:rPr>
          <w:lang w:val="ru-RU"/>
        </w:rPr>
      </w:pPr>
    </w:p>
    <w:p w:rsidR="0036495E" w:rsidRDefault="0036495E" w:rsidP="00AC1DAB">
      <w:pPr>
        <w:rPr>
          <w:lang w:val="ru-RU"/>
        </w:rPr>
      </w:pPr>
      <w:r>
        <w:rPr>
          <w:lang w:val="ru-RU"/>
        </w:rPr>
        <w:t>Током 2016/17  школске године, стипендирано је укупно 102 средњошколца (43 девојчица, 59 дечака), од чега 13 ученика  ромске националности (2 девојчице и 11 дечака)</w:t>
      </w:r>
    </w:p>
    <w:p w:rsidR="0036495E" w:rsidRDefault="0036495E" w:rsidP="00AC1DAB">
      <w:pPr>
        <w:rPr>
          <w:lang w:val="ru-RU"/>
        </w:rPr>
      </w:pPr>
      <w:r>
        <w:rPr>
          <w:lang w:val="ru-RU"/>
        </w:rPr>
        <w:lastRenderedPageBreak/>
        <w:t>Током  2017/18 школске године, стипендирано је укупно 137 средњошколаца (71 девојчица и 69 дечака) од чега 36 ученика ромске националности (19 девојчица  и 17 дечака)</w:t>
      </w:r>
    </w:p>
    <w:p w:rsidR="0036495E" w:rsidRDefault="0036495E" w:rsidP="00AC1DAB">
      <w:pPr>
        <w:rPr>
          <w:lang w:val="ru-RU"/>
        </w:rPr>
      </w:pPr>
      <w:r>
        <w:rPr>
          <w:lang w:val="ru-RU"/>
        </w:rPr>
        <w:t>Током 2018/19 школске године, стипендирано је укупно 147 средњошколаца ( 60 девојчица и 87 дечака) од чега 37 ученика ромске националности ( 19 девојчица и 18 дечака)</w:t>
      </w:r>
    </w:p>
    <w:p w:rsidR="0036495E" w:rsidRDefault="0036495E" w:rsidP="00AC1DAB">
      <w:pPr>
        <w:rPr>
          <w:lang w:val="ru-RU"/>
        </w:rPr>
      </w:pPr>
      <w:r>
        <w:rPr>
          <w:lang w:val="ru-RU"/>
        </w:rPr>
        <w:t>Током 2019/20</w:t>
      </w:r>
      <w:r w:rsidRPr="0036495E">
        <w:rPr>
          <w:lang w:val="ru-RU"/>
        </w:rPr>
        <w:t xml:space="preserve"> школске го</w:t>
      </w:r>
      <w:r>
        <w:rPr>
          <w:lang w:val="ru-RU"/>
        </w:rPr>
        <w:t xml:space="preserve">дине, стипендирано је укупно </w:t>
      </w:r>
      <w:r w:rsidR="004754EB">
        <w:rPr>
          <w:lang w:val="ru-RU"/>
        </w:rPr>
        <w:t>117</w:t>
      </w:r>
      <w:r w:rsidRPr="0036495E">
        <w:rPr>
          <w:lang w:val="ru-RU"/>
        </w:rPr>
        <w:t xml:space="preserve"> средњошколаца (</w:t>
      </w:r>
      <w:r w:rsidR="004754EB">
        <w:rPr>
          <w:lang w:val="ru-RU"/>
        </w:rPr>
        <w:t xml:space="preserve">65 </w:t>
      </w:r>
      <w:r>
        <w:rPr>
          <w:lang w:val="ru-RU"/>
        </w:rPr>
        <w:t xml:space="preserve">девојчица и </w:t>
      </w:r>
      <w:r w:rsidR="004754EB">
        <w:rPr>
          <w:lang w:val="ru-RU"/>
        </w:rPr>
        <w:t xml:space="preserve">52 </w:t>
      </w:r>
      <w:r>
        <w:rPr>
          <w:lang w:val="ru-RU"/>
        </w:rPr>
        <w:t xml:space="preserve">дечака) од чега </w:t>
      </w:r>
      <w:r w:rsidR="004754EB">
        <w:rPr>
          <w:lang w:val="ru-RU"/>
        </w:rPr>
        <w:t xml:space="preserve">28 </w:t>
      </w:r>
      <w:r w:rsidRPr="0036495E">
        <w:rPr>
          <w:lang w:val="ru-RU"/>
        </w:rPr>
        <w:t>у</w:t>
      </w:r>
      <w:r>
        <w:rPr>
          <w:lang w:val="ru-RU"/>
        </w:rPr>
        <w:t xml:space="preserve">ченика ромске националности ( </w:t>
      </w:r>
      <w:r w:rsidR="004754EB">
        <w:rPr>
          <w:lang w:val="ru-RU"/>
        </w:rPr>
        <w:t>19</w:t>
      </w:r>
      <w:r>
        <w:rPr>
          <w:lang w:val="ru-RU"/>
        </w:rPr>
        <w:t xml:space="preserve"> девојчица и </w:t>
      </w:r>
      <w:r w:rsidR="004754EB">
        <w:rPr>
          <w:lang w:val="ru-RU"/>
        </w:rPr>
        <w:t xml:space="preserve">9 </w:t>
      </w:r>
      <w:r w:rsidRPr="0036495E">
        <w:rPr>
          <w:lang w:val="ru-RU"/>
        </w:rPr>
        <w:t>дечака)</w:t>
      </w:r>
    </w:p>
    <w:p w:rsidR="0036495E" w:rsidRPr="005F4439" w:rsidRDefault="0036495E" w:rsidP="00AC1DAB">
      <w:pPr>
        <w:rPr>
          <w:lang w:val="ru-RU"/>
        </w:rPr>
      </w:pPr>
    </w:p>
    <w:p w:rsidR="0036495E" w:rsidRPr="0036495E" w:rsidRDefault="0036495E" w:rsidP="0036495E">
      <w:pPr>
        <w:rPr>
          <w:lang w:val="ru-RU"/>
        </w:rPr>
      </w:pPr>
      <w:r w:rsidRPr="0036495E">
        <w:rPr>
          <w:lang w:val="ru-RU"/>
        </w:rPr>
        <w:t>Током 2016/17  школске године, стипенд</w:t>
      </w:r>
      <w:r>
        <w:rPr>
          <w:lang w:val="ru-RU"/>
        </w:rPr>
        <w:t>ирано је укупно 85 студената (50 девојчица, 35</w:t>
      </w:r>
      <w:r w:rsidRPr="0036495E">
        <w:rPr>
          <w:lang w:val="ru-RU"/>
        </w:rPr>
        <w:t xml:space="preserve"> дечака), од ч</w:t>
      </w:r>
      <w:r>
        <w:rPr>
          <w:lang w:val="ru-RU"/>
        </w:rPr>
        <w:t>ега 6 студената</w:t>
      </w:r>
      <w:r w:rsidRPr="0036495E">
        <w:rPr>
          <w:lang w:val="ru-RU"/>
        </w:rPr>
        <w:t xml:space="preserve">  ромске</w:t>
      </w:r>
      <w:r>
        <w:rPr>
          <w:lang w:val="ru-RU"/>
        </w:rPr>
        <w:t xml:space="preserve"> националности (2 девојчице и 4</w:t>
      </w:r>
      <w:r w:rsidRPr="0036495E">
        <w:rPr>
          <w:lang w:val="ru-RU"/>
        </w:rPr>
        <w:t xml:space="preserve"> дечака)</w:t>
      </w:r>
    </w:p>
    <w:p w:rsidR="0036495E" w:rsidRPr="0036495E" w:rsidRDefault="0036495E" w:rsidP="0036495E">
      <w:pPr>
        <w:rPr>
          <w:lang w:val="ru-RU"/>
        </w:rPr>
      </w:pPr>
      <w:r w:rsidRPr="0036495E">
        <w:rPr>
          <w:lang w:val="ru-RU"/>
        </w:rPr>
        <w:t>Током  2017/18 школске године, стипенди</w:t>
      </w:r>
      <w:r>
        <w:rPr>
          <w:lang w:val="ru-RU"/>
        </w:rPr>
        <w:t>рано је укупно 63 студента (42 девојчице и 21 дечака) од чега 3 студента ромске националности (1 девојчица  и 2</w:t>
      </w:r>
      <w:r w:rsidRPr="0036495E">
        <w:rPr>
          <w:lang w:val="ru-RU"/>
        </w:rPr>
        <w:t xml:space="preserve"> дечака)</w:t>
      </w:r>
    </w:p>
    <w:p w:rsidR="0036495E" w:rsidRPr="0036495E" w:rsidRDefault="0036495E" w:rsidP="0036495E">
      <w:pPr>
        <w:rPr>
          <w:lang w:val="ru-RU"/>
        </w:rPr>
      </w:pPr>
      <w:r w:rsidRPr="0036495E">
        <w:rPr>
          <w:lang w:val="ru-RU"/>
        </w:rPr>
        <w:t>Током 2018/19 школске годи</w:t>
      </w:r>
      <w:r>
        <w:rPr>
          <w:lang w:val="ru-RU"/>
        </w:rPr>
        <w:t>не, стипендирано је укупно 59 студената ( 38 девојчица и 21 дечака) од чега 6  студената ромске националности ( 3 девојчице и 3</w:t>
      </w:r>
      <w:r w:rsidRPr="0036495E">
        <w:rPr>
          <w:lang w:val="ru-RU"/>
        </w:rPr>
        <w:t xml:space="preserve"> дечака)</w:t>
      </w:r>
    </w:p>
    <w:p w:rsidR="00AC1DAB" w:rsidRPr="005F4439" w:rsidRDefault="0036495E" w:rsidP="0036495E">
      <w:pPr>
        <w:rPr>
          <w:lang w:val="ru-RU"/>
        </w:rPr>
      </w:pPr>
      <w:r w:rsidRPr="004754EB">
        <w:rPr>
          <w:lang w:val="ru-RU"/>
        </w:rPr>
        <w:t>Током 2019/20</w:t>
      </w:r>
      <w:r w:rsidRPr="0036495E">
        <w:rPr>
          <w:lang w:val="ru-RU"/>
        </w:rPr>
        <w:t xml:space="preserve"> школске године, стипендир</w:t>
      </w:r>
      <w:r w:rsidR="004754EB">
        <w:rPr>
          <w:lang w:val="ru-RU"/>
        </w:rPr>
        <w:t>ано је укупно 52</w:t>
      </w:r>
      <w:r>
        <w:rPr>
          <w:lang w:val="ru-RU"/>
        </w:rPr>
        <w:t xml:space="preserve"> студената</w:t>
      </w:r>
      <w:r w:rsidR="004754EB">
        <w:rPr>
          <w:lang w:val="ru-RU"/>
        </w:rPr>
        <w:t xml:space="preserve"> (40 </w:t>
      </w:r>
      <w:r w:rsidRPr="0036495E">
        <w:rPr>
          <w:lang w:val="ru-RU"/>
        </w:rPr>
        <w:t>девојчиц</w:t>
      </w:r>
      <w:r w:rsidR="004754EB">
        <w:rPr>
          <w:lang w:val="ru-RU"/>
        </w:rPr>
        <w:t>а и 12 дечака) од чега 3</w:t>
      </w:r>
      <w:r>
        <w:rPr>
          <w:lang w:val="ru-RU"/>
        </w:rPr>
        <w:t xml:space="preserve"> студената</w:t>
      </w:r>
      <w:r w:rsidR="004754EB">
        <w:rPr>
          <w:lang w:val="ru-RU"/>
        </w:rPr>
        <w:t xml:space="preserve"> ромске националности ( 2 девојчица и 1 дечак</w:t>
      </w:r>
      <w:r w:rsidRPr="0036495E">
        <w:rPr>
          <w:lang w:val="ru-RU"/>
        </w:rPr>
        <w:t>)</w:t>
      </w:r>
    </w:p>
    <w:p w:rsidR="00AC1DAB" w:rsidRPr="005F4439" w:rsidRDefault="00AC1DAB" w:rsidP="00AC1DAB">
      <w:pPr>
        <w:rPr>
          <w:lang w:val="ru-RU"/>
        </w:rPr>
      </w:pPr>
      <w:r w:rsidRPr="005F4439">
        <w:rPr>
          <w:lang w:val="ru-RU"/>
        </w:rPr>
        <w:t>Предшколске установе не организују полудневне програме за децу узраста од 4,5 – 5,5 година који су финансирани од стране јединице локалне самоуправе.</w:t>
      </w:r>
    </w:p>
    <w:p w:rsidR="00AC1DAB" w:rsidRPr="005F4439" w:rsidRDefault="00AC1DAB" w:rsidP="00AC1DAB">
      <w:pPr>
        <w:rPr>
          <w:lang w:val="ru-RU"/>
        </w:rPr>
      </w:pPr>
      <w:r w:rsidRPr="005F4439">
        <w:rPr>
          <w:lang w:val="ru-RU"/>
        </w:rPr>
        <w:t>Општина Бела Паланка није идентификовала потребе кроз анализу за укључивање ромске деце у различите програме образовања.</w:t>
      </w:r>
    </w:p>
    <w:p w:rsidR="00AC1DAB" w:rsidRPr="005F4439" w:rsidRDefault="00AC1DAB" w:rsidP="00AC1DAB">
      <w:pPr>
        <w:rPr>
          <w:lang w:val="ru-RU"/>
        </w:rPr>
      </w:pPr>
    </w:p>
    <w:p w:rsidR="00AC1DAB" w:rsidRPr="00AB0FCB" w:rsidRDefault="00AC1DAB" w:rsidP="00AC1DAB">
      <w:pPr>
        <w:pStyle w:val="Default"/>
        <w:spacing w:before="120"/>
        <w:jc w:val="both"/>
        <w:rPr>
          <w:rFonts w:ascii="Calibri" w:hAnsi="Calibri"/>
          <w:sz w:val="22"/>
          <w:szCs w:val="22"/>
          <w:lang w:val="ru-RU"/>
        </w:rPr>
      </w:pPr>
      <w:r w:rsidRPr="00AB0FCB">
        <w:rPr>
          <w:rFonts w:ascii="Calibri" w:hAnsi="Calibri"/>
          <w:sz w:val="22"/>
          <w:szCs w:val="22"/>
          <w:lang w:val="ru-RU"/>
        </w:rPr>
        <w:t xml:space="preserve">На подручју општине не постоје основне и средње школе у којима се спроводе програми едукације о правима ромске деце, културолошким специфичностима, тешкоћама које отежавају редовно похађање наставе, учење и напредовање. </w:t>
      </w:r>
    </w:p>
    <w:p w:rsidR="00AC1DAB" w:rsidRPr="00AB0FCB" w:rsidRDefault="00AC1DAB" w:rsidP="00AC1DAB">
      <w:pPr>
        <w:rPr>
          <w:color w:val="000000"/>
          <w:lang w:val="ru-RU"/>
        </w:rPr>
      </w:pPr>
    </w:p>
    <w:p w:rsidR="00AC1DAB" w:rsidRDefault="00AC1DAB" w:rsidP="00AC1DAB">
      <w:pPr>
        <w:pStyle w:val="Heading3"/>
      </w:pPr>
      <w:r>
        <w:t>Становање</w:t>
      </w:r>
    </w:p>
    <w:p w:rsidR="00450257" w:rsidRDefault="00AC1DAB" w:rsidP="00AC1DAB">
      <w:pPr>
        <w:shd w:val="clear" w:color="auto" w:fill="FFFFFF"/>
        <w:rPr>
          <w:lang w:val="ru-RU"/>
        </w:rPr>
      </w:pPr>
      <w:r>
        <w:rPr>
          <w:color w:val="000000"/>
          <w:lang w:val="ru-RU"/>
        </w:rPr>
        <w:t>Општина</w:t>
      </w:r>
      <w:r w:rsidRPr="004050E9">
        <w:rPr>
          <w:color w:val="000000"/>
          <w:lang w:val="ru-RU"/>
        </w:rPr>
        <w:t>није</w:t>
      </w:r>
      <w:r w:rsidRPr="005F4439">
        <w:rPr>
          <w:color w:val="000000"/>
          <w:lang w:val="ru-RU"/>
        </w:rPr>
        <w:t xml:space="preserve"> у</w:t>
      </w:r>
      <w:r w:rsidRPr="005F4439">
        <w:rPr>
          <w:lang w:val="ru-RU"/>
        </w:rPr>
        <w:t>споставила систем за пружање правно-техничк</w:t>
      </w:r>
      <w:r w:rsidRPr="00234C51">
        <w:t>e</w:t>
      </w:r>
      <w:r w:rsidRPr="005F4439">
        <w:rPr>
          <w:lang w:val="ru-RU"/>
        </w:rPr>
        <w:t xml:space="preserve"> помоћи Ромима и Ромкињама у циљу регулисања имовинског и правног статуса објеката.</w:t>
      </w:r>
      <w:r>
        <w:t xml:space="preserve"> Све што је до сада рађено у овој области финансирано је из донаторских пројеката. </w:t>
      </w:r>
    </w:p>
    <w:p w:rsidR="00AC1DAB" w:rsidRDefault="00AC1DAB" w:rsidP="00AC1DAB">
      <w:pPr>
        <w:shd w:val="clear" w:color="auto" w:fill="FFFFFF"/>
        <w:rPr>
          <w:lang w:val="ru-RU"/>
        </w:rPr>
      </w:pPr>
      <w:r w:rsidRPr="005F4439">
        <w:rPr>
          <w:lang w:val="ru-RU"/>
        </w:rPr>
        <w:t xml:space="preserve">ЈЛС </w:t>
      </w:r>
      <w:r w:rsidR="0036495E" w:rsidRPr="0036495E">
        <w:rPr>
          <w:lang w:val="ru-RU"/>
        </w:rPr>
        <w:t>је</w:t>
      </w:r>
      <w:r w:rsidR="00EB4CDD">
        <w:rPr>
          <w:lang w:val="ru-RU"/>
        </w:rPr>
        <w:t xml:space="preserve">  2017</w:t>
      </w:r>
      <w:r w:rsidR="00617F61">
        <w:rPr>
          <w:lang w:val="ru-RU"/>
        </w:rPr>
        <w:t>.</w:t>
      </w:r>
      <w:r w:rsidR="00EB4CDD">
        <w:rPr>
          <w:lang w:val="ru-RU"/>
        </w:rPr>
        <w:t xml:space="preserve"> године  </w:t>
      </w:r>
      <w:r w:rsidR="0036495E">
        <w:rPr>
          <w:lang w:val="ru-RU"/>
        </w:rPr>
        <w:t xml:space="preserve"> издвојила 7,200.000,00 динара за санац</w:t>
      </w:r>
      <w:r w:rsidR="00EB4CDD">
        <w:rPr>
          <w:lang w:val="ru-RU"/>
        </w:rPr>
        <w:t>ију објеката у ромским насељима</w:t>
      </w:r>
      <w:r w:rsidR="0036495E">
        <w:rPr>
          <w:lang w:val="ru-RU"/>
        </w:rPr>
        <w:t xml:space="preserve"> (изградња купатила и санација кровова). Овај износ је био учешће општине на пројекту </w:t>
      </w:r>
      <w:r w:rsidR="00E60BB2">
        <w:rPr>
          <w:lang w:val="ru-RU"/>
        </w:rPr>
        <w:t xml:space="preserve">«Побољшање услова становања Рома и Ромкиња у Србији» </w:t>
      </w:r>
      <w:r w:rsidR="0036495E">
        <w:rPr>
          <w:lang w:val="ru-RU"/>
        </w:rPr>
        <w:t>који је реализован у сарадњи са Ехуменском хуманитарном организацијом. Вредност пројекта била је 15.000.000,00 динара.</w:t>
      </w:r>
    </w:p>
    <w:p w:rsidR="0036495E" w:rsidRDefault="0036495E" w:rsidP="00AC1DAB">
      <w:pPr>
        <w:shd w:val="clear" w:color="auto" w:fill="FFFFFF"/>
        <w:rPr>
          <w:lang w:val="en-GB"/>
        </w:rPr>
      </w:pPr>
      <w:r>
        <w:rPr>
          <w:lang w:val="ru-RU"/>
        </w:rPr>
        <w:t xml:space="preserve">За сва три ромска насеља урађени су планови детаљне регулације. </w:t>
      </w:r>
    </w:p>
    <w:p w:rsidR="008A28CC" w:rsidRPr="00FD4932" w:rsidRDefault="008A28CC" w:rsidP="00AC1DAB">
      <w:pPr>
        <w:shd w:val="clear" w:color="auto" w:fill="FFFFFF"/>
        <w:rPr>
          <w:lang w:val="en-GB"/>
        </w:rPr>
      </w:pPr>
      <w:r w:rsidRPr="008A28CC">
        <w:rPr>
          <w:lang w:val="en-GB"/>
        </w:rPr>
        <w:t xml:space="preserve">Уговор о сарадњи и суфинансирању у циљу израде пројектно техничке документације  за изградњу канализације и пројекта парцелацијеи препарцелације  за потребе издвајања површина јавне намене у ромском подстандардном насељу Мурица у Белој Паланци потписан </w:t>
      </w:r>
      <w:r>
        <w:rPr>
          <w:lang w:val="en-GB"/>
        </w:rPr>
        <w:t>је 28.09.2020.год.са С</w:t>
      </w:r>
      <w:r>
        <w:t>талном конференцијом</w:t>
      </w:r>
      <w:r w:rsidRPr="008A28CC">
        <w:rPr>
          <w:lang w:val="en-GB"/>
        </w:rPr>
        <w:t xml:space="preserve"> гра</w:t>
      </w:r>
      <w:r>
        <w:rPr>
          <w:lang w:val="en-GB"/>
        </w:rPr>
        <w:t>дова и општина,</w:t>
      </w:r>
      <w:r w:rsidR="00EB38E6">
        <w:t>који се финансира</w:t>
      </w:r>
      <w:r w:rsidRPr="008A28CC">
        <w:rPr>
          <w:lang w:val="en-GB"/>
        </w:rPr>
        <w:t>из компонете 3 Програма ИПА 2016 коју спроводи СКГО. Грант износи 1.068.000,00 РСД без ПДВ-а, а учешће општине 132.000,00 РСД са ПДВ-ом</w:t>
      </w:r>
      <w:r w:rsidR="00BD74CF">
        <w:rPr>
          <w:lang w:val="en-GB"/>
        </w:rPr>
        <w:t>.</w:t>
      </w:r>
    </w:p>
    <w:p w:rsidR="00AC1DAB" w:rsidRPr="005F4439" w:rsidRDefault="00EB4CDD" w:rsidP="00AC1DAB">
      <w:pPr>
        <w:shd w:val="clear" w:color="auto" w:fill="FFFFFF"/>
        <w:rPr>
          <w:color w:val="000000"/>
          <w:lang w:val="ru-RU"/>
        </w:rPr>
      </w:pPr>
      <w:r>
        <w:rPr>
          <w:color w:val="000000"/>
          <w:lang w:val="ru-RU"/>
        </w:rPr>
        <w:lastRenderedPageBreak/>
        <w:t>Роми и Ромкиње су</w:t>
      </w:r>
      <w:r w:rsidR="00AC1DAB" w:rsidRPr="005F4439">
        <w:rPr>
          <w:color w:val="000000"/>
          <w:lang w:val="ru-RU"/>
        </w:rPr>
        <w:t xml:space="preserve"> к</w:t>
      </w:r>
      <w:r>
        <w:rPr>
          <w:color w:val="000000"/>
          <w:lang w:val="ru-RU"/>
        </w:rPr>
        <w:t>орисници социјалних станова, и 3</w:t>
      </w:r>
      <w:r w:rsidR="00AC1DAB" w:rsidRPr="005F4439">
        <w:rPr>
          <w:color w:val="000000"/>
          <w:lang w:val="ru-RU"/>
        </w:rPr>
        <w:t xml:space="preserve"> домаћинста користи укупно </w:t>
      </w:r>
      <w:r>
        <w:rPr>
          <w:color w:val="000000"/>
          <w:lang w:val="ru-RU"/>
        </w:rPr>
        <w:t>3 стан</w:t>
      </w:r>
      <w:r w:rsidR="00AC1DAB" w:rsidRPr="005F4439">
        <w:rPr>
          <w:color w:val="000000"/>
          <w:lang w:val="ru-RU"/>
        </w:rPr>
        <w:t>а.</w:t>
      </w:r>
    </w:p>
    <w:p w:rsidR="00AC1DAB" w:rsidRDefault="00B129C3" w:rsidP="00AC1DAB">
      <w:pPr>
        <w:shd w:val="clear" w:color="auto" w:fill="FFFFFF"/>
      </w:pPr>
      <w:r>
        <w:rPr>
          <w:lang w:val="ru-RU"/>
        </w:rPr>
        <w:t xml:space="preserve">У општини </w:t>
      </w:r>
      <w:r w:rsidR="004754EB">
        <w:rPr>
          <w:lang w:val="ru-RU"/>
        </w:rPr>
        <w:t xml:space="preserve">не </w:t>
      </w:r>
      <w:r w:rsidRPr="00B129C3">
        <w:rPr>
          <w:lang w:val="ru-RU"/>
        </w:rPr>
        <w:t>постоји</w:t>
      </w:r>
      <w:r w:rsidR="00AC1DAB" w:rsidRPr="005F4439">
        <w:rPr>
          <w:lang w:val="ru-RU"/>
        </w:rPr>
        <w:t>програм за изградњу социјалних станова</w:t>
      </w:r>
      <w:r w:rsidR="004754EB">
        <w:rPr>
          <w:lang w:val="ru-RU"/>
        </w:rPr>
        <w:t>, али постоји готов пројекат зграде за социјално збрињавање, а планирано је и  стамбено збрињавање</w:t>
      </w:r>
      <w:r w:rsidR="00EB4CDD">
        <w:t>20породица</w:t>
      </w:r>
      <w:r w:rsidR="00AC1DAB" w:rsidRPr="00ED3D6C">
        <w:t xml:space="preserve"> ромске националности</w:t>
      </w:r>
      <w:r w:rsidR="00AC1DAB">
        <w:t>.</w:t>
      </w:r>
    </w:p>
    <w:p w:rsidR="00AC1DAB" w:rsidRDefault="00AC1DAB" w:rsidP="00AC1DAB">
      <w:pPr>
        <w:shd w:val="clear" w:color="auto" w:fill="FFFFFF"/>
      </w:pPr>
    </w:p>
    <w:p w:rsidR="00AC1DAB" w:rsidRDefault="00AC1DAB" w:rsidP="00AC1DAB">
      <w:pPr>
        <w:pStyle w:val="Heading3"/>
      </w:pPr>
      <w:r>
        <w:t>Запошљавање</w:t>
      </w:r>
    </w:p>
    <w:p w:rsidR="00AC1DAB" w:rsidRPr="005F4439" w:rsidRDefault="00AC1DAB" w:rsidP="00AC1DAB">
      <w:pPr>
        <w:shd w:val="clear" w:color="auto" w:fill="FFFFFF"/>
        <w:rPr>
          <w:color w:val="000000"/>
          <w:lang w:val="ru-RU"/>
        </w:rPr>
      </w:pPr>
      <w:r w:rsidRPr="005F4439">
        <w:rPr>
          <w:color w:val="000000"/>
          <w:lang w:val="ru-RU"/>
        </w:rPr>
        <w:t xml:space="preserve">Током 2016, 2017., 2018. </w:t>
      </w:r>
      <w:r w:rsidR="00782B8A">
        <w:rPr>
          <w:color w:val="000000"/>
          <w:lang w:val="ru-RU"/>
        </w:rPr>
        <w:t>и</w:t>
      </w:r>
      <w:r w:rsidRPr="005F4439">
        <w:rPr>
          <w:color w:val="000000"/>
          <w:lang w:val="ru-RU"/>
        </w:rPr>
        <w:t>2019. године из буџета локалне самоуправе издвојена су следећа финансијска средства за мере активне политике запошљавања:</w:t>
      </w:r>
    </w:p>
    <w:p w:rsidR="00AC1DAB" w:rsidRPr="006F1B96" w:rsidRDefault="00AC1DAB" w:rsidP="00AC1DAB">
      <w:pPr>
        <w:pStyle w:val="ListParagraph1"/>
        <w:numPr>
          <w:ilvl w:val="0"/>
          <w:numId w:val="5"/>
        </w:numPr>
        <w:shd w:val="clear" w:color="auto" w:fill="FFFFFF"/>
        <w:rPr>
          <w:color w:val="000000"/>
          <w:sz w:val="22"/>
          <w:szCs w:val="22"/>
        </w:rPr>
      </w:pPr>
      <w:r w:rsidRPr="00B769E6">
        <w:rPr>
          <w:color w:val="000000"/>
          <w:sz w:val="22"/>
          <w:szCs w:val="22"/>
        </w:rPr>
        <w:t xml:space="preserve">2016. године – нису издвајана средства </w:t>
      </w:r>
    </w:p>
    <w:p w:rsidR="00AC1DAB" w:rsidRPr="006F1B96" w:rsidRDefault="00AC1DAB" w:rsidP="00AC1DAB">
      <w:pPr>
        <w:pStyle w:val="ListParagraph1"/>
        <w:numPr>
          <w:ilvl w:val="0"/>
          <w:numId w:val="5"/>
        </w:numPr>
        <w:shd w:val="clear" w:color="auto" w:fill="FFFFFF"/>
        <w:rPr>
          <w:color w:val="000000"/>
          <w:sz w:val="22"/>
          <w:szCs w:val="22"/>
        </w:rPr>
      </w:pPr>
      <w:r w:rsidRPr="00B769E6">
        <w:rPr>
          <w:color w:val="000000"/>
          <w:sz w:val="22"/>
          <w:szCs w:val="22"/>
        </w:rPr>
        <w:t>2017. године – 3.000.000,00 РСД</w:t>
      </w:r>
    </w:p>
    <w:p w:rsidR="00AC1DAB" w:rsidRPr="006F1B96" w:rsidRDefault="00AC1DAB" w:rsidP="00AC1DAB">
      <w:pPr>
        <w:pStyle w:val="ListParagraph1"/>
        <w:numPr>
          <w:ilvl w:val="0"/>
          <w:numId w:val="5"/>
        </w:numPr>
        <w:shd w:val="clear" w:color="auto" w:fill="FFFFFF"/>
        <w:rPr>
          <w:color w:val="000000"/>
          <w:sz w:val="22"/>
          <w:szCs w:val="22"/>
        </w:rPr>
      </w:pPr>
      <w:r w:rsidRPr="00B769E6">
        <w:rPr>
          <w:color w:val="000000"/>
          <w:sz w:val="22"/>
          <w:szCs w:val="22"/>
        </w:rPr>
        <w:t>2018. године – 3.000.000,00 РСД</w:t>
      </w:r>
    </w:p>
    <w:p w:rsidR="00AC1DAB" w:rsidRPr="006F1B96" w:rsidRDefault="00AC1DAB" w:rsidP="00AC1DAB">
      <w:pPr>
        <w:pStyle w:val="ListParagraph1"/>
        <w:numPr>
          <w:ilvl w:val="0"/>
          <w:numId w:val="5"/>
        </w:numPr>
        <w:shd w:val="clear" w:color="auto" w:fill="FFFFFF"/>
        <w:rPr>
          <w:color w:val="000000"/>
          <w:sz w:val="22"/>
          <w:szCs w:val="22"/>
        </w:rPr>
      </w:pPr>
      <w:r w:rsidRPr="00B769E6">
        <w:rPr>
          <w:color w:val="000000"/>
          <w:sz w:val="22"/>
          <w:szCs w:val="22"/>
        </w:rPr>
        <w:t>2019. године – 5.000.000,00 РСД</w:t>
      </w:r>
    </w:p>
    <w:p w:rsidR="00AC1DAB" w:rsidRDefault="00AC1DAB" w:rsidP="00AC1DAB">
      <w:pPr>
        <w:shd w:val="clear" w:color="auto" w:fill="FFFFFF"/>
        <w:rPr>
          <w:color w:val="000000"/>
          <w:lang w:val="ru-RU"/>
        </w:rPr>
      </w:pPr>
      <w:r w:rsidRPr="00C00C03">
        <w:rPr>
          <w:color w:val="000000"/>
          <w:lang w:val="ru-RU"/>
        </w:rPr>
        <w:t>У оквиру ових мера</w:t>
      </w:r>
      <w:r w:rsidRPr="00114228">
        <w:rPr>
          <w:color w:val="000000"/>
          <w:lang w:val="ru-RU"/>
        </w:rPr>
        <w:t xml:space="preserve"> нису</w:t>
      </w:r>
      <w:r w:rsidRPr="00C00C03">
        <w:rPr>
          <w:color w:val="000000"/>
          <w:lang w:val="ru-RU"/>
        </w:rPr>
        <w:t xml:space="preserve"> посебно издвојена</w:t>
      </w:r>
      <w:r w:rsidRPr="005F4439">
        <w:rPr>
          <w:color w:val="000000"/>
          <w:lang w:val="ru-RU"/>
        </w:rPr>
        <w:t xml:space="preserve"> средства за мере активне политике запошљавања за корис</w:t>
      </w:r>
      <w:r>
        <w:rPr>
          <w:color w:val="000000"/>
          <w:lang w:val="ru-RU"/>
        </w:rPr>
        <w:t xml:space="preserve">нике ромске националности, </w:t>
      </w:r>
      <w:r w:rsidRPr="00114228">
        <w:rPr>
          <w:color w:val="000000"/>
          <w:lang w:val="ru-RU"/>
        </w:rPr>
        <w:t>али су обухваћени мерама као теже запошљива категорија и добијали су приоритет приликом бодовања.</w:t>
      </w:r>
    </w:p>
    <w:p w:rsidR="00AE0CA7" w:rsidRPr="00114228" w:rsidRDefault="00AE0CA7" w:rsidP="00AC1DAB">
      <w:pPr>
        <w:shd w:val="clear" w:color="auto" w:fill="FFFFFF"/>
        <w:rPr>
          <w:color w:val="000000"/>
          <w:lang w:val="ru-RU"/>
        </w:rPr>
      </w:pPr>
      <w:r>
        <w:rPr>
          <w:color w:val="000000"/>
          <w:lang w:val="ru-RU"/>
        </w:rPr>
        <w:t xml:space="preserve">У 2019. </w:t>
      </w:r>
      <w:r w:rsidR="002D7094">
        <w:rPr>
          <w:color w:val="000000"/>
          <w:lang w:val="ru-RU"/>
        </w:rPr>
        <w:t>години</w:t>
      </w:r>
      <w:r>
        <w:rPr>
          <w:color w:val="000000"/>
          <w:lang w:val="ru-RU"/>
        </w:rPr>
        <w:t>, општина је издвојила 3.000.000,00 динара за програм стручне праксе који су користили и млади ромске националне мањине.</w:t>
      </w:r>
    </w:p>
    <w:p w:rsidR="00AC1DAB" w:rsidRPr="00114228" w:rsidRDefault="00AC1DAB" w:rsidP="00AC1DAB">
      <w:pPr>
        <w:shd w:val="clear" w:color="auto" w:fill="FFFFFF"/>
        <w:rPr>
          <w:color w:val="000000"/>
          <w:lang w:val="ru-RU"/>
        </w:rPr>
      </w:pPr>
      <w:r w:rsidRPr="00114228">
        <w:rPr>
          <w:color w:val="000000"/>
          <w:lang w:val="ru-RU"/>
        </w:rPr>
        <w:t>Број припадника ромске националности који је користио субвенцију за самозапошљавање на конкурсу који је био расписан за припаднике ромске националноси:</w:t>
      </w:r>
    </w:p>
    <w:p w:rsidR="00AC1DAB" w:rsidRPr="00AD3F0E" w:rsidRDefault="00AC1DAB" w:rsidP="00AC1DAB">
      <w:pPr>
        <w:pStyle w:val="ListParagraph1"/>
        <w:numPr>
          <w:ilvl w:val="0"/>
          <w:numId w:val="5"/>
        </w:numPr>
        <w:shd w:val="clear" w:color="auto" w:fill="FFFFFF"/>
        <w:rPr>
          <w:color w:val="000000"/>
          <w:sz w:val="22"/>
          <w:szCs w:val="22"/>
          <w:lang w:val="ru-RU"/>
        </w:rPr>
      </w:pPr>
      <w:r w:rsidRPr="00AD3F0E">
        <w:rPr>
          <w:color w:val="000000"/>
          <w:sz w:val="22"/>
          <w:szCs w:val="22"/>
          <w:lang w:val="ru-RU"/>
        </w:rPr>
        <w:t>2016. године</w:t>
      </w:r>
      <w:r w:rsidRPr="00114228">
        <w:rPr>
          <w:color w:val="000000"/>
          <w:sz w:val="22"/>
          <w:szCs w:val="22"/>
          <w:lang w:val="ru-RU"/>
        </w:rPr>
        <w:t xml:space="preserve"> -  2 </w:t>
      </w:r>
      <w:r w:rsidRPr="00AD3F0E">
        <w:rPr>
          <w:color w:val="000000"/>
          <w:sz w:val="22"/>
          <w:szCs w:val="22"/>
          <w:lang w:val="ru-RU"/>
        </w:rPr>
        <w:t>корисника (</w:t>
      </w:r>
      <w:r w:rsidRPr="00114228">
        <w:rPr>
          <w:color w:val="000000"/>
          <w:sz w:val="22"/>
          <w:szCs w:val="22"/>
          <w:lang w:val="ru-RU"/>
        </w:rPr>
        <w:t xml:space="preserve"> 0 </w:t>
      </w:r>
      <w:r w:rsidRPr="00AD3F0E">
        <w:rPr>
          <w:color w:val="000000"/>
          <w:sz w:val="22"/>
          <w:szCs w:val="22"/>
          <w:lang w:val="ru-RU"/>
        </w:rPr>
        <w:t xml:space="preserve">жена и </w:t>
      </w:r>
      <w:r w:rsidRPr="00114228">
        <w:rPr>
          <w:color w:val="000000"/>
          <w:sz w:val="22"/>
          <w:szCs w:val="22"/>
          <w:lang w:val="ru-RU"/>
        </w:rPr>
        <w:t>2</w:t>
      </w:r>
      <w:r w:rsidRPr="00AD3F0E">
        <w:rPr>
          <w:color w:val="000000"/>
          <w:sz w:val="22"/>
          <w:szCs w:val="22"/>
          <w:lang w:val="ru-RU"/>
        </w:rPr>
        <w:t xml:space="preserve"> мушкарца)</w:t>
      </w:r>
    </w:p>
    <w:p w:rsidR="00AC1DAB" w:rsidRPr="00AD3F0E" w:rsidRDefault="00AC1DAB" w:rsidP="00AC1DAB">
      <w:pPr>
        <w:pStyle w:val="ListParagraph1"/>
        <w:numPr>
          <w:ilvl w:val="0"/>
          <w:numId w:val="5"/>
        </w:numPr>
        <w:shd w:val="clear" w:color="auto" w:fill="FFFFFF"/>
        <w:rPr>
          <w:color w:val="000000"/>
          <w:sz w:val="22"/>
          <w:szCs w:val="22"/>
          <w:lang w:val="ru-RU"/>
        </w:rPr>
      </w:pPr>
      <w:r w:rsidRPr="00AD3F0E">
        <w:rPr>
          <w:color w:val="000000"/>
          <w:sz w:val="22"/>
          <w:szCs w:val="22"/>
          <w:lang w:val="ru-RU"/>
        </w:rPr>
        <w:t xml:space="preserve">2017. године - </w:t>
      </w:r>
      <w:r w:rsidRPr="00114228">
        <w:rPr>
          <w:color w:val="000000"/>
          <w:sz w:val="22"/>
          <w:szCs w:val="22"/>
          <w:lang w:val="ru-RU"/>
        </w:rPr>
        <w:t xml:space="preserve"> 2 </w:t>
      </w:r>
      <w:r w:rsidRPr="00AD3F0E">
        <w:rPr>
          <w:color w:val="000000"/>
          <w:sz w:val="22"/>
          <w:szCs w:val="22"/>
          <w:lang w:val="ru-RU"/>
        </w:rPr>
        <w:t>корисника (</w:t>
      </w:r>
      <w:r w:rsidRPr="00114228">
        <w:rPr>
          <w:color w:val="000000"/>
          <w:sz w:val="22"/>
          <w:szCs w:val="22"/>
          <w:lang w:val="ru-RU"/>
        </w:rPr>
        <w:t>0</w:t>
      </w:r>
      <w:r w:rsidRPr="00AD3F0E">
        <w:rPr>
          <w:color w:val="000000"/>
          <w:sz w:val="22"/>
          <w:szCs w:val="22"/>
          <w:lang w:val="ru-RU"/>
        </w:rPr>
        <w:t xml:space="preserve"> жена и </w:t>
      </w:r>
      <w:r w:rsidRPr="00114228">
        <w:rPr>
          <w:color w:val="000000"/>
          <w:sz w:val="22"/>
          <w:szCs w:val="22"/>
          <w:lang w:val="ru-RU"/>
        </w:rPr>
        <w:t>2</w:t>
      </w:r>
      <w:r w:rsidRPr="00AD3F0E">
        <w:rPr>
          <w:color w:val="000000"/>
          <w:sz w:val="22"/>
          <w:szCs w:val="22"/>
          <w:lang w:val="ru-RU"/>
        </w:rPr>
        <w:t xml:space="preserve"> мушкараца)</w:t>
      </w:r>
    </w:p>
    <w:p w:rsidR="00AC1DAB" w:rsidRPr="00AD3F0E" w:rsidRDefault="00AC1DAB" w:rsidP="00AC1DAB">
      <w:pPr>
        <w:pStyle w:val="ListParagraph1"/>
        <w:numPr>
          <w:ilvl w:val="0"/>
          <w:numId w:val="5"/>
        </w:numPr>
        <w:shd w:val="clear" w:color="auto" w:fill="FFFFFF"/>
        <w:rPr>
          <w:color w:val="000000"/>
          <w:sz w:val="22"/>
          <w:szCs w:val="22"/>
          <w:lang w:val="ru-RU"/>
        </w:rPr>
      </w:pPr>
      <w:r w:rsidRPr="00AD3F0E">
        <w:rPr>
          <w:color w:val="000000"/>
          <w:sz w:val="22"/>
          <w:szCs w:val="22"/>
          <w:lang w:val="ru-RU"/>
        </w:rPr>
        <w:t>2018. г</w:t>
      </w:r>
      <w:r w:rsidRPr="00114228">
        <w:rPr>
          <w:color w:val="000000"/>
          <w:sz w:val="22"/>
          <w:szCs w:val="22"/>
          <w:lang w:val="ru-RU"/>
        </w:rPr>
        <w:t xml:space="preserve">одине - 3 </w:t>
      </w:r>
      <w:r w:rsidRPr="00AD3F0E">
        <w:rPr>
          <w:color w:val="000000"/>
          <w:sz w:val="22"/>
          <w:szCs w:val="22"/>
          <w:lang w:val="ru-RU"/>
        </w:rPr>
        <w:t>корисника</w:t>
      </w:r>
      <w:r w:rsidRPr="00114228">
        <w:rPr>
          <w:color w:val="000000"/>
          <w:sz w:val="22"/>
          <w:szCs w:val="22"/>
          <w:lang w:val="ru-RU"/>
        </w:rPr>
        <w:t xml:space="preserve"> ( 2 жене и 1 мушкарац)</w:t>
      </w:r>
    </w:p>
    <w:p w:rsidR="00AC1DAB" w:rsidRPr="00AD3F0E" w:rsidRDefault="00AC1DAB" w:rsidP="00AC1DAB">
      <w:pPr>
        <w:pStyle w:val="ListParagraph1"/>
        <w:numPr>
          <w:ilvl w:val="0"/>
          <w:numId w:val="5"/>
        </w:numPr>
        <w:shd w:val="clear" w:color="auto" w:fill="FFFFFF"/>
        <w:rPr>
          <w:color w:val="000000"/>
          <w:sz w:val="22"/>
          <w:szCs w:val="22"/>
          <w:lang w:val="ru-RU"/>
        </w:rPr>
      </w:pPr>
      <w:r w:rsidRPr="00114228">
        <w:rPr>
          <w:color w:val="000000"/>
          <w:sz w:val="22"/>
          <w:szCs w:val="22"/>
          <w:lang w:val="ru-RU"/>
        </w:rPr>
        <w:t>2019. године  -  3 корисника ( 2 жене и 1 мушкарац)</w:t>
      </w:r>
    </w:p>
    <w:p w:rsidR="00AC1DAB" w:rsidRDefault="00AC1DAB" w:rsidP="00AC1DAB">
      <w:pPr>
        <w:pStyle w:val="ListParagraph1"/>
        <w:shd w:val="clear" w:color="auto" w:fill="FFFFFF"/>
        <w:ind w:left="0"/>
        <w:rPr>
          <w:color w:val="000000"/>
          <w:sz w:val="22"/>
          <w:szCs w:val="22"/>
          <w:lang w:val="en-GB"/>
        </w:rPr>
      </w:pPr>
      <w:r w:rsidRPr="00114228">
        <w:rPr>
          <w:color w:val="000000"/>
          <w:sz w:val="22"/>
          <w:szCs w:val="22"/>
          <w:lang w:val="ru-RU"/>
        </w:rPr>
        <w:t xml:space="preserve">У оквиру осталих мера </w:t>
      </w:r>
      <w:r w:rsidRPr="00AD3F0E">
        <w:rPr>
          <w:color w:val="000000"/>
          <w:sz w:val="22"/>
          <w:szCs w:val="22"/>
          <w:lang w:val="ru-RU"/>
        </w:rPr>
        <w:t>активне политике запошљавања је током претходне три године</w:t>
      </w:r>
      <w:r w:rsidRPr="00114228">
        <w:rPr>
          <w:color w:val="000000"/>
          <w:sz w:val="22"/>
          <w:szCs w:val="22"/>
          <w:lang w:val="ru-RU"/>
        </w:rPr>
        <w:t>, припадници ромске националности су били укључивани и имали су приоритет, али податке о броју и полу НСЗ не поседује.</w:t>
      </w:r>
    </w:p>
    <w:p w:rsidR="005B27AE" w:rsidRDefault="005B27AE" w:rsidP="00AC1DAB">
      <w:pPr>
        <w:pStyle w:val="ListParagraph1"/>
        <w:shd w:val="clear" w:color="auto" w:fill="FFFFFF"/>
        <w:ind w:left="0"/>
        <w:rPr>
          <w:color w:val="000000"/>
          <w:sz w:val="22"/>
          <w:szCs w:val="22"/>
        </w:rPr>
      </w:pPr>
      <w:r>
        <w:rPr>
          <w:color w:val="000000"/>
          <w:sz w:val="22"/>
          <w:szCs w:val="22"/>
        </w:rPr>
        <w:t>2018 и 2019. годин</w:t>
      </w:r>
      <w:r w:rsidR="00E45470">
        <w:rPr>
          <w:color w:val="000000"/>
          <w:sz w:val="22"/>
          <w:szCs w:val="22"/>
        </w:rPr>
        <w:t>е у општини Бела Паланка, по 3</w:t>
      </w:r>
      <w:r>
        <w:rPr>
          <w:color w:val="000000"/>
          <w:sz w:val="22"/>
          <w:szCs w:val="22"/>
        </w:rPr>
        <w:t xml:space="preserve"> припадника ромске националности су користили средства субвенције за самозапошљавање. </w:t>
      </w:r>
    </w:p>
    <w:p w:rsidR="00AE0CA7" w:rsidRPr="005B27AE" w:rsidRDefault="00AE0CA7" w:rsidP="00AC1DAB">
      <w:pPr>
        <w:pStyle w:val="ListParagraph1"/>
        <w:shd w:val="clear" w:color="auto" w:fill="FFFFFF"/>
        <w:ind w:left="0"/>
        <w:rPr>
          <w:color w:val="000000"/>
          <w:sz w:val="22"/>
          <w:szCs w:val="22"/>
        </w:rPr>
      </w:pPr>
      <w:r>
        <w:rPr>
          <w:color w:val="000000"/>
          <w:sz w:val="22"/>
          <w:szCs w:val="22"/>
        </w:rPr>
        <w:t>Општина Бела Паланка реализује пројекат који обухвата оснивање</w:t>
      </w:r>
      <w:r w:rsidRPr="00AE0CA7">
        <w:rPr>
          <w:color w:val="000000"/>
          <w:sz w:val="22"/>
          <w:szCs w:val="22"/>
        </w:rPr>
        <w:t xml:space="preserve"> 10 ковачких радионица у индустријској зони. Т</w:t>
      </w:r>
      <w:r>
        <w:rPr>
          <w:color w:val="000000"/>
          <w:sz w:val="22"/>
          <w:szCs w:val="22"/>
        </w:rPr>
        <w:t>о је комплекс који поред</w:t>
      </w:r>
      <w:r w:rsidRPr="00AE0CA7">
        <w:rPr>
          <w:color w:val="000000"/>
          <w:sz w:val="22"/>
          <w:szCs w:val="22"/>
        </w:rPr>
        <w:t xml:space="preserve"> радионица </w:t>
      </w:r>
      <w:r>
        <w:rPr>
          <w:color w:val="000000"/>
          <w:sz w:val="22"/>
          <w:szCs w:val="22"/>
        </w:rPr>
        <w:t xml:space="preserve">обезбеђује </w:t>
      </w:r>
      <w:r w:rsidRPr="00AE0CA7">
        <w:rPr>
          <w:color w:val="000000"/>
          <w:sz w:val="22"/>
          <w:szCs w:val="22"/>
        </w:rPr>
        <w:t xml:space="preserve">и складишни  и  продајни простор. Традиција ковачког заната  траје још увек у Белој Паланци и добар је основ за развој  породичног предузетништва.Вредност овог пројекта је око 200.000 </w:t>
      </w:r>
      <w:r w:rsidR="008B2A3E" w:rsidRPr="00AE0CA7">
        <w:rPr>
          <w:color w:val="000000"/>
          <w:sz w:val="22"/>
          <w:szCs w:val="22"/>
        </w:rPr>
        <w:t>е</w:t>
      </w:r>
      <w:r w:rsidR="008B2A3E">
        <w:rPr>
          <w:color w:val="000000"/>
          <w:sz w:val="22"/>
          <w:szCs w:val="22"/>
        </w:rPr>
        <w:t>в</w:t>
      </w:r>
      <w:r w:rsidR="008B2A3E" w:rsidRPr="00AE0CA7">
        <w:rPr>
          <w:color w:val="000000"/>
          <w:sz w:val="22"/>
          <w:szCs w:val="22"/>
        </w:rPr>
        <w:t>ра</w:t>
      </w:r>
      <w:r w:rsidRPr="00AE0CA7">
        <w:rPr>
          <w:color w:val="000000"/>
          <w:sz w:val="22"/>
          <w:szCs w:val="22"/>
        </w:rPr>
        <w:t>.</w:t>
      </w:r>
    </w:p>
    <w:p w:rsidR="00AC1DAB" w:rsidRPr="005F4439" w:rsidRDefault="00AC1DAB" w:rsidP="00AC1DAB">
      <w:pPr>
        <w:pStyle w:val="ListParagraph1"/>
        <w:shd w:val="clear" w:color="auto" w:fill="FFFFFF"/>
        <w:ind w:left="360"/>
        <w:rPr>
          <w:color w:val="000000"/>
          <w:lang w:val="ru-RU"/>
        </w:rPr>
      </w:pPr>
    </w:p>
    <w:p w:rsidR="00AC1DAB" w:rsidRPr="00563590" w:rsidRDefault="00AC1DAB" w:rsidP="00AC1DAB">
      <w:pPr>
        <w:shd w:val="clear" w:color="auto" w:fill="FFFFFF"/>
        <w:rPr>
          <w:color w:val="000000"/>
          <w:lang w:val="ru-RU"/>
        </w:rPr>
      </w:pPr>
      <w:r w:rsidRPr="005F4439">
        <w:rPr>
          <w:lang w:val="ru-RU"/>
        </w:rPr>
        <w:t>На подручју општине Бела Паланка формални програм образовања одраслих</w:t>
      </w:r>
      <w:r>
        <w:t xml:space="preserve"> спроводи </w:t>
      </w:r>
      <w:r w:rsidRPr="00563590">
        <w:rPr>
          <w:lang w:val="ru-RU"/>
        </w:rPr>
        <w:t>ОШ „Надежда Петровић“ Сићево</w:t>
      </w:r>
      <w:r w:rsidR="00450257">
        <w:rPr>
          <w:lang w:val="ru-RU"/>
        </w:rPr>
        <w:t>.</w:t>
      </w:r>
      <w:r w:rsidR="00EB4CDD">
        <w:rPr>
          <w:lang w:val="ru-RU"/>
        </w:rPr>
        <w:t xml:space="preserve"> Од ове школске године основна школа </w:t>
      </w:r>
      <w:r w:rsidR="00AE0CA7">
        <w:rPr>
          <w:lang w:val="ru-RU"/>
        </w:rPr>
        <w:t xml:space="preserve">«Јован Аранђеловић» </w:t>
      </w:r>
      <w:r w:rsidR="00EB4CDD">
        <w:rPr>
          <w:lang w:val="ru-RU"/>
        </w:rPr>
        <w:t xml:space="preserve">у Црвеној реци је укључила </w:t>
      </w:r>
      <w:r w:rsidR="00AE0CA7">
        <w:rPr>
          <w:lang w:val="ru-RU"/>
        </w:rPr>
        <w:t>32 лица у први и други циклус функционалног образовања одраслих (17+15), док ОШ „Надежда Петровић“ Сићево још увек реализује трећи циклус.</w:t>
      </w:r>
    </w:p>
    <w:p w:rsidR="00AC1DAB" w:rsidRPr="00563590" w:rsidRDefault="00AC1DAB" w:rsidP="00AC1DAB">
      <w:pPr>
        <w:pStyle w:val="ListParagraph1"/>
        <w:shd w:val="clear" w:color="auto" w:fill="FFFFFF"/>
        <w:rPr>
          <w:color w:val="000000"/>
          <w:sz w:val="22"/>
          <w:szCs w:val="22"/>
          <w:lang w:val="ru-RU"/>
        </w:rPr>
      </w:pPr>
    </w:p>
    <w:p w:rsidR="00AC1DAB" w:rsidRDefault="00AC1DAB" w:rsidP="00AC1DAB">
      <w:pPr>
        <w:pStyle w:val="Heading3"/>
      </w:pPr>
      <w:r>
        <w:lastRenderedPageBreak/>
        <w:t>Социјална заштита</w:t>
      </w:r>
    </w:p>
    <w:p w:rsidR="00AC1DAB" w:rsidRPr="005F4439" w:rsidRDefault="0036495E" w:rsidP="00AC1DAB">
      <w:pPr>
        <w:shd w:val="clear" w:color="auto" w:fill="FFFFFF"/>
        <w:rPr>
          <w:color w:val="000000"/>
          <w:lang w:val="ru-RU"/>
        </w:rPr>
      </w:pPr>
      <w:r>
        <w:rPr>
          <w:color w:val="000000"/>
          <w:lang w:val="ru-RU"/>
        </w:rPr>
        <w:t>Током 2017, 2018. и 2019</w:t>
      </w:r>
      <w:r w:rsidR="00AC1DAB" w:rsidRPr="005F4439">
        <w:rPr>
          <w:color w:val="000000"/>
          <w:lang w:val="ru-RU"/>
        </w:rPr>
        <w:t xml:space="preserve">. године припадници ромске националности били су корисници следећих  програма социјалне и дечије заштите који су финансирани из буџета ЈЛС: </w:t>
      </w:r>
    </w:p>
    <w:p w:rsidR="00AC1DAB" w:rsidRPr="005F4439" w:rsidRDefault="00AC1DAB" w:rsidP="00AC1DAB">
      <w:pPr>
        <w:shd w:val="clear" w:color="auto" w:fill="FFFFFF"/>
        <w:rPr>
          <w:color w:val="000000"/>
          <w:lang w:val="ru-RU"/>
        </w:rPr>
      </w:pPr>
      <w:r w:rsidRPr="005F4439">
        <w:rPr>
          <w:color w:val="000000"/>
          <w:lang w:val="ru-RU"/>
        </w:rPr>
        <w:t>За ове програме издвојено је укупно средстава по годинама</w:t>
      </w:r>
      <w:r w:rsidR="00AE0CA7">
        <w:rPr>
          <w:color w:val="000000"/>
          <w:lang w:val="ru-RU"/>
        </w:rPr>
        <w:t xml:space="preserve"> за</w:t>
      </w:r>
      <w:r w:rsidRPr="005F4439">
        <w:rPr>
          <w:color w:val="000000"/>
          <w:lang w:val="ru-RU"/>
        </w:rPr>
        <w:t xml:space="preserve"> следећи број корисника:</w:t>
      </w:r>
    </w:p>
    <w:p w:rsidR="00AC1DAB" w:rsidRPr="0036495E" w:rsidRDefault="00AC1DAB" w:rsidP="00AC1DAB">
      <w:pPr>
        <w:pStyle w:val="ListParagraph1"/>
        <w:numPr>
          <w:ilvl w:val="0"/>
          <w:numId w:val="5"/>
        </w:numPr>
        <w:shd w:val="clear" w:color="auto" w:fill="FFFFFF"/>
        <w:rPr>
          <w:color w:val="000000"/>
          <w:sz w:val="22"/>
          <w:szCs w:val="22"/>
          <w:lang w:val="ru-RU"/>
        </w:rPr>
      </w:pPr>
      <w:r w:rsidRPr="0036495E">
        <w:rPr>
          <w:color w:val="000000"/>
          <w:sz w:val="22"/>
          <w:szCs w:val="22"/>
          <w:lang w:val="ru-RU"/>
        </w:rPr>
        <w:t xml:space="preserve">2017. године </w:t>
      </w:r>
      <w:r w:rsidR="0036495E" w:rsidRPr="0036495E">
        <w:rPr>
          <w:color w:val="000000"/>
          <w:sz w:val="22"/>
          <w:szCs w:val="22"/>
          <w:lang w:val="ru-RU"/>
        </w:rPr>
        <w:t xml:space="preserve">– 2.294.413,00 </w:t>
      </w:r>
      <w:r w:rsidRPr="0036495E">
        <w:rPr>
          <w:color w:val="000000"/>
          <w:sz w:val="22"/>
          <w:szCs w:val="22"/>
          <w:lang w:val="ru-RU"/>
        </w:rPr>
        <w:t xml:space="preserve">РСД </w:t>
      </w:r>
      <w:r w:rsidR="0036495E" w:rsidRPr="0036495E">
        <w:rPr>
          <w:color w:val="000000"/>
          <w:sz w:val="22"/>
          <w:szCs w:val="22"/>
          <w:lang w:val="ru-RU"/>
        </w:rPr>
        <w:t xml:space="preserve"> за једнокра</w:t>
      </w:r>
      <w:r w:rsidR="00CA7BB9">
        <w:rPr>
          <w:color w:val="000000"/>
          <w:sz w:val="22"/>
          <w:szCs w:val="22"/>
          <w:lang w:val="ru-RU"/>
        </w:rPr>
        <w:t>тне новчане помоћи за укупно 429</w:t>
      </w:r>
      <w:r w:rsidR="0036495E" w:rsidRPr="0036495E">
        <w:rPr>
          <w:color w:val="000000"/>
          <w:sz w:val="22"/>
          <w:szCs w:val="22"/>
          <w:lang w:val="ru-RU"/>
        </w:rPr>
        <w:t xml:space="preserve"> к</w:t>
      </w:r>
      <w:r w:rsidR="00CA7BB9">
        <w:rPr>
          <w:color w:val="000000"/>
          <w:sz w:val="22"/>
          <w:szCs w:val="22"/>
          <w:lang w:val="ru-RU"/>
        </w:rPr>
        <w:t>орисника, од којих су око 65</w:t>
      </w:r>
      <w:r w:rsidR="0036495E" w:rsidRPr="0036495E">
        <w:rPr>
          <w:color w:val="000000"/>
          <w:sz w:val="22"/>
          <w:szCs w:val="22"/>
          <w:lang w:val="ru-RU"/>
        </w:rPr>
        <w:t xml:space="preserve">% били корисници ромске националности </w:t>
      </w:r>
    </w:p>
    <w:p w:rsidR="00AC1DAB" w:rsidRPr="0036495E" w:rsidRDefault="00AC1DAB" w:rsidP="00AC1DAB">
      <w:pPr>
        <w:pStyle w:val="ListParagraph1"/>
        <w:numPr>
          <w:ilvl w:val="0"/>
          <w:numId w:val="5"/>
        </w:numPr>
        <w:shd w:val="clear" w:color="auto" w:fill="FFFFFF"/>
        <w:rPr>
          <w:color w:val="000000"/>
          <w:sz w:val="22"/>
          <w:szCs w:val="22"/>
          <w:lang w:val="ru-RU"/>
        </w:rPr>
      </w:pPr>
      <w:r w:rsidRPr="0036495E">
        <w:rPr>
          <w:color w:val="000000"/>
          <w:sz w:val="22"/>
          <w:szCs w:val="22"/>
          <w:lang w:val="ru-RU"/>
        </w:rPr>
        <w:t xml:space="preserve">2018. године </w:t>
      </w:r>
      <w:r w:rsidR="0036495E" w:rsidRPr="0036495E">
        <w:rPr>
          <w:color w:val="000000"/>
          <w:sz w:val="22"/>
          <w:szCs w:val="22"/>
          <w:lang w:val="ru-RU"/>
        </w:rPr>
        <w:t>– 6.230.036,00 РСД за једнокра</w:t>
      </w:r>
      <w:r w:rsidR="00CA7BB9">
        <w:rPr>
          <w:color w:val="000000"/>
          <w:sz w:val="22"/>
          <w:szCs w:val="22"/>
          <w:lang w:val="ru-RU"/>
        </w:rPr>
        <w:t>тне новчане помоћи за укупно 593корисника, од којих су око 8</w:t>
      </w:r>
      <w:r w:rsidR="0036495E" w:rsidRPr="0036495E">
        <w:rPr>
          <w:color w:val="000000"/>
          <w:sz w:val="22"/>
          <w:szCs w:val="22"/>
          <w:lang w:val="ru-RU"/>
        </w:rPr>
        <w:t>0% били корисници ромске националности</w:t>
      </w:r>
    </w:p>
    <w:p w:rsidR="00AC1DAB" w:rsidRDefault="00AC1DAB" w:rsidP="00AC1DAB">
      <w:pPr>
        <w:pStyle w:val="ListParagraph1"/>
        <w:numPr>
          <w:ilvl w:val="0"/>
          <w:numId w:val="5"/>
        </w:numPr>
        <w:shd w:val="clear" w:color="auto" w:fill="FFFFFF"/>
        <w:rPr>
          <w:color w:val="000000"/>
          <w:sz w:val="22"/>
          <w:szCs w:val="22"/>
          <w:lang w:val="ru-RU"/>
        </w:rPr>
      </w:pPr>
      <w:r w:rsidRPr="0036495E">
        <w:rPr>
          <w:color w:val="000000"/>
          <w:sz w:val="22"/>
          <w:szCs w:val="22"/>
          <w:lang w:val="ru-RU"/>
        </w:rPr>
        <w:t>2019. годин</w:t>
      </w:r>
      <w:r w:rsidR="0036495E" w:rsidRPr="0036495E">
        <w:rPr>
          <w:color w:val="000000"/>
          <w:sz w:val="22"/>
          <w:szCs w:val="22"/>
          <w:lang w:val="ru-RU"/>
        </w:rPr>
        <w:t>е – 3.006.345,00 РСД,  за једнократ</w:t>
      </w:r>
      <w:r w:rsidR="00225BD8">
        <w:rPr>
          <w:color w:val="000000"/>
          <w:sz w:val="22"/>
          <w:szCs w:val="22"/>
          <w:lang w:val="ru-RU"/>
        </w:rPr>
        <w:t xml:space="preserve">не новчане помоћи за укупно 515 </w:t>
      </w:r>
      <w:r w:rsidR="0036495E" w:rsidRPr="0036495E">
        <w:rPr>
          <w:color w:val="000000"/>
          <w:sz w:val="22"/>
          <w:szCs w:val="22"/>
          <w:lang w:val="ru-RU"/>
        </w:rPr>
        <w:t>корисника,</w:t>
      </w:r>
      <w:r w:rsidR="00CA7BB9">
        <w:rPr>
          <w:color w:val="000000"/>
          <w:sz w:val="22"/>
          <w:szCs w:val="22"/>
          <w:lang w:val="ru-RU"/>
        </w:rPr>
        <w:t xml:space="preserve"> од којих су око 7</w:t>
      </w:r>
      <w:r w:rsidR="0036495E" w:rsidRPr="0036495E">
        <w:rPr>
          <w:color w:val="000000"/>
          <w:sz w:val="22"/>
          <w:szCs w:val="22"/>
          <w:lang w:val="ru-RU"/>
        </w:rPr>
        <w:t>0% били корисници ромске националности</w:t>
      </w:r>
    </w:p>
    <w:p w:rsidR="00CA7BB9" w:rsidRPr="0036495E" w:rsidRDefault="00CA7BB9" w:rsidP="00526F8B">
      <w:pPr>
        <w:pStyle w:val="ListParagraph1"/>
        <w:shd w:val="clear" w:color="auto" w:fill="FFFFFF"/>
        <w:ind w:left="0"/>
        <w:rPr>
          <w:color w:val="000000"/>
          <w:sz w:val="22"/>
          <w:szCs w:val="22"/>
          <w:lang w:val="ru-RU"/>
        </w:rPr>
      </w:pPr>
      <w:r>
        <w:rPr>
          <w:color w:val="000000"/>
          <w:sz w:val="22"/>
          <w:szCs w:val="22"/>
          <w:lang w:val="ru-RU"/>
        </w:rPr>
        <w:t xml:space="preserve">Не може се одредити тачна подела по полу и националној припадности јер закон, а ни програм не дозвољава ту могућност. Такође се не може одредити ни тачан број корисника, јер се једнократна новчана помоћ одобрава за породицу, а не за појединца. </w:t>
      </w:r>
    </w:p>
    <w:p w:rsidR="00AC1DAB" w:rsidRPr="005F4439" w:rsidRDefault="00AC1DAB" w:rsidP="00AC1DAB">
      <w:pPr>
        <w:rPr>
          <w:lang w:val="ru-RU"/>
        </w:rPr>
      </w:pPr>
      <w:r w:rsidRPr="005F4439">
        <w:rPr>
          <w:lang w:val="ru-RU"/>
        </w:rPr>
        <w:t xml:space="preserve">Корисници ромске националности највише су били заинтересовани за </w:t>
      </w:r>
      <w:r w:rsidR="0036495E">
        <w:rPr>
          <w:lang w:val="ru-RU"/>
        </w:rPr>
        <w:t xml:space="preserve"> материјална давања у области социјалне заштите. </w:t>
      </w:r>
    </w:p>
    <w:p w:rsidR="00AC1DAB" w:rsidRDefault="00AC1DAB" w:rsidP="00FD4932">
      <w:pPr>
        <w:pStyle w:val="ListParagraph1"/>
        <w:shd w:val="clear" w:color="auto" w:fill="FFFFFF"/>
        <w:ind w:left="0"/>
        <w:rPr>
          <w:rFonts w:cs="Calibri"/>
          <w:color w:val="000000"/>
          <w:lang w:val="ru-RU"/>
        </w:rPr>
      </w:pPr>
      <w:r w:rsidRPr="00B769E6">
        <w:rPr>
          <w:rFonts w:cs="Calibri"/>
          <w:sz w:val="22"/>
          <w:szCs w:val="22"/>
          <w:lang w:val="ru-RU"/>
        </w:rPr>
        <w:t xml:space="preserve">На подручју општине нема народних кухиња. </w:t>
      </w:r>
    </w:p>
    <w:p w:rsidR="0036495E" w:rsidRDefault="00AC1DAB" w:rsidP="00AC1DAB">
      <w:pPr>
        <w:pStyle w:val="Default"/>
        <w:spacing w:before="120"/>
        <w:jc w:val="both"/>
        <w:rPr>
          <w:rFonts w:ascii="Calibri" w:hAnsi="Calibri" w:cs="Calibri"/>
          <w:color w:val="auto"/>
          <w:sz w:val="22"/>
          <w:szCs w:val="22"/>
          <w:lang w:val="ru-RU"/>
        </w:rPr>
      </w:pPr>
      <w:r w:rsidRPr="00B769E6">
        <w:rPr>
          <w:rFonts w:ascii="Calibri" w:hAnsi="Calibri" w:cs="Calibri"/>
          <w:color w:val="auto"/>
          <w:sz w:val="22"/>
          <w:szCs w:val="22"/>
          <w:lang w:val="ru-RU"/>
        </w:rPr>
        <w:t>На подручју општине није вршена анализа потреба Рома/Ромкиња за услугама социјалне заштите. Пракса центра за социјални рад  је показала да су Роми и Ромкиње највише заинтересовани за новчане помоћи, набавку огрева и помоћ у лечењу.</w:t>
      </w:r>
    </w:p>
    <w:p w:rsidR="00526F8B" w:rsidRDefault="00E60BB2" w:rsidP="00AC1DAB">
      <w:pPr>
        <w:pStyle w:val="Default"/>
        <w:spacing w:before="120"/>
        <w:jc w:val="both"/>
        <w:rPr>
          <w:rFonts w:ascii="Calibri" w:hAnsi="Calibri" w:cs="Calibri"/>
          <w:color w:val="auto"/>
          <w:sz w:val="22"/>
          <w:szCs w:val="22"/>
          <w:lang w:val="ru-RU"/>
        </w:rPr>
      </w:pPr>
      <w:r>
        <w:rPr>
          <w:rFonts w:ascii="Calibri" w:hAnsi="Calibri" w:cs="Calibri"/>
          <w:color w:val="auto"/>
          <w:sz w:val="22"/>
          <w:szCs w:val="22"/>
          <w:lang w:val="ru-RU"/>
        </w:rPr>
        <w:t xml:space="preserve">У услугу помоћи у кући укључено је и </w:t>
      </w:r>
      <w:r w:rsidR="00526F8B">
        <w:rPr>
          <w:rFonts w:ascii="Calibri" w:hAnsi="Calibri" w:cs="Calibri"/>
          <w:color w:val="auto"/>
          <w:sz w:val="22"/>
          <w:szCs w:val="22"/>
          <w:lang w:val="ru-RU"/>
        </w:rPr>
        <w:t>60 корисника ромске националности. У оквиру ове услуге, запослено је 11 Ромкиња које су прошле обуку за геронтодомаћице.</w:t>
      </w:r>
    </w:p>
    <w:p w:rsidR="00526F8B" w:rsidRDefault="00526F8B" w:rsidP="00AC1DAB">
      <w:pPr>
        <w:pStyle w:val="Default"/>
        <w:spacing w:before="120"/>
        <w:jc w:val="both"/>
        <w:rPr>
          <w:rFonts w:ascii="Calibri" w:hAnsi="Calibri" w:cs="Calibri"/>
          <w:color w:val="auto"/>
          <w:sz w:val="22"/>
          <w:szCs w:val="22"/>
          <w:lang w:val="ru-RU"/>
        </w:rPr>
      </w:pPr>
      <w:r>
        <w:rPr>
          <w:rFonts w:ascii="Calibri" w:hAnsi="Calibri" w:cs="Calibri"/>
          <w:color w:val="auto"/>
          <w:sz w:val="22"/>
          <w:szCs w:val="22"/>
          <w:lang w:val="ru-RU"/>
        </w:rPr>
        <w:t>Клуб за стара и пензионисана лица има око 40 корисника, од чега су 10 ромске националности.</w:t>
      </w:r>
    </w:p>
    <w:p w:rsidR="0036495E" w:rsidRPr="006F1B96" w:rsidRDefault="0036495E" w:rsidP="0036495E">
      <w:pPr>
        <w:pStyle w:val="Default"/>
        <w:rPr>
          <w:rFonts w:ascii="Calibri" w:hAnsi="Calibri" w:cs="Calibri"/>
          <w:color w:val="auto"/>
          <w:sz w:val="22"/>
          <w:szCs w:val="22"/>
          <w:lang w:val="ru-RU"/>
        </w:rPr>
      </w:pPr>
      <w:r>
        <w:rPr>
          <w:rFonts w:ascii="Calibri" w:hAnsi="Calibri" w:cs="Calibri"/>
          <w:color w:val="auto"/>
          <w:sz w:val="22"/>
          <w:szCs w:val="22"/>
          <w:lang w:val="ru-RU"/>
        </w:rPr>
        <w:t>Одлуком</w:t>
      </w:r>
      <w:r w:rsidRPr="0036495E">
        <w:rPr>
          <w:rFonts w:ascii="Calibri" w:hAnsi="Calibri" w:cs="Calibri"/>
          <w:color w:val="auto"/>
          <w:sz w:val="22"/>
          <w:szCs w:val="22"/>
          <w:lang w:val="ru-RU"/>
        </w:rPr>
        <w:t xml:space="preserve"> о правима и услугама у социјалнојзаштити општине Бела Паланка</w:t>
      </w:r>
      <w:r>
        <w:rPr>
          <w:rFonts w:ascii="Calibri" w:hAnsi="Calibri" w:cs="Calibri"/>
          <w:color w:val="auto"/>
          <w:sz w:val="22"/>
          <w:szCs w:val="22"/>
          <w:lang w:val="ru-RU"/>
        </w:rPr>
        <w:t xml:space="preserve">, </w:t>
      </w:r>
      <w:r w:rsidR="00E60BB2">
        <w:rPr>
          <w:rFonts w:ascii="Calibri" w:hAnsi="Calibri" w:cs="Calibri"/>
          <w:color w:val="auto"/>
          <w:sz w:val="22"/>
          <w:szCs w:val="22"/>
          <w:lang w:val="ru-RU"/>
        </w:rPr>
        <w:t xml:space="preserve">од 30.09.2019. године, </w:t>
      </w:r>
      <w:r>
        <w:rPr>
          <w:rFonts w:ascii="Calibri" w:hAnsi="Calibri" w:cs="Calibri"/>
          <w:color w:val="auto"/>
          <w:sz w:val="22"/>
          <w:szCs w:val="22"/>
          <w:lang w:val="ru-RU"/>
        </w:rPr>
        <w:t xml:space="preserve">уведено је пружање услуге лични пратилац детета. </w:t>
      </w:r>
    </w:p>
    <w:p w:rsidR="00AC1DAB" w:rsidRPr="005F4439" w:rsidRDefault="00AC1DAB" w:rsidP="00AC1DAB">
      <w:pPr>
        <w:shd w:val="clear" w:color="auto" w:fill="FFFFFF"/>
        <w:rPr>
          <w:lang w:val="ru-RU"/>
        </w:rPr>
      </w:pPr>
      <w:r w:rsidRPr="006F1B96">
        <w:rPr>
          <w:lang w:val="ru-RU"/>
        </w:rPr>
        <w:t xml:space="preserve">Иако није урађена анализа, процена је да су Роми и Ромкиње највише заинтересовани за услугу народне кухиње </w:t>
      </w:r>
      <w:r w:rsidR="00E60BB2">
        <w:rPr>
          <w:lang w:val="ru-RU"/>
        </w:rPr>
        <w:t xml:space="preserve">која се у општини не реализује јер </w:t>
      </w:r>
      <w:r w:rsidRPr="006F1B96">
        <w:rPr>
          <w:lang w:val="ru-RU"/>
        </w:rPr>
        <w:t xml:space="preserve">нема довољно средстава.  </w:t>
      </w:r>
    </w:p>
    <w:p w:rsidR="00520A82" w:rsidRDefault="00520A82" w:rsidP="00AC1DAB">
      <w:pPr>
        <w:rPr>
          <w:lang w:val="en-GB"/>
        </w:rPr>
        <w:sectPr w:rsidR="00520A82">
          <w:footerReference w:type="default" r:id="rId12"/>
          <w:pgSz w:w="12240" w:h="15840"/>
          <w:pgMar w:top="1440" w:right="1440" w:bottom="1440" w:left="1440" w:header="720" w:footer="720" w:gutter="0"/>
          <w:cols w:space="720"/>
          <w:docGrid w:linePitch="360"/>
        </w:sectPr>
      </w:pPr>
    </w:p>
    <w:p w:rsidR="00AC1DAB" w:rsidRPr="00520A82" w:rsidRDefault="00AC1DAB" w:rsidP="00AC1DAB">
      <w:pPr>
        <w:rPr>
          <w:lang w:val="en-GB"/>
        </w:rPr>
      </w:pPr>
    </w:p>
    <w:p w:rsidR="00AC1DAB" w:rsidRDefault="00AC1DAB" w:rsidP="00AC1DAB">
      <w:pPr>
        <w:pStyle w:val="Heading3"/>
      </w:pPr>
      <w:bookmarkStart w:id="16" w:name="_Toc18231244"/>
      <w:r>
        <w:t>Пројектне иницијативе на локалном нивоу</w:t>
      </w:r>
      <w:bookmarkEnd w:id="16"/>
    </w:p>
    <w:p w:rsidR="00AC1DAB" w:rsidRDefault="00AC1DAB" w:rsidP="00AC1DAB"/>
    <w:p w:rsidR="00AC1DAB" w:rsidRPr="00CE2F6B" w:rsidRDefault="00AC1DAB" w:rsidP="00AC1DAB">
      <w:pPr>
        <w:rPr>
          <w:lang w:val="ru-RU"/>
        </w:rPr>
      </w:pPr>
      <w:r w:rsidRPr="00CE2F6B">
        <w:rPr>
          <w:lang w:val="ru-RU"/>
        </w:rPr>
        <w:t xml:space="preserve">У следећој табели су наведени пројекти који су од 2015. године до данас реализовани од стране организација цивилног друштва, а који су се бавили решавањем проблема Рома (у различитим областима - образовање, запошљавање, становање, здравствена заштита, социјална заштита, култура, информисање и сл.). То су најчешће пројекти који су финансирани од стране ЈЛС, </w:t>
      </w:r>
      <w:r w:rsidRPr="000A1582">
        <w:rPr>
          <w:lang w:val="ru-RU"/>
        </w:rPr>
        <w:t>а такође наведени су и неки од пројеката финансираних и из других извора,</w:t>
      </w:r>
      <w:r w:rsidRPr="00CE2F6B">
        <w:rPr>
          <w:lang w:val="ru-RU"/>
        </w:rPr>
        <w:t xml:space="preserve"> за које је ЈЛС имала информације.</w:t>
      </w:r>
    </w:p>
    <w:p w:rsidR="00AC1DAB" w:rsidRPr="00975039" w:rsidRDefault="00AC1DAB" w:rsidP="00AC1DAB">
      <w:pPr>
        <w:rPr>
          <w:lang w:val="ru-RU"/>
        </w:rPr>
      </w:pPr>
    </w:p>
    <w:p w:rsidR="00AC1DAB" w:rsidRPr="008109FD" w:rsidRDefault="00AC1DAB" w:rsidP="00AC1DAB">
      <w:pPr>
        <w:rPr>
          <w:lang w:val="ru-RU"/>
        </w:rPr>
      </w:pPr>
    </w:p>
    <w:p w:rsidR="00AC1DAB" w:rsidRPr="005F4439" w:rsidRDefault="00AC1DAB" w:rsidP="00AC1DAB">
      <w:pPr>
        <w:rPr>
          <w:lang w:val="ru-RU"/>
        </w:rPr>
      </w:pPr>
      <w:r w:rsidRPr="005F4439">
        <w:rPr>
          <w:lang w:val="ru-RU"/>
        </w:rPr>
        <w:t>Табела: Пројектне иницијативе на локалном нивоу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63"/>
        <w:gridCol w:w="1158"/>
        <w:gridCol w:w="1202"/>
        <w:gridCol w:w="1234"/>
        <w:gridCol w:w="1943"/>
        <w:gridCol w:w="991"/>
        <w:gridCol w:w="1265"/>
        <w:gridCol w:w="1265"/>
        <w:gridCol w:w="1001"/>
        <w:gridCol w:w="820"/>
      </w:tblGrid>
      <w:tr w:rsidR="00872941" w:rsidRPr="00931B3C" w:rsidTr="009A7AD1">
        <w:trPr>
          <w:tblHeader/>
        </w:trPr>
        <w:tc>
          <w:tcPr>
            <w:tcW w:w="1963" w:type="dxa"/>
            <w:vMerge w:val="restart"/>
            <w:tcBorders>
              <w:top w:val="single" w:sz="4" w:space="0" w:color="auto"/>
              <w:left w:val="single" w:sz="4" w:space="0" w:color="auto"/>
              <w:bottom w:val="single" w:sz="4" w:space="0" w:color="auto"/>
              <w:right w:val="single" w:sz="4" w:space="0" w:color="auto"/>
            </w:tcBorders>
            <w:shd w:val="clear" w:color="auto" w:fill="8DB3E2"/>
            <w:vAlign w:val="center"/>
          </w:tcPr>
          <w:p w:rsidR="00AC1DAB" w:rsidRPr="00931B3C" w:rsidRDefault="00AC1DAB" w:rsidP="00AC1DAB">
            <w:pPr>
              <w:spacing w:before="60" w:after="60"/>
              <w:jc w:val="left"/>
              <w:rPr>
                <w:b/>
                <w:bCs/>
                <w:sz w:val="18"/>
                <w:szCs w:val="18"/>
              </w:rPr>
            </w:pPr>
            <w:r w:rsidRPr="00931B3C">
              <w:rPr>
                <w:b/>
                <w:bCs/>
                <w:sz w:val="18"/>
                <w:szCs w:val="18"/>
              </w:rPr>
              <w:t>Назив пројекта</w:t>
            </w:r>
          </w:p>
        </w:tc>
        <w:tc>
          <w:tcPr>
            <w:tcW w:w="1158" w:type="dxa"/>
            <w:vMerge w:val="restart"/>
            <w:tcBorders>
              <w:top w:val="single" w:sz="4" w:space="0" w:color="auto"/>
              <w:left w:val="single" w:sz="4" w:space="0" w:color="auto"/>
              <w:bottom w:val="single" w:sz="4" w:space="0" w:color="auto"/>
              <w:right w:val="single" w:sz="4" w:space="0" w:color="auto"/>
            </w:tcBorders>
            <w:shd w:val="clear" w:color="auto" w:fill="8DB3E2"/>
            <w:vAlign w:val="center"/>
          </w:tcPr>
          <w:p w:rsidR="00AC1DAB" w:rsidRPr="00931B3C" w:rsidRDefault="00AC1DAB" w:rsidP="00AC1DAB">
            <w:pPr>
              <w:spacing w:before="60" w:after="60"/>
              <w:jc w:val="left"/>
              <w:rPr>
                <w:b/>
                <w:bCs/>
                <w:sz w:val="18"/>
                <w:szCs w:val="18"/>
              </w:rPr>
            </w:pPr>
            <w:r w:rsidRPr="00931B3C">
              <w:rPr>
                <w:b/>
                <w:bCs/>
                <w:sz w:val="18"/>
                <w:szCs w:val="18"/>
              </w:rPr>
              <w:t>Носилац</w:t>
            </w:r>
          </w:p>
        </w:tc>
        <w:tc>
          <w:tcPr>
            <w:tcW w:w="1202" w:type="dxa"/>
            <w:vMerge w:val="restart"/>
            <w:tcBorders>
              <w:top w:val="single" w:sz="4" w:space="0" w:color="auto"/>
              <w:left w:val="single" w:sz="4" w:space="0" w:color="auto"/>
              <w:bottom w:val="single" w:sz="4" w:space="0" w:color="auto"/>
              <w:right w:val="single" w:sz="4" w:space="0" w:color="auto"/>
            </w:tcBorders>
            <w:shd w:val="clear" w:color="auto" w:fill="8DB3E2"/>
            <w:vAlign w:val="center"/>
          </w:tcPr>
          <w:p w:rsidR="00AC1DAB" w:rsidRPr="00931B3C" w:rsidRDefault="00AC1DAB" w:rsidP="00AC1DAB">
            <w:pPr>
              <w:spacing w:before="60" w:after="60"/>
              <w:jc w:val="left"/>
              <w:rPr>
                <w:b/>
                <w:bCs/>
                <w:sz w:val="18"/>
                <w:szCs w:val="18"/>
              </w:rPr>
            </w:pPr>
            <w:r w:rsidRPr="00931B3C">
              <w:rPr>
                <w:b/>
                <w:bCs/>
                <w:sz w:val="18"/>
                <w:szCs w:val="18"/>
              </w:rPr>
              <w:t>Партнери</w:t>
            </w:r>
          </w:p>
        </w:tc>
        <w:tc>
          <w:tcPr>
            <w:tcW w:w="1234" w:type="dxa"/>
            <w:vMerge w:val="restart"/>
            <w:tcBorders>
              <w:top w:val="single" w:sz="4" w:space="0" w:color="auto"/>
              <w:left w:val="single" w:sz="4" w:space="0" w:color="auto"/>
              <w:bottom w:val="single" w:sz="4" w:space="0" w:color="auto"/>
              <w:right w:val="single" w:sz="4" w:space="0" w:color="auto"/>
            </w:tcBorders>
            <w:shd w:val="clear" w:color="auto" w:fill="8DB3E2"/>
            <w:vAlign w:val="center"/>
          </w:tcPr>
          <w:p w:rsidR="00AC1DAB" w:rsidRPr="00931B3C" w:rsidRDefault="00AC1DAB" w:rsidP="00AC1DAB">
            <w:pPr>
              <w:spacing w:before="60" w:after="60"/>
              <w:jc w:val="left"/>
              <w:rPr>
                <w:b/>
                <w:bCs/>
                <w:sz w:val="18"/>
                <w:szCs w:val="18"/>
              </w:rPr>
            </w:pPr>
            <w:r w:rsidRPr="00931B3C">
              <w:rPr>
                <w:b/>
                <w:bCs/>
                <w:sz w:val="18"/>
                <w:szCs w:val="18"/>
              </w:rPr>
              <w:t>Период реализације</w:t>
            </w:r>
          </w:p>
        </w:tc>
        <w:tc>
          <w:tcPr>
            <w:tcW w:w="1943" w:type="dxa"/>
            <w:vMerge w:val="restart"/>
            <w:tcBorders>
              <w:top w:val="single" w:sz="4" w:space="0" w:color="auto"/>
              <w:left w:val="single" w:sz="4" w:space="0" w:color="auto"/>
              <w:bottom w:val="single" w:sz="4" w:space="0" w:color="auto"/>
              <w:right w:val="single" w:sz="4" w:space="0" w:color="auto"/>
            </w:tcBorders>
            <w:shd w:val="clear" w:color="auto" w:fill="8DB3E2"/>
            <w:vAlign w:val="center"/>
          </w:tcPr>
          <w:p w:rsidR="00AC1DAB" w:rsidRPr="00931B3C" w:rsidRDefault="00AC1DAB" w:rsidP="00AC1DAB">
            <w:pPr>
              <w:spacing w:before="60" w:after="60"/>
              <w:jc w:val="left"/>
              <w:rPr>
                <w:b/>
                <w:bCs/>
                <w:sz w:val="18"/>
                <w:szCs w:val="18"/>
              </w:rPr>
            </w:pPr>
            <w:r w:rsidRPr="00931B3C">
              <w:rPr>
                <w:b/>
                <w:bCs/>
                <w:sz w:val="18"/>
                <w:szCs w:val="18"/>
              </w:rPr>
              <w:t>Циљ</w:t>
            </w:r>
          </w:p>
        </w:tc>
        <w:tc>
          <w:tcPr>
            <w:tcW w:w="5342" w:type="dxa"/>
            <w:gridSpan w:val="5"/>
            <w:tcBorders>
              <w:top w:val="single" w:sz="4" w:space="0" w:color="auto"/>
              <w:left w:val="single" w:sz="4" w:space="0" w:color="auto"/>
              <w:bottom w:val="single" w:sz="4" w:space="0" w:color="auto"/>
              <w:right w:val="single" w:sz="4" w:space="0" w:color="auto"/>
            </w:tcBorders>
            <w:shd w:val="clear" w:color="auto" w:fill="8DB3E2"/>
            <w:vAlign w:val="center"/>
          </w:tcPr>
          <w:p w:rsidR="00AC1DAB" w:rsidRPr="00931B3C" w:rsidRDefault="00AC1DAB" w:rsidP="00AC1DAB">
            <w:pPr>
              <w:spacing w:before="60" w:after="60"/>
              <w:jc w:val="center"/>
              <w:rPr>
                <w:b/>
                <w:bCs/>
                <w:sz w:val="18"/>
                <w:szCs w:val="18"/>
              </w:rPr>
            </w:pPr>
            <w:r w:rsidRPr="00931B3C">
              <w:rPr>
                <w:b/>
                <w:bCs/>
                <w:sz w:val="18"/>
                <w:szCs w:val="18"/>
              </w:rPr>
              <w:t>Вредност пројекта и извори</w:t>
            </w:r>
          </w:p>
        </w:tc>
      </w:tr>
      <w:tr w:rsidR="00872941" w:rsidRPr="00931B3C" w:rsidTr="009A7AD1">
        <w:trPr>
          <w:tblHeader/>
        </w:trPr>
        <w:tc>
          <w:tcPr>
            <w:tcW w:w="1963" w:type="dxa"/>
            <w:vMerge/>
            <w:tcBorders>
              <w:top w:val="single" w:sz="4" w:space="0" w:color="auto"/>
              <w:left w:val="single" w:sz="4" w:space="0" w:color="auto"/>
              <w:bottom w:val="single" w:sz="4" w:space="0" w:color="auto"/>
              <w:right w:val="single" w:sz="4" w:space="0" w:color="auto"/>
            </w:tcBorders>
            <w:shd w:val="clear" w:color="auto" w:fill="8DB3E2"/>
            <w:vAlign w:val="center"/>
          </w:tcPr>
          <w:p w:rsidR="00AC1DAB" w:rsidRPr="00931B3C" w:rsidRDefault="00AC1DAB" w:rsidP="00AC1DAB">
            <w:pPr>
              <w:spacing w:before="60" w:after="60"/>
              <w:jc w:val="left"/>
              <w:rPr>
                <w:b/>
                <w:bCs/>
                <w:sz w:val="18"/>
                <w:szCs w:val="18"/>
              </w:rPr>
            </w:pPr>
          </w:p>
        </w:tc>
        <w:tc>
          <w:tcPr>
            <w:tcW w:w="1158" w:type="dxa"/>
            <w:vMerge/>
            <w:tcBorders>
              <w:top w:val="single" w:sz="4" w:space="0" w:color="auto"/>
              <w:left w:val="single" w:sz="4" w:space="0" w:color="auto"/>
              <w:bottom w:val="single" w:sz="4" w:space="0" w:color="auto"/>
              <w:right w:val="single" w:sz="4" w:space="0" w:color="auto"/>
            </w:tcBorders>
            <w:shd w:val="clear" w:color="auto" w:fill="8DB3E2"/>
            <w:vAlign w:val="center"/>
          </w:tcPr>
          <w:p w:rsidR="00AC1DAB" w:rsidRPr="00931B3C" w:rsidRDefault="00AC1DAB" w:rsidP="00AC1DAB">
            <w:pPr>
              <w:spacing w:before="60" w:after="60"/>
              <w:jc w:val="left"/>
              <w:rPr>
                <w:b/>
                <w:bCs/>
                <w:sz w:val="18"/>
                <w:szCs w:val="18"/>
              </w:rPr>
            </w:pPr>
          </w:p>
        </w:tc>
        <w:tc>
          <w:tcPr>
            <w:tcW w:w="1202" w:type="dxa"/>
            <w:vMerge/>
            <w:tcBorders>
              <w:top w:val="single" w:sz="4" w:space="0" w:color="auto"/>
              <w:left w:val="single" w:sz="4" w:space="0" w:color="auto"/>
              <w:bottom w:val="single" w:sz="4" w:space="0" w:color="auto"/>
              <w:right w:val="single" w:sz="4" w:space="0" w:color="auto"/>
            </w:tcBorders>
            <w:shd w:val="clear" w:color="auto" w:fill="8DB3E2"/>
            <w:vAlign w:val="center"/>
          </w:tcPr>
          <w:p w:rsidR="00AC1DAB" w:rsidRPr="00931B3C" w:rsidRDefault="00AC1DAB" w:rsidP="00AC1DAB">
            <w:pPr>
              <w:spacing w:before="60" w:after="60"/>
              <w:jc w:val="left"/>
              <w:rPr>
                <w:b/>
                <w:bCs/>
                <w:sz w:val="18"/>
                <w:szCs w:val="18"/>
              </w:rPr>
            </w:pPr>
          </w:p>
        </w:tc>
        <w:tc>
          <w:tcPr>
            <w:tcW w:w="1234" w:type="dxa"/>
            <w:vMerge/>
            <w:tcBorders>
              <w:top w:val="single" w:sz="4" w:space="0" w:color="auto"/>
              <w:left w:val="single" w:sz="4" w:space="0" w:color="auto"/>
              <w:bottom w:val="single" w:sz="4" w:space="0" w:color="auto"/>
              <w:right w:val="single" w:sz="4" w:space="0" w:color="auto"/>
            </w:tcBorders>
            <w:shd w:val="clear" w:color="auto" w:fill="8DB3E2"/>
            <w:vAlign w:val="center"/>
          </w:tcPr>
          <w:p w:rsidR="00AC1DAB" w:rsidRPr="00931B3C" w:rsidRDefault="00AC1DAB" w:rsidP="00AC1DAB">
            <w:pPr>
              <w:spacing w:before="60" w:after="60"/>
              <w:jc w:val="left"/>
              <w:rPr>
                <w:b/>
                <w:bCs/>
                <w:sz w:val="18"/>
                <w:szCs w:val="18"/>
              </w:rPr>
            </w:pPr>
          </w:p>
        </w:tc>
        <w:tc>
          <w:tcPr>
            <w:tcW w:w="1943" w:type="dxa"/>
            <w:vMerge/>
            <w:tcBorders>
              <w:top w:val="single" w:sz="4" w:space="0" w:color="auto"/>
              <w:left w:val="single" w:sz="4" w:space="0" w:color="auto"/>
              <w:bottom w:val="single" w:sz="4" w:space="0" w:color="auto"/>
              <w:right w:val="single" w:sz="4" w:space="0" w:color="auto"/>
            </w:tcBorders>
            <w:shd w:val="clear" w:color="auto" w:fill="8DB3E2"/>
            <w:vAlign w:val="center"/>
          </w:tcPr>
          <w:p w:rsidR="00AC1DAB" w:rsidRPr="00931B3C" w:rsidRDefault="00AC1DAB" w:rsidP="00AC1DAB">
            <w:pPr>
              <w:spacing w:before="60" w:after="60"/>
              <w:jc w:val="left"/>
              <w:rPr>
                <w:b/>
                <w:bCs/>
                <w:sz w:val="18"/>
                <w:szCs w:val="18"/>
              </w:rPr>
            </w:pPr>
          </w:p>
        </w:tc>
        <w:tc>
          <w:tcPr>
            <w:tcW w:w="991" w:type="dxa"/>
            <w:tcBorders>
              <w:top w:val="single" w:sz="4" w:space="0" w:color="auto"/>
              <w:left w:val="single" w:sz="4" w:space="0" w:color="auto"/>
              <w:bottom w:val="single" w:sz="4" w:space="0" w:color="auto"/>
              <w:right w:val="single" w:sz="4" w:space="0" w:color="auto"/>
            </w:tcBorders>
            <w:shd w:val="clear" w:color="auto" w:fill="8DB3E2"/>
            <w:vAlign w:val="center"/>
          </w:tcPr>
          <w:p w:rsidR="00AC1DAB" w:rsidRPr="00931B3C" w:rsidRDefault="00AC1DAB" w:rsidP="00AC1DAB">
            <w:pPr>
              <w:spacing w:before="60" w:after="60"/>
              <w:jc w:val="left"/>
              <w:rPr>
                <w:b/>
                <w:bCs/>
                <w:sz w:val="18"/>
                <w:szCs w:val="18"/>
              </w:rPr>
            </w:pPr>
            <w:r w:rsidRPr="00931B3C">
              <w:rPr>
                <w:b/>
                <w:bCs/>
                <w:sz w:val="18"/>
                <w:szCs w:val="18"/>
              </w:rPr>
              <w:t>РСД/ ЕУР/ УСД</w:t>
            </w:r>
          </w:p>
        </w:tc>
        <w:tc>
          <w:tcPr>
            <w:tcW w:w="1265" w:type="dxa"/>
            <w:tcBorders>
              <w:top w:val="single" w:sz="4" w:space="0" w:color="auto"/>
              <w:left w:val="single" w:sz="4" w:space="0" w:color="auto"/>
              <w:bottom w:val="single" w:sz="4" w:space="0" w:color="auto"/>
              <w:right w:val="single" w:sz="4" w:space="0" w:color="auto"/>
            </w:tcBorders>
            <w:shd w:val="clear" w:color="auto" w:fill="8DB3E2"/>
            <w:vAlign w:val="center"/>
          </w:tcPr>
          <w:p w:rsidR="00AC1DAB" w:rsidRPr="00931B3C" w:rsidRDefault="00AC1DAB" w:rsidP="00AC1DAB">
            <w:pPr>
              <w:spacing w:before="60" w:after="60"/>
              <w:jc w:val="left"/>
              <w:rPr>
                <w:b/>
                <w:bCs/>
                <w:sz w:val="18"/>
                <w:szCs w:val="18"/>
              </w:rPr>
            </w:pPr>
            <w:r w:rsidRPr="00931B3C">
              <w:rPr>
                <w:b/>
                <w:bCs/>
                <w:sz w:val="18"/>
                <w:szCs w:val="18"/>
              </w:rPr>
              <w:t>Ук. вред.</w:t>
            </w:r>
          </w:p>
        </w:tc>
        <w:tc>
          <w:tcPr>
            <w:tcW w:w="1265" w:type="dxa"/>
            <w:tcBorders>
              <w:top w:val="single" w:sz="4" w:space="0" w:color="auto"/>
              <w:left w:val="single" w:sz="4" w:space="0" w:color="auto"/>
              <w:bottom w:val="single" w:sz="4" w:space="0" w:color="auto"/>
              <w:right w:val="single" w:sz="4" w:space="0" w:color="auto"/>
            </w:tcBorders>
            <w:shd w:val="clear" w:color="auto" w:fill="8DB3E2"/>
            <w:vAlign w:val="center"/>
          </w:tcPr>
          <w:p w:rsidR="00AC1DAB" w:rsidRPr="00931B3C" w:rsidRDefault="00AC1DAB" w:rsidP="00AC1DAB">
            <w:pPr>
              <w:spacing w:before="60" w:after="60"/>
              <w:jc w:val="left"/>
              <w:rPr>
                <w:b/>
                <w:bCs/>
                <w:sz w:val="18"/>
                <w:szCs w:val="18"/>
              </w:rPr>
            </w:pPr>
            <w:r w:rsidRPr="00931B3C">
              <w:rPr>
                <w:b/>
                <w:bCs/>
                <w:sz w:val="18"/>
                <w:szCs w:val="18"/>
              </w:rPr>
              <w:t>Учешће ЈЛС</w:t>
            </w:r>
          </w:p>
        </w:tc>
        <w:tc>
          <w:tcPr>
            <w:tcW w:w="1001" w:type="dxa"/>
            <w:tcBorders>
              <w:top w:val="single" w:sz="4" w:space="0" w:color="auto"/>
              <w:left w:val="single" w:sz="4" w:space="0" w:color="auto"/>
              <w:bottom w:val="single" w:sz="4" w:space="0" w:color="auto"/>
              <w:right w:val="single" w:sz="4" w:space="0" w:color="auto"/>
            </w:tcBorders>
            <w:shd w:val="clear" w:color="auto" w:fill="8DB3E2"/>
            <w:vAlign w:val="center"/>
          </w:tcPr>
          <w:p w:rsidR="00AC1DAB" w:rsidRPr="00931B3C" w:rsidRDefault="00AC1DAB" w:rsidP="00AC1DAB">
            <w:pPr>
              <w:spacing w:before="60" w:after="60"/>
              <w:jc w:val="left"/>
              <w:rPr>
                <w:b/>
                <w:bCs/>
                <w:sz w:val="18"/>
                <w:szCs w:val="18"/>
              </w:rPr>
            </w:pPr>
            <w:r w:rsidRPr="00931B3C">
              <w:rPr>
                <w:b/>
                <w:bCs/>
                <w:sz w:val="18"/>
                <w:szCs w:val="18"/>
              </w:rPr>
              <w:t>Други извор</w:t>
            </w:r>
          </w:p>
        </w:tc>
        <w:tc>
          <w:tcPr>
            <w:tcW w:w="820" w:type="dxa"/>
            <w:tcBorders>
              <w:top w:val="single" w:sz="4" w:space="0" w:color="auto"/>
              <w:left w:val="single" w:sz="4" w:space="0" w:color="auto"/>
              <w:bottom w:val="single" w:sz="4" w:space="0" w:color="auto"/>
              <w:right w:val="single" w:sz="4" w:space="0" w:color="auto"/>
            </w:tcBorders>
            <w:shd w:val="clear" w:color="auto" w:fill="8DB3E2"/>
            <w:vAlign w:val="center"/>
          </w:tcPr>
          <w:p w:rsidR="00AC1DAB" w:rsidRPr="00931B3C" w:rsidRDefault="00AC1DAB" w:rsidP="00AC1DAB">
            <w:pPr>
              <w:spacing w:before="60" w:after="60"/>
              <w:jc w:val="left"/>
              <w:rPr>
                <w:b/>
                <w:bCs/>
                <w:sz w:val="18"/>
                <w:szCs w:val="18"/>
              </w:rPr>
            </w:pPr>
            <w:r w:rsidRPr="00931B3C">
              <w:rPr>
                <w:b/>
                <w:bCs/>
                <w:sz w:val="18"/>
                <w:szCs w:val="18"/>
              </w:rPr>
              <w:t>Учешће др. извора</w:t>
            </w:r>
          </w:p>
        </w:tc>
      </w:tr>
      <w:tr w:rsidR="00872941" w:rsidRPr="00931B3C" w:rsidTr="009A7AD1">
        <w:tc>
          <w:tcPr>
            <w:tcW w:w="1963" w:type="dxa"/>
            <w:tcBorders>
              <w:top w:val="single" w:sz="4" w:space="0" w:color="auto"/>
              <w:left w:val="single" w:sz="4" w:space="0" w:color="auto"/>
              <w:bottom w:val="single" w:sz="4" w:space="0" w:color="auto"/>
              <w:right w:val="single" w:sz="4" w:space="0" w:color="auto"/>
            </w:tcBorders>
            <w:vAlign w:val="center"/>
          </w:tcPr>
          <w:p w:rsidR="00872941" w:rsidRPr="00872941" w:rsidRDefault="00872941" w:rsidP="00AC1DAB">
            <w:pPr>
              <w:spacing w:before="60" w:after="60"/>
              <w:jc w:val="left"/>
              <w:rPr>
                <w:sz w:val="18"/>
                <w:szCs w:val="18"/>
              </w:rPr>
            </w:pPr>
            <w:r>
              <w:rPr>
                <w:sz w:val="18"/>
                <w:szCs w:val="18"/>
              </w:rPr>
              <w:t>Унапређење културе и обичаја Рома у општини Бела Паланка</w:t>
            </w:r>
          </w:p>
        </w:tc>
        <w:tc>
          <w:tcPr>
            <w:tcW w:w="1158" w:type="dxa"/>
            <w:tcBorders>
              <w:top w:val="single" w:sz="4" w:space="0" w:color="auto"/>
              <w:left w:val="single" w:sz="4" w:space="0" w:color="auto"/>
              <w:bottom w:val="single" w:sz="4" w:space="0" w:color="auto"/>
              <w:right w:val="single" w:sz="4" w:space="0" w:color="auto"/>
            </w:tcBorders>
            <w:vAlign w:val="center"/>
          </w:tcPr>
          <w:p w:rsidR="00872941" w:rsidRPr="00872941" w:rsidRDefault="00872941" w:rsidP="00AC1DAB">
            <w:pPr>
              <w:spacing w:before="60" w:after="60"/>
              <w:jc w:val="left"/>
              <w:rPr>
                <w:sz w:val="18"/>
                <w:szCs w:val="18"/>
              </w:rPr>
            </w:pPr>
            <w:r>
              <w:rPr>
                <w:sz w:val="18"/>
                <w:szCs w:val="18"/>
              </w:rPr>
              <w:t>Удружење „Романо Дром“</w:t>
            </w:r>
          </w:p>
        </w:tc>
        <w:tc>
          <w:tcPr>
            <w:tcW w:w="1202" w:type="dxa"/>
            <w:tcBorders>
              <w:top w:val="single" w:sz="4" w:space="0" w:color="auto"/>
              <w:left w:val="single" w:sz="4" w:space="0" w:color="auto"/>
              <w:bottom w:val="single" w:sz="4" w:space="0" w:color="auto"/>
              <w:right w:val="single" w:sz="4" w:space="0" w:color="auto"/>
            </w:tcBorders>
            <w:vAlign w:val="center"/>
          </w:tcPr>
          <w:p w:rsidR="00872941" w:rsidRPr="00872941" w:rsidRDefault="00872941" w:rsidP="00AC1DAB">
            <w:pPr>
              <w:spacing w:before="60" w:after="60"/>
              <w:jc w:val="left"/>
              <w:rPr>
                <w:sz w:val="18"/>
                <w:szCs w:val="18"/>
              </w:rPr>
            </w:pPr>
            <w:r>
              <w:rPr>
                <w:sz w:val="18"/>
                <w:szCs w:val="18"/>
              </w:rPr>
              <w:t>Локална самоуправа</w:t>
            </w:r>
          </w:p>
        </w:tc>
        <w:tc>
          <w:tcPr>
            <w:tcW w:w="1234" w:type="dxa"/>
            <w:tcBorders>
              <w:top w:val="single" w:sz="4" w:space="0" w:color="auto"/>
              <w:left w:val="single" w:sz="4" w:space="0" w:color="auto"/>
              <w:bottom w:val="single" w:sz="4" w:space="0" w:color="auto"/>
              <w:right w:val="single" w:sz="4" w:space="0" w:color="auto"/>
            </w:tcBorders>
            <w:vAlign w:val="center"/>
          </w:tcPr>
          <w:p w:rsidR="00872941" w:rsidRPr="00872941" w:rsidRDefault="00872941" w:rsidP="00AC1DAB">
            <w:pPr>
              <w:spacing w:before="60" w:after="60"/>
              <w:jc w:val="left"/>
              <w:rPr>
                <w:sz w:val="18"/>
                <w:szCs w:val="18"/>
              </w:rPr>
            </w:pPr>
            <w:r>
              <w:rPr>
                <w:sz w:val="18"/>
                <w:szCs w:val="18"/>
              </w:rPr>
              <w:t>2017</w:t>
            </w:r>
          </w:p>
        </w:tc>
        <w:tc>
          <w:tcPr>
            <w:tcW w:w="1943" w:type="dxa"/>
            <w:tcBorders>
              <w:top w:val="single" w:sz="4" w:space="0" w:color="auto"/>
              <w:left w:val="single" w:sz="4" w:space="0" w:color="auto"/>
              <w:bottom w:val="single" w:sz="4" w:space="0" w:color="auto"/>
              <w:right w:val="single" w:sz="4" w:space="0" w:color="auto"/>
            </w:tcBorders>
            <w:vAlign w:val="center"/>
          </w:tcPr>
          <w:p w:rsidR="00872941" w:rsidRPr="00872941" w:rsidRDefault="00872941" w:rsidP="00AC1DAB">
            <w:pPr>
              <w:spacing w:before="60" w:after="60"/>
              <w:jc w:val="left"/>
              <w:rPr>
                <w:sz w:val="18"/>
                <w:szCs w:val="18"/>
              </w:rPr>
            </w:pPr>
            <w:r>
              <w:rPr>
                <w:sz w:val="18"/>
                <w:szCs w:val="18"/>
              </w:rPr>
              <w:t>Промоција културе и обичаја Рома</w:t>
            </w:r>
          </w:p>
        </w:tc>
        <w:tc>
          <w:tcPr>
            <w:tcW w:w="991" w:type="dxa"/>
            <w:tcBorders>
              <w:top w:val="single" w:sz="4" w:space="0" w:color="auto"/>
              <w:left w:val="single" w:sz="4" w:space="0" w:color="auto"/>
              <w:bottom w:val="single" w:sz="4" w:space="0" w:color="auto"/>
              <w:right w:val="single" w:sz="4" w:space="0" w:color="auto"/>
            </w:tcBorders>
            <w:vAlign w:val="center"/>
          </w:tcPr>
          <w:p w:rsidR="00872941" w:rsidRPr="00872941" w:rsidRDefault="00872941" w:rsidP="00AC1DAB">
            <w:pPr>
              <w:spacing w:before="60" w:after="60"/>
              <w:jc w:val="left"/>
              <w:rPr>
                <w:sz w:val="18"/>
                <w:szCs w:val="18"/>
              </w:rPr>
            </w:pPr>
            <w:r>
              <w:rPr>
                <w:sz w:val="18"/>
                <w:szCs w:val="18"/>
              </w:rPr>
              <w:t>250000,00</w:t>
            </w:r>
          </w:p>
        </w:tc>
        <w:tc>
          <w:tcPr>
            <w:tcW w:w="1265" w:type="dxa"/>
            <w:tcBorders>
              <w:top w:val="single" w:sz="4" w:space="0" w:color="auto"/>
              <w:left w:val="single" w:sz="4" w:space="0" w:color="auto"/>
              <w:bottom w:val="single" w:sz="4" w:space="0" w:color="auto"/>
              <w:right w:val="single" w:sz="4" w:space="0" w:color="auto"/>
            </w:tcBorders>
          </w:tcPr>
          <w:p w:rsidR="00872941" w:rsidRPr="00872941" w:rsidRDefault="00872941" w:rsidP="00204F39">
            <w:pPr>
              <w:rPr>
                <w:sz w:val="18"/>
                <w:szCs w:val="18"/>
              </w:rPr>
            </w:pPr>
            <w:r w:rsidRPr="00872941">
              <w:rPr>
                <w:sz w:val="18"/>
                <w:szCs w:val="18"/>
              </w:rPr>
              <w:t>250000,00</w:t>
            </w:r>
          </w:p>
        </w:tc>
        <w:tc>
          <w:tcPr>
            <w:tcW w:w="1265" w:type="dxa"/>
            <w:tcBorders>
              <w:top w:val="single" w:sz="4" w:space="0" w:color="auto"/>
              <w:left w:val="single" w:sz="4" w:space="0" w:color="auto"/>
              <w:bottom w:val="single" w:sz="4" w:space="0" w:color="auto"/>
              <w:right w:val="single" w:sz="4" w:space="0" w:color="auto"/>
            </w:tcBorders>
          </w:tcPr>
          <w:p w:rsidR="00872941" w:rsidRPr="00872941" w:rsidRDefault="00872941" w:rsidP="00204F39">
            <w:pPr>
              <w:rPr>
                <w:sz w:val="18"/>
                <w:szCs w:val="18"/>
              </w:rPr>
            </w:pPr>
            <w:r w:rsidRPr="00872941">
              <w:rPr>
                <w:sz w:val="18"/>
                <w:szCs w:val="18"/>
              </w:rPr>
              <w:t>250000,00</w:t>
            </w:r>
          </w:p>
        </w:tc>
        <w:tc>
          <w:tcPr>
            <w:tcW w:w="1001" w:type="dxa"/>
            <w:tcBorders>
              <w:top w:val="single" w:sz="4" w:space="0" w:color="auto"/>
              <w:left w:val="single" w:sz="4" w:space="0" w:color="auto"/>
              <w:bottom w:val="single" w:sz="4" w:space="0" w:color="auto"/>
              <w:right w:val="single" w:sz="4" w:space="0" w:color="auto"/>
            </w:tcBorders>
            <w:vAlign w:val="center"/>
          </w:tcPr>
          <w:p w:rsidR="00872941" w:rsidRPr="00872941" w:rsidRDefault="00872941" w:rsidP="00AC1DAB">
            <w:pPr>
              <w:spacing w:before="60" w:after="60"/>
              <w:jc w:val="left"/>
              <w:rPr>
                <w:sz w:val="18"/>
                <w:szCs w:val="18"/>
              </w:rPr>
            </w:pPr>
            <w:r>
              <w:rPr>
                <w:sz w:val="18"/>
                <w:szCs w:val="18"/>
              </w:rPr>
              <w:t xml:space="preserve">      /</w:t>
            </w:r>
          </w:p>
        </w:tc>
        <w:tc>
          <w:tcPr>
            <w:tcW w:w="820" w:type="dxa"/>
            <w:tcBorders>
              <w:top w:val="single" w:sz="4" w:space="0" w:color="auto"/>
              <w:left w:val="single" w:sz="4" w:space="0" w:color="auto"/>
              <w:bottom w:val="single" w:sz="4" w:space="0" w:color="auto"/>
              <w:right w:val="single" w:sz="4" w:space="0" w:color="auto"/>
            </w:tcBorders>
            <w:vAlign w:val="center"/>
          </w:tcPr>
          <w:p w:rsidR="00872941" w:rsidRPr="00931B3C" w:rsidRDefault="00872941" w:rsidP="00AC1DAB">
            <w:pPr>
              <w:spacing w:before="60" w:after="60"/>
              <w:jc w:val="left"/>
              <w:rPr>
                <w:sz w:val="18"/>
                <w:szCs w:val="18"/>
              </w:rPr>
            </w:pPr>
          </w:p>
        </w:tc>
      </w:tr>
      <w:tr w:rsidR="00872941" w:rsidRPr="00872941" w:rsidTr="009A7AD1">
        <w:tc>
          <w:tcPr>
            <w:tcW w:w="1963" w:type="dxa"/>
            <w:tcBorders>
              <w:top w:val="single" w:sz="4" w:space="0" w:color="auto"/>
              <w:left w:val="single" w:sz="4" w:space="0" w:color="auto"/>
              <w:bottom w:val="single" w:sz="4" w:space="0" w:color="auto"/>
              <w:right w:val="single" w:sz="4" w:space="0" w:color="auto"/>
            </w:tcBorders>
          </w:tcPr>
          <w:p w:rsidR="00872941" w:rsidRPr="00872941" w:rsidRDefault="00872941" w:rsidP="00204F39">
            <w:pPr>
              <w:rPr>
                <w:sz w:val="18"/>
                <w:szCs w:val="18"/>
              </w:rPr>
            </w:pPr>
            <w:r w:rsidRPr="00872941">
              <w:rPr>
                <w:sz w:val="18"/>
                <w:szCs w:val="18"/>
              </w:rPr>
              <w:t>Унапређење културе и обичаја Рома у општини Бела Паланка</w:t>
            </w:r>
          </w:p>
        </w:tc>
        <w:tc>
          <w:tcPr>
            <w:tcW w:w="1158" w:type="dxa"/>
            <w:tcBorders>
              <w:top w:val="single" w:sz="4" w:space="0" w:color="auto"/>
              <w:left w:val="single" w:sz="4" w:space="0" w:color="auto"/>
              <w:bottom w:val="single" w:sz="4" w:space="0" w:color="auto"/>
              <w:right w:val="single" w:sz="4" w:space="0" w:color="auto"/>
            </w:tcBorders>
          </w:tcPr>
          <w:p w:rsidR="00872941" w:rsidRPr="00872941" w:rsidRDefault="00872941" w:rsidP="00204F39">
            <w:pPr>
              <w:rPr>
                <w:sz w:val="18"/>
                <w:szCs w:val="18"/>
              </w:rPr>
            </w:pPr>
            <w:r w:rsidRPr="00872941">
              <w:rPr>
                <w:sz w:val="18"/>
                <w:szCs w:val="18"/>
              </w:rPr>
              <w:t>Удружење „Романо Дром“</w:t>
            </w:r>
          </w:p>
        </w:tc>
        <w:tc>
          <w:tcPr>
            <w:tcW w:w="1202" w:type="dxa"/>
            <w:tcBorders>
              <w:top w:val="single" w:sz="4" w:space="0" w:color="auto"/>
              <w:left w:val="single" w:sz="4" w:space="0" w:color="auto"/>
              <w:bottom w:val="single" w:sz="4" w:space="0" w:color="auto"/>
              <w:right w:val="single" w:sz="4" w:space="0" w:color="auto"/>
            </w:tcBorders>
          </w:tcPr>
          <w:p w:rsidR="00872941" w:rsidRPr="00872941" w:rsidRDefault="00872941" w:rsidP="00204F39">
            <w:pPr>
              <w:rPr>
                <w:sz w:val="18"/>
                <w:szCs w:val="18"/>
              </w:rPr>
            </w:pPr>
            <w:r w:rsidRPr="00872941">
              <w:rPr>
                <w:sz w:val="18"/>
                <w:szCs w:val="18"/>
              </w:rPr>
              <w:t>Локална самоуправа</w:t>
            </w:r>
          </w:p>
        </w:tc>
        <w:tc>
          <w:tcPr>
            <w:tcW w:w="1234" w:type="dxa"/>
            <w:tcBorders>
              <w:top w:val="single" w:sz="4" w:space="0" w:color="auto"/>
              <w:left w:val="single" w:sz="4" w:space="0" w:color="auto"/>
              <w:bottom w:val="single" w:sz="4" w:space="0" w:color="auto"/>
              <w:right w:val="single" w:sz="4" w:space="0" w:color="auto"/>
            </w:tcBorders>
          </w:tcPr>
          <w:p w:rsidR="00872941" w:rsidRPr="00872941" w:rsidRDefault="00872941" w:rsidP="00204F39">
            <w:pPr>
              <w:rPr>
                <w:sz w:val="18"/>
                <w:szCs w:val="18"/>
              </w:rPr>
            </w:pPr>
            <w:r w:rsidRPr="00872941">
              <w:rPr>
                <w:sz w:val="18"/>
                <w:szCs w:val="18"/>
              </w:rPr>
              <w:t>2018</w:t>
            </w:r>
          </w:p>
        </w:tc>
        <w:tc>
          <w:tcPr>
            <w:tcW w:w="1943" w:type="dxa"/>
            <w:tcBorders>
              <w:top w:val="single" w:sz="4" w:space="0" w:color="auto"/>
              <w:left w:val="single" w:sz="4" w:space="0" w:color="auto"/>
              <w:bottom w:val="single" w:sz="4" w:space="0" w:color="auto"/>
              <w:right w:val="single" w:sz="4" w:space="0" w:color="auto"/>
            </w:tcBorders>
          </w:tcPr>
          <w:p w:rsidR="00872941" w:rsidRPr="00872941" w:rsidRDefault="00872941">
            <w:pPr>
              <w:rPr>
                <w:sz w:val="18"/>
                <w:szCs w:val="18"/>
              </w:rPr>
            </w:pPr>
            <w:r w:rsidRPr="00872941">
              <w:rPr>
                <w:sz w:val="18"/>
                <w:szCs w:val="18"/>
              </w:rPr>
              <w:t>Промоција културе и обичаја Рома</w:t>
            </w:r>
          </w:p>
        </w:tc>
        <w:tc>
          <w:tcPr>
            <w:tcW w:w="991" w:type="dxa"/>
            <w:tcBorders>
              <w:top w:val="single" w:sz="4" w:space="0" w:color="auto"/>
              <w:left w:val="single" w:sz="4" w:space="0" w:color="auto"/>
              <w:bottom w:val="single" w:sz="4" w:space="0" w:color="auto"/>
              <w:right w:val="single" w:sz="4" w:space="0" w:color="auto"/>
            </w:tcBorders>
          </w:tcPr>
          <w:p w:rsidR="00872941" w:rsidRPr="00872941" w:rsidRDefault="00872941" w:rsidP="00204F39">
            <w:pPr>
              <w:rPr>
                <w:sz w:val="18"/>
                <w:szCs w:val="18"/>
              </w:rPr>
            </w:pPr>
            <w:r>
              <w:rPr>
                <w:sz w:val="18"/>
                <w:szCs w:val="18"/>
              </w:rPr>
              <w:t>400000,00</w:t>
            </w:r>
          </w:p>
        </w:tc>
        <w:tc>
          <w:tcPr>
            <w:tcW w:w="1265" w:type="dxa"/>
            <w:tcBorders>
              <w:top w:val="single" w:sz="4" w:space="0" w:color="auto"/>
              <w:left w:val="single" w:sz="4" w:space="0" w:color="auto"/>
              <w:bottom w:val="single" w:sz="4" w:space="0" w:color="auto"/>
              <w:right w:val="single" w:sz="4" w:space="0" w:color="auto"/>
            </w:tcBorders>
          </w:tcPr>
          <w:p w:rsidR="00872941" w:rsidRPr="00872941" w:rsidRDefault="00872941" w:rsidP="00204F39">
            <w:pPr>
              <w:rPr>
                <w:sz w:val="18"/>
                <w:szCs w:val="18"/>
              </w:rPr>
            </w:pPr>
            <w:r w:rsidRPr="00872941">
              <w:rPr>
                <w:sz w:val="18"/>
                <w:szCs w:val="18"/>
              </w:rPr>
              <w:t>400000,00</w:t>
            </w:r>
          </w:p>
        </w:tc>
        <w:tc>
          <w:tcPr>
            <w:tcW w:w="1265" w:type="dxa"/>
            <w:tcBorders>
              <w:top w:val="single" w:sz="4" w:space="0" w:color="auto"/>
              <w:left w:val="single" w:sz="4" w:space="0" w:color="auto"/>
              <w:bottom w:val="single" w:sz="4" w:space="0" w:color="auto"/>
              <w:right w:val="single" w:sz="4" w:space="0" w:color="auto"/>
            </w:tcBorders>
          </w:tcPr>
          <w:p w:rsidR="00872941" w:rsidRPr="00872941" w:rsidRDefault="00872941" w:rsidP="00204F39">
            <w:pPr>
              <w:rPr>
                <w:sz w:val="18"/>
                <w:szCs w:val="18"/>
              </w:rPr>
            </w:pPr>
            <w:r w:rsidRPr="00872941">
              <w:rPr>
                <w:sz w:val="18"/>
                <w:szCs w:val="18"/>
              </w:rPr>
              <w:t>400000,00</w:t>
            </w:r>
          </w:p>
        </w:tc>
        <w:tc>
          <w:tcPr>
            <w:tcW w:w="1001" w:type="dxa"/>
            <w:tcBorders>
              <w:top w:val="single" w:sz="4" w:space="0" w:color="auto"/>
              <w:left w:val="single" w:sz="4" w:space="0" w:color="auto"/>
              <w:bottom w:val="single" w:sz="4" w:space="0" w:color="auto"/>
              <w:right w:val="single" w:sz="4" w:space="0" w:color="auto"/>
            </w:tcBorders>
          </w:tcPr>
          <w:p w:rsidR="00872941" w:rsidRPr="00872941" w:rsidRDefault="00872941" w:rsidP="00204F39">
            <w:pPr>
              <w:rPr>
                <w:sz w:val="18"/>
                <w:szCs w:val="18"/>
              </w:rPr>
            </w:pPr>
            <w:r>
              <w:rPr>
                <w:sz w:val="18"/>
                <w:szCs w:val="18"/>
              </w:rPr>
              <w:t xml:space="preserve">    /</w:t>
            </w:r>
          </w:p>
        </w:tc>
        <w:tc>
          <w:tcPr>
            <w:tcW w:w="820" w:type="dxa"/>
            <w:tcBorders>
              <w:top w:val="single" w:sz="4" w:space="0" w:color="auto"/>
              <w:left w:val="single" w:sz="4" w:space="0" w:color="auto"/>
              <w:bottom w:val="single" w:sz="4" w:space="0" w:color="auto"/>
              <w:right w:val="single" w:sz="4" w:space="0" w:color="auto"/>
            </w:tcBorders>
          </w:tcPr>
          <w:p w:rsidR="00872941" w:rsidRPr="00872941" w:rsidRDefault="00872941" w:rsidP="00204F39">
            <w:pPr>
              <w:rPr>
                <w:sz w:val="18"/>
                <w:szCs w:val="18"/>
              </w:rPr>
            </w:pPr>
          </w:p>
        </w:tc>
      </w:tr>
      <w:tr w:rsidR="00872941" w:rsidRPr="00872941" w:rsidTr="009A7AD1">
        <w:tc>
          <w:tcPr>
            <w:tcW w:w="1963" w:type="dxa"/>
            <w:tcBorders>
              <w:top w:val="single" w:sz="4" w:space="0" w:color="auto"/>
              <w:left w:val="single" w:sz="4" w:space="0" w:color="auto"/>
              <w:bottom w:val="single" w:sz="4" w:space="0" w:color="auto"/>
              <w:right w:val="single" w:sz="4" w:space="0" w:color="auto"/>
            </w:tcBorders>
          </w:tcPr>
          <w:p w:rsidR="00872941" w:rsidRPr="00872941" w:rsidRDefault="00872941" w:rsidP="00204F39">
            <w:pPr>
              <w:rPr>
                <w:sz w:val="18"/>
                <w:szCs w:val="18"/>
              </w:rPr>
            </w:pPr>
            <w:r w:rsidRPr="00872941">
              <w:rPr>
                <w:sz w:val="18"/>
                <w:szCs w:val="18"/>
              </w:rPr>
              <w:t>Унапређење културе и обичаја Рома у општини Бела Паланка</w:t>
            </w:r>
          </w:p>
        </w:tc>
        <w:tc>
          <w:tcPr>
            <w:tcW w:w="1158" w:type="dxa"/>
            <w:tcBorders>
              <w:top w:val="single" w:sz="4" w:space="0" w:color="auto"/>
              <w:left w:val="single" w:sz="4" w:space="0" w:color="auto"/>
              <w:bottom w:val="single" w:sz="4" w:space="0" w:color="auto"/>
              <w:right w:val="single" w:sz="4" w:space="0" w:color="auto"/>
            </w:tcBorders>
          </w:tcPr>
          <w:p w:rsidR="00872941" w:rsidRPr="00872941" w:rsidRDefault="00872941" w:rsidP="00204F39">
            <w:pPr>
              <w:rPr>
                <w:sz w:val="18"/>
                <w:szCs w:val="18"/>
              </w:rPr>
            </w:pPr>
            <w:r w:rsidRPr="00872941">
              <w:rPr>
                <w:sz w:val="18"/>
                <w:szCs w:val="18"/>
              </w:rPr>
              <w:t>Удружење „Романо Дром“</w:t>
            </w:r>
          </w:p>
        </w:tc>
        <w:tc>
          <w:tcPr>
            <w:tcW w:w="1202" w:type="dxa"/>
            <w:tcBorders>
              <w:top w:val="single" w:sz="4" w:space="0" w:color="auto"/>
              <w:left w:val="single" w:sz="4" w:space="0" w:color="auto"/>
              <w:bottom w:val="single" w:sz="4" w:space="0" w:color="auto"/>
              <w:right w:val="single" w:sz="4" w:space="0" w:color="auto"/>
            </w:tcBorders>
          </w:tcPr>
          <w:p w:rsidR="00872941" w:rsidRPr="00872941" w:rsidRDefault="00872941" w:rsidP="00204F39">
            <w:pPr>
              <w:rPr>
                <w:sz w:val="18"/>
                <w:szCs w:val="18"/>
              </w:rPr>
            </w:pPr>
            <w:r w:rsidRPr="00872941">
              <w:rPr>
                <w:sz w:val="18"/>
                <w:szCs w:val="18"/>
              </w:rPr>
              <w:t>Локална самоуправа</w:t>
            </w:r>
          </w:p>
        </w:tc>
        <w:tc>
          <w:tcPr>
            <w:tcW w:w="1234" w:type="dxa"/>
            <w:tcBorders>
              <w:top w:val="single" w:sz="4" w:space="0" w:color="auto"/>
              <w:left w:val="single" w:sz="4" w:space="0" w:color="auto"/>
              <w:bottom w:val="single" w:sz="4" w:space="0" w:color="auto"/>
              <w:right w:val="single" w:sz="4" w:space="0" w:color="auto"/>
            </w:tcBorders>
          </w:tcPr>
          <w:p w:rsidR="00872941" w:rsidRPr="00872941" w:rsidRDefault="00872941" w:rsidP="00204F39">
            <w:pPr>
              <w:rPr>
                <w:sz w:val="18"/>
                <w:szCs w:val="18"/>
              </w:rPr>
            </w:pPr>
            <w:r w:rsidRPr="00872941">
              <w:rPr>
                <w:sz w:val="18"/>
                <w:szCs w:val="18"/>
              </w:rPr>
              <w:t>2019</w:t>
            </w:r>
          </w:p>
        </w:tc>
        <w:tc>
          <w:tcPr>
            <w:tcW w:w="1943" w:type="dxa"/>
            <w:tcBorders>
              <w:top w:val="single" w:sz="4" w:space="0" w:color="auto"/>
              <w:left w:val="single" w:sz="4" w:space="0" w:color="auto"/>
              <w:bottom w:val="single" w:sz="4" w:space="0" w:color="auto"/>
              <w:right w:val="single" w:sz="4" w:space="0" w:color="auto"/>
            </w:tcBorders>
          </w:tcPr>
          <w:p w:rsidR="00872941" w:rsidRPr="00872941" w:rsidRDefault="00872941">
            <w:pPr>
              <w:rPr>
                <w:sz w:val="18"/>
                <w:szCs w:val="18"/>
              </w:rPr>
            </w:pPr>
            <w:r w:rsidRPr="00872941">
              <w:rPr>
                <w:sz w:val="18"/>
                <w:szCs w:val="18"/>
              </w:rPr>
              <w:t>Промоција културе и обичаја Рома</w:t>
            </w:r>
          </w:p>
        </w:tc>
        <w:tc>
          <w:tcPr>
            <w:tcW w:w="991" w:type="dxa"/>
            <w:tcBorders>
              <w:top w:val="single" w:sz="4" w:space="0" w:color="auto"/>
              <w:left w:val="single" w:sz="4" w:space="0" w:color="auto"/>
              <w:bottom w:val="single" w:sz="4" w:space="0" w:color="auto"/>
              <w:right w:val="single" w:sz="4" w:space="0" w:color="auto"/>
            </w:tcBorders>
          </w:tcPr>
          <w:p w:rsidR="00872941" w:rsidRPr="00872941" w:rsidRDefault="00872941" w:rsidP="00204F39">
            <w:pPr>
              <w:rPr>
                <w:sz w:val="18"/>
                <w:szCs w:val="18"/>
              </w:rPr>
            </w:pPr>
            <w:r>
              <w:rPr>
                <w:sz w:val="18"/>
                <w:szCs w:val="18"/>
              </w:rPr>
              <w:t>600000,00</w:t>
            </w:r>
          </w:p>
        </w:tc>
        <w:tc>
          <w:tcPr>
            <w:tcW w:w="1265" w:type="dxa"/>
            <w:tcBorders>
              <w:top w:val="single" w:sz="4" w:space="0" w:color="auto"/>
              <w:left w:val="single" w:sz="4" w:space="0" w:color="auto"/>
              <w:bottom w:val="single" w:sz="4" w:space="0" w:color="auto"/>
              <w:right w:val="single" w:sz="4" w:space="0" w:color="auto"/>
            </w:tcBorders>
          </w:tcPr>
          <w:p w:rsidR="00872941" w:rsidRPr="00872941" w:rsidRDefault="00872941" w:rsidP="00204F39">
            <w:pPr>
              <w:rPr>
                <w:sz w:val="18"/>
                <w:szCs w:val="18"/>
              </w:rPr>
            </w:pPr>
            <w:r w:rsidRPr="00872941">
              <w:rPr>
                <w:sz w:val="18"/>
                <w:szCs w:val="18"/>
              </w:rPr>
              <w:t>600000,00</w:t>
            </w:r>
          </w:p>
        </w:tc>
        <w:tc>
          <w:tcPr>
            <w:tcW w:w="1265" w:type="dxa"/>
            <w:tcBorders>
              <w:top w:val="single" w:sz="4" w:space="0" w:color="auto"/>
              <w:left w:val="single" w:sz="4" w:space="0" w:color="auto"/>
              <w:bottom w:val="single" w:sz="4" w:space="0" w:color="auto"/>
              <w:right w:val="single" w:sz="4" w:space="0" w:color="auto"/>
            </w:tcBorders>
          </w:tcPr>
          <w:p w:rsidR="00872941" w:rsidRPr="00872941" w:rsidRDefault="00872941" w:rsidP="00204F39">
            <w:pPr>
              <w:rPr>
                <w:sz w:val="18"/>
                <w:szCs w:val="18"/>
              </w:rPr>
            </w:pPr>
            <w:r w:rsidRPr="00872941">
              <w:rPr>
                <w:sz w:val="18"/>
                <w:szCs w:val="18"/>
              </w:rPr>
              <w:t>600000,00</w:t>
            </w:r>
          </w:p>
        </w:tc>
        <w:tc>
          <w:tcPr>
            <w:tcW w:w="1001" w:type="dxa"/>
            <w:tcBorders>
              <w:top w:val="single" w:sz="4" w:space="0" w:color="auto"/>
              <w:left w:val="single" w:sz="4" w:space="0" w:color="auto"/>
              <w:bottom w:val="single" w:sz="4" w:space="0" w:color="auto"/>
              <w:right w:val="single" w:sz="4" w:space="0" w:color="auto"/>
            </w:tcBorders>
          </w:tcPr>
          <w:p w:rsidR="00872941" w:rsidRPr="00872941" w:rsidRDefault="00872941" w:rsidP="00204F39">
            <w:pPr>
              <w:rPr>
                <w:sz w:val="18"/>
                <w:szCs w:val="18"/>
              </w:rPr>
            </w:pPr>
            <w:r>
              <w:rPr>
                <w:sz w:val="18"/>
                <w:szCs w:val="18"/>
              </w:rPr>
              <w:t xml:space="preserve">   /</w:t>
            </w:r>
          </w:p>
        </w:tc>
        <w:tc>
          <w:tcPr>
            <w:tcW w:w="820" w:type="dxa"/>
            <w:tcBorders>
              <w:top w:val="single" w:sz="4" w:space="0" w:color="auto"/>
              <w:left w:val="single" w:sz="4" w:space="0" w:color="auto"/>
              <w:bottom w:val="single" w:sz="4" w:space="0" w:color="auto"/>
              <w:right w:val="single" w:sz="4" w:space="0" w:color="auto"/>
            </w:tcBorders>
          </w:tcPr>
          <w:p w:rsidR="00872941" w:rsidRPr="00872941" w:rsidRDefault="00872941" w:rsidP="00204F39">
            <w:pPr>
              <w:rPr>
                <w:sz w:val="18"/>
                <w:szCs w:val="18"/>
              </w:rPr>
            </w:pPr>
          </w:p>
        </w:tc>
      </w:tr>
      <w:tr w:rsidR="00C26429" w:rsidRPr="00931B3C" w:rsidTr="009A7AD1">
        <w:tc>
          <w:tcPr>
            <w:tcW w:w="1963" w:type="dxa"/>
            <w:tcBorders>
              <w:top w:val="single" w:sz="4" w:space="0" w:color="auto"/>
              <w:left w:val="single" w:sz="4" w:space="0" w:color="auto"/>
              <w:bottom w:val="single" w:sz="4" w:space="0" w:color="auto"/>
              <w:right w:val="single" w:sz="4" w:space="0" w:color="auto"/>
            </w:tcBorders>
            <w:vAlign w:val="center"/>
          </w:tcPr>
          <w:p w:rsidR="00C26429" w:rsidRPr="00872941" w:rsidRDefault="00C26429" w:rsidP="00AC1DAB">
            <w:pPr>
              <w:spacing w:before="60" w:after="60"/>
              <w:jc w:val="left"/>
              <w:rPr>
                <w:sz w:val="18"/>
                <w:szCs w:val="18"/>
              </w:rPr>
            </w:pPr>
            <w:r>
              <w:rPr>
                <w:sz w:val="18"/>
                <w:szCs w:val="18"/>
              </w:rPr>
              <w:t>Сачувајмо природу и ближу околину</w:t>
            </w:r>
          </w:p>
        </w:tc>
        <w:tc>
          <w:tcPr>
            <w:tcW w:w="1158" w:type="dxa"/>
            <w:tcBorders>
              <w:top w:val="single" w:sz="4" w:space="0" w:color="auto"/>
              <w:left w:val="single" w:sz="4" w:space="0" w:color="auto"/>
              <w:bottom w:val="single" w:sz="4" w:space="0" w:color="auto"/>
              <w:right w:val="single" w:sz="4" w:space="0" w:color="auto"/>
            </w:tcBorders>
            <w:vAlign w:val="center"/>
          </w:tcPr>
          <w:p w:rsidR="00C26429" w:rsidRPr="00C26429" w:rsidRDefault="00C26429" w:rsidP="00AC1DAB">
            <w:pPr>
              <w:spacing w:before="60" w:after="60"/>
              <w:jc w:val="left"/>
              <w:rPr>
                <w:sz w:val="18"/>
                <w:szCs w:val="18"/>
              </w:rPr>
            </w:pPr>
            <w:r>
              <w:rPr>
                <w:sz w:val="18"/>
                <w:szCs w:val="18"/>
              </w:rPr>
              <w:t>БЕЛПА - ЕКО</w:t>
            </w:r>
          </w:p>
        </w:tc>
        <w:tc>
          <w:tcPr>
            <w:tcW w:w="1202" w:type="dxa"/>
            <w:tcBorders>
              <w:top w:val="single" w:sz="4" w:space="0" w:color="auto"/>
              <w:left w:val="single" w:sz="4" w:space="0" w:color="auto"/>
              <w:bottom w:val="single" w:sz="4" w:space="0" w:color="auto"/>
              <w:right w:val="single" w:sz="4" w:space="0" w:color="auto"/>
            </w:tcBorders>
            <w:vAlign w:val="center"/>
          </w:tcPr>
          <w:p w:rsidR="00C26429" w:rsidRPr="00C26429" w:rsidRDefault="00C26429" w:rsidP="00AC1DAB">
            <w:pPr>
              <w:spacing w:before="60" w:after="60"/>
              <w:jc w:val="left"/>
              <w:rPr>
                <w:sz w:val="18"/>
                <w:szCs w:val="18"/>
              </w:rPr>
            </w:pPr>
            <w:r>
              <w:rPr>
                <w:sz w:val="18"/>
                <w:szCs w:val="18"/>
              </w:rPr>
              <w:t>Основне школе, ПУ</w:t>
            </w:r>
          </w:p>
        </w:tc>
        <w:tc>
          <w:tcPr>
            <w:tcW w:w="1234" w:type="dxa"/>
            <w:tcBorders>
              <w:top w:val="single" w:sz="4" w:space="0" w:color="auto"/>
              <w:left w:val="single" w:sz="4" w:space="0" w:color="auto"/>
              <w:bottom w:val="single" w:sz="4" w:space="0" w:color="auto"/>
              <w:right w:val="single" w:sz="4" w:space="0" w:color="auto"/>
            </w:tcBorders>
            <w:vAlign w:val="center"/>
          </w:tcPr>
          <w:p w:rsidR="00C26429" w:rsidRPr="00C26429" w:rsidRDefault="00C26429" w:rsidP="00AC1DAB">
            <w:pPr>
              <w:spacing w:before="60" w:after="60"/>
              <w:jc w:val="left"/>
              <w:rPr>
                <w:sz w:val="18"/>
                <w:szCs w:val="18"/>
              </w:rPr>
            </w:pPr>
            <w:r>
              <w:rPr>
                <w:sz w:val="18"/>
                <w:szCs w:val="18"/>
              </w:rPr>
              <w:t>01.06. – 30.11.2019</w:t>
            </w:r>
          </w:p>
        </w:tc>
        <w:tc>
          <w:tcPr>
            <w:tcW w:w="1943" w:type="dxa"/>
            <w:vMerge w:val="restart"/>
            <w:tcBorders>
              <w:top w:val="single" w:sz="4" w:space="0" w:color="auto"/>
              <w:left w:val="single" w:sz="4" w:space="0" w:color="auto"/>
              <w:right w:val="single" w:sz="4" w:space="0" w:color="auto"/>
            </w:tcBorders>
            <w:vAlign w:val="center"/>
          </w:tcPr>
          <w:p w:rsidR="00C26429" w:rsidRPr="00C26429" w:rsidRDefault="00C26429" w:rsidP="00AC1DAB">
            <w:pPr>
              <w:spacing w:before="60" w:after="60"/>
              <w:jc w:val="left"/>
              <w:rPr>
                <w:sz w:val="18"/>
                <w:szCs w:val="18"/>
              </w:rPr>
            </w:pPr>
            <w:r>
              <w:rPr>
                <w:sz w:val="18"/>
                <w:szCs w:val="18"/>
              </w:rPr>
              <w:t xml:space="preserve">Подизање свести о значају очувања животне средине и ближе околине, као и бољем квалитету живота грађана са </w:t>
            </w:r>
            <w:r>
              <w:rPr>
                <w:sz w:val="18"/>
                <w:szCs w:val="18"/>
              </w:rPr>
              <w:lastRenderedPageBreak/>
              <w:t>акцентом на едукацију најмлађег становништва</w:t>
            </w:r>
          </w:p>
        </w:tc>
        <w:tc>
          <w:tcPr>
            <w:tcW w:w="991" w:type="dxa"/>
            <w:tcBorders>
              <w:top w:val="single" w:sz="4" w:space="0" w:color="auto"/>
              <w:left w:val="single" w:sz="4" w:space="0" w:color="auto"/>
              <w:bottom w:val="single" w:sz="4" w:space="0" w:color="auto"/>
              <w:right w:val="single" w:sz="4" w:space="0" w:color="auto"/>
            </w:tcBorders>
            <w:vAlign w:val="center"/>
          </w:tcPr>
          <w:p w:rsidR="00C26429" w:rsidRPr="00931B3C" w:rsidRDefault="00C26429" w:rsidP="00AC1DAB">
            <w:pPr>
              <w:spacing w:before="60" w:after="60"/>
              <w:jc w:val="left"/>
              <w:rPr>
                <w:sz w:val="18"/>
                <w:szCs w:val="18"/>
              </w:rPr>
            </w:pPr>
          </w:p>
        </w:tc>
        <w:tc>
          <w:tcPr>
            <w:tcW w:w="1265" w:type="dxa"/>
            <w:tcBorders>
              <w:top w:val="single" w:sz="4" w:space="0" w:color="auto"/>
              <w:left w:val="single" w:sz="4" w:space="0" w:color="auto"/>
              <w:bottom w:val="single" w:sz="4" w:space="0" w:color="auto"/>
              <w:right w:val="single" w:sz="4" w:space="0" w:color="auto"/>
            </w:tcBorders>
            <w:vAlign w:val="center"/>
          </w:tcPr>
          <w:p w:rsidR="00C26429" w:rsidRPr="00931B3C" w:rsidRDefault="00C26429" w:rsidP="00AC1DAB">
            <w:pPr>
              <w:spacing w:before="60" w:after="60"/>
              <w:jc w:val="left"/>
              <w:rPr>
                <w:sz w:val="18"/>
                <w:szCs w:val="18"/>
              </w:rPr>
            </w:pPr>
          </w:p>
        </w:tc>
        <w:tc>
          <w:tcPr>
            <w:tcW w:w="1265" w:type="dxa"/>
            <w:tcBorders>
              <w:top w:val="single" w:sz="4" w:space="0" w:color="auto"/>
              <w:left w:val="single" w:sz="4" w:space="0" w:color="auto"/>
              <w:bottom w:val="single" w:sz="4" w:space="0" w:color="auto"/>
              <w:right w:val="single" w:sz="4" w:space="0" w:color="auto"/>
            </w:tcBorders>
            <w:vAlign w:val="center"/>
          </w:tcPr>
          <w:p w:rsidR="00C26429" w:rsidRPr="00931B3C" w:rsidRDefault="00C26429" w:rsidP="00AC1DAB">
            <w:pPr>
              <w:spacing w:before="60" w:after="60"/>
              <w:jc w:val="left"/>
              <w:rPr>
                <w:sz w:val="18"/>
                <w:szCs w:val="18"/>
              </w:rPr>
            </w:pPr>
          </w:p>
        </w:tc>
        <w:tc>
          <w:tcPr>
            <w:tcW w:w="1001" w:type="dxa"/>
            <w:tcBorders>
              <w:top w:val="single" w:sz="4" w:space="0" w:color="auto"/>
              <w:left w:val="single" w:sz="4" w:space="0" w:color="auto"/>
              <w:bottom w:val="single" w:sz="4" w:space="0" w:color="auto"/>
              <w:right w:val="single" w:sz="4" w:space="0" w:color="auto"/>
            </w:tcBorders>
            <w:vAlign w:val="center"/>
          </w:tcPr>
          <w:p w:rsidR="00C26429" w:rsidRPr="00931B3C" w:rsidRDefault="00C26429" w:rsidP="00AC1DAB">
            <w:pPr>
              <w:spacing w:before="60" w:after="60"/>
              <w:jc w:val="left"/>
              <w:rPr>
                <w:sz w:val="18"/>
                <w:szCs w:val="18"/>
              </w:rPr>
            </w:pPr>
          </w:p>
        </w:tc>
        <w:tc>
          <w:tcPr>
            <w:tcW w:w="820" w:type="dxa"/>
            <w:tcBorders>
              <w:top w:val="single" w:sz="4" w:space="0" w:color="auto"/>
              <w:left w:val="single" w:sz="4" w:space="0" w:color="auto"/>
              <w:bottom w:val="single" w:sz="4" w:space="0" w:color="auto"/>
              <w:right w:val="single" w:sz="4" w:space="0" w:color="auto"/>
            </w:tcBorders>
            <w:vAlign w:val="center"/>
          </w:tcPr>
          <w:p w:rsidR="00C26429" w:rsidRPr="00931B3C" w:rsidRDefault="00C26429" w:rsidP="00AC1DAB">
            <w:pPr>
              <w:spacing w:before="60" w:after="60"/>
              <w:jc w:val="left"/>
              <w:rPr>
                <w:sz w:val="18"/>
                <w:szCs w:val="18"/>
              </w:rPr>
            </w:pPr>
          </w:p>
        </w:tc>
      </w:tr>
      <w:tr w:rsidR="00C26429" w:rsidRPr="00931B3C" w:rsidTr="009A7AD1">
        <w:tc>
          <w:tcPr>
            <w:tcW w:w="1963" w:type="dxa"/>
            <w:tcBorders>
              <w:top w:val="single" w:sz="4" w:space="0" w:color="auto"/>
              <w:left w:val="single" w:sz="4" w:space="0" w:color="auto"/>
              <w:bottom w:val="single" w:sz="4" w:space="0" w:color="auto"/>
              <w:right w:val="single" w:sz="4" w:space="0" w:color="auto"/>
            </w:tcBorders>
            <w:vAlign w:val="center"/>
          </w:tcPr>
          <w:p w:rsidR="00C26429" w:rsidRPr="00872941" w:rsidRDefault="00C26429" w:rsidP="00AC1DAB">
            <w:pPr>
              <w:spacing w:before="60" w:after="60"/>
              <w:jc w:val="left"/>
              <w:rPr>
                <w:sz w:val="18"/>
                <w:szCs w:val="18"/>
              </w:rPr>
            </w:pPr>
            <w:r>
              <w:rPr>
                <w:sz w:val="18"/>
                <w:szCs w:val="18"/>
              </w:rPr>
              <w:t>Хајдемо сви без престанка да сачувамо планету од нестанка</w:t>
            </w:r>
          </w:p>
        </w:tc>
        <w:tc>
          <w:tcPr>
            <w:tcW w:w="1158" w:type="dxa"/>
            <w:tcBorders>
              <w:top w:val="single" w:sz="4" w:space="0" w:color="auto"/>
              <w:left w:val="single" w:sz="4" w:space="0" w:color="auto"/>
              <w:bottom w:val="single" w:sz="4" w:space="0" w:color="auto"/>
              <w:right w:val="single" w:sz="4" w:space="0" w:color="auto"/>
            </w:tcBorders>
            <w:vAlign w:val="center"/>
          </w:tcPr>
          <w:p w:rsidR="00C26429" w:rsidRPr="00931B3C" w:rsidRDefault="00C26429" w:rsidP="00AC1DAB">
            <w:pPr>
              <w:spacing w:before="60" w:after="60"/>
              <w:jc w:val="left"/>
              <w:rPr>
                <w:sz w:val="18"/>
                <w:szCs w:val="18"/>
              </w:rPr>
            </w:pPr>
            <w:r w:rsidRPr="00C26429">
              <w:rPr>
                <w:sz w:val="18"/>
                <w:szCs w:val="18"/>
              </w:rPr>
              <w:t>БЕЛПА - ЕКО</w:t>
            </w:r>
          </w:p>
        </w:tc>
        <w:tc>
          <w:tcPr>
            <w:tcW w:w="1202" w:type="dxa"/>
            <w:tcBorders>
              <w:top w:val="single" w:sz="4" w:space="0" w:color="auto"/>
              <w:left w:val="single" w:sz="4" w:space="0" w:color="auto"/>
              <w:bottom w:val="single" w:sz="4" w:space="0" w:color="auto"/>
              <w:right w:val="single" w:sz="4" w:space="0" w:color="auto"/>
            </w:tcBorders>
            <w:vAlign w:val="center"/>
          </w:tcPr>
          <w:p w:rsidR="00C26429" w:rsidRPr="00931B3C" w:rsidRDefault="00C26429" w:rsidP="00AC1DAB">
            <w:pPr>
              <w:spacing w:before="60" w:after="60"/>
              <w:jc w:val="left"/>
              <w:rPr>
                <w:sz w:val="18"/>
                <w:szCs w:val="18"/>
              </w:rPr>
            </w:pPr>
            <w:r w:rsidRPr="00C26429">
              <w:rPr>
                <w:sz w:val="18"/>
                <w:szCs w:val="18"/>
              </w:rPr>
              <w:t>Основне школе, ПУ</w:t>
            </w:r>
          </w:p>
        </w:tc>
        <w:tc>
          <w:tcPr>
            <w:tcW w:w="1234" w:type="dxa"/>
            <w:tcBorders>
              <w:top w:val="single" w:sz="4" w:space="0" w:color="auto"/>
              <w:left w:val="single" w:sz="4" w:space="0" w:color="auto"/>
              <w:bottom w:val="single" w:sz="4" w:space="0" w:color="auto"/>
              <w:right w:val="single" w:sz="4" w:space="0" w:color="auto"/>
            </w:tcBorders>
            <w:vAlign w:val="center"/>
          </w:tcPr>
          <w:p w:rsidR="00C26429" w:rsidRPr="00C26429" w:rsidRDefault="00C26429" w:rsidP="00AC1DAB">
            <w:pPr>
              <w:spacing w:before="60" w:after="60"/>
              <w:jc w:val="left"/>
              <w:rPr>
                <w:sz w:val="18"/>
                <w:szCs w:val="18"/>
              </w:rPr>
            </w:pPr>
            <w:r>
              <w:rPr>
                <w:sz w:val="18"/>
                <w:szCs w:val="18"/>
              </w:rPr>
              <w:t>01.03. – 30.09.2020</w:t>
            </w:r>
          </w:p>
        </w:tc>
        <w:tc>
          <w:tcPr>
            <w:tcW w:w="1943" w:type="dxa"/>
            <w:vMerge/>
            <w:tcBorders>
              <w:left w:val="single" w:sz="4" w:space="0" w:color="auto"/>
              <w:right w:val="single" w:sz="4" w:space="0" w:color="auto"/>
            </w:tcBorders>
            <w:vAlign w:val="center"/>
          </w:tcPr>
          <w:p w:rsidR="00C26429" w:rsidRPr="00931B3C" w:rsidRDefault="00C26429" w:rsidP="00AC1DAB">
            <w:pPr>
              <w:spacing w:before="60" w:after="60"/>
              <w:jc w:val="left"/>
              <w:rPr>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rsidR="00C26429" w:rsidRPr="00931B3C" w:rsidRDefault="00C26429" w:rsidP="00AC1DAB">
            <w:pPr>
              <w:spacing w:before="60" w:after="60"/>
              <w:jc w:val="left"/>
              <w:rPr>
                <w:sz w:val="18"/>
                <w:szCs w:val="18"/>
              </w:rPr>
            </w:pPr>
          </w:p>
        </w:tc>
        <w:tc>
          <w:tcPr>
            <w:tcW w:w="1265" w:type="dxa"/>
            <w:tcBorders>
              <w:top w:val="single" w:sz="4" w:space="0" w:color="auto"/>
              <w:left w:val="single" w:sz="4" w:space="0" w:color="auto"/>
              <w:bottom w:val="single" w:sz="4" w:space="0" w:color="auto"/>
              <w:right w:val="single" w:sz="4" w:space="0" w:color="auto"/>
            </w:tcBorders>
            <w:vAlign w:val="center"/>
          </w:tcPr>
          <w:p w:rsidR="00C26429" w:rsidRPr="00931B3C" w:rsidRDefault="00C26429" w:rsidP="00AC1DAB">
            <w:pPr>
              <w:spacing w:before="60" w:after="60"/>
              <w:jc w:val="left"/>
              <w:rPr>
                <w:sz w:val="18"/>
                <w:szCs w:val="18"/>
              </w:rPr>
            </w:pPr>
          </w:p>
        </w:tc>
        <w:tc>
          <w:tcPr>
            <w:tcW w:w="1265" w:type="dxa"/>
            <w:tcBorders>
              <w:top w:val="single" w:sz="4" w:space="0" w:color="auto"/>
              <w:left w:val="single" w:sz="4" w:space="0" w:color="auto"/>
              <w:bottom w:val="single" w:sz="4" w:space="0" w:color="auto"/>
              <w:right w:val="single" w:sz="4" w:space="0" w:color="auto"/>
            </w:tcBorders>
            <w:vAlign w:val="center"/>
          </w:tcPr>
          <w:p w:rsidR="00C26429" w:rsidRPr="00931B3C" w:rsidRDefault="00C26429" w:rsidP="00AC1DAB">
            <w:pPr>
              <w:spacing w:before="60" w:after="60"/>
              <w:jc w:val="left"/>
              <w:rPr>
                <w:sz w:val="18"/>
                <w:szCs w:val="18"/>
              </w:rPr>
            </w:pPr>
          </w:p>
        </w:tc>
        <w:tc>
          <w:tcPr>
            <w:tcW w:w="1001" w:type="dxa"/>
            <w:tcBorders>
              <w:top w:val="single" w:sz="4" w:space="0" w:color="auto"/>
              <w:left w:val="single" w:sz="4" w:space="0" w:color="auto"/>
              <w:bottom w:val="single" w:sz="4" w:space="0" w:color="auto"/>
              <w:right w:val="single" w:sz="4" w:space="0" w:color="auto"/>
            </w:tcBorders>
            <w:vAlign w:val="center"/>
          </w:tcPr>
          <w:p w:rsidR="00C26429" w:rsidRPr="00931B3C" w:rsidRDefault="00C26429" w:rsidP="00AC1DAB">
            <w:pPr>
              <w:spacing w:before="60" w:after="60"/>
              <w:jc w:val="left"/>
              <w:rPr>
                <w:sz w:val="18"/>
                <w:szCs w:val="18"/>
              </w:rPr>
            </w:pPr>
          </w:p>
        </w:tc>
        <w:tc>
          <w:tcPr>
            <w:tcW w:w="820" w:type="dxa"/>
            <w:tcBorders>
              <w:top w:val="single" w:sz="4" w:space="0" w:color="auto"/>
              <w:left w:val="single" w:sz="4" w:space="0" w:color="auto"/>
              <w:bottom w:val="single" w:sz="4" w:space="0" w:color="auto"/>
              <w:right w:val="single" w:sz="4" w:space="0" w:color="auto"/>
            </w:tcBorders>
            <w:vAlign w:val="center"/>
          </w:tcPr>
          <w:p w:rsidR="00C26429" w:rsidRPr="00872941" w:rsidRDefault="00C26429" w:rsidP="00AC1DAB">
            <w:pPr>
              <w:spacing w:before="60" w:after="60"/>
              <w:jc w:val="left"/>
              <w:rPr>
                <w:sz w:val="18"/>
                <w:szCs w:val="18"/>
              </w:rPr>
            </w:pPr>
          </w:p>
        </w:tc>
      </w:tr>
      <w:tr w:rsidR="0036495E" w:rsidRPr="00931B3C" w:rsidTr="009A7AD1">
        <w:tc>
          <w:tcPr>
            <w:tcW w:w="1963" w:type="dxa"/>
            <w:tcBorders>
              <w:top w:val="single" w:sz="4" w:space="0" w:color="auto"/>
              <w:left w:val="single" w:sz="4" w:space="0" w:color="auto"/>
              <w:bottom w:val="single" w:sz="4" w:space="0" w:color="auto"/>
              <w:right w:val="single" w:sz="4" w:space="0" w:color="auto"/>
            </w:tcBorders>
            <w:vAlign w:val="center"/>
          </w:tcPr>
          <w:p w:rsidR="0036495E" w:rsidRPr="00D420D2" w:rsidRDefault="0036495E" w:rsidP="005325A7">
            <w:pPr>
              <w:spacing w:before="60" w:after="60"/>
              <w:jc w:val="left"/>
              <w:rPr>
                <w:sz w:val="18"/>
                <w:szCs w:val="18"/>
              </w:rPr>
            </w:pPr>
            <w:r>
              <w:rPr>
                <w:sz w:val="18"/>
                <w:szCs w:val="18"/>
              </w:rPr>
              <w:lastRenderedPageBreak/>
              <w:t>Унапређење услуге Помоћ у кући</w:t>
            </w:r>
          </w:p>
        </w:tc>
        <w:tc>
          <w:tcPr>
            <w:tcW w:w="1158" w:type="dxa"/>
            <w:tcBorders>
              <w:top w:val="single" w:sz="4" w:space="0" w:color="auto"/>
              <w:left w:val="single" w:sz="4" w:space="0" w:color="auto"/>
              <w:bottom w:val="single" w:sz="4" w:space="0" w:color="auto"/>
              <w:right w:val="single" w:sz="4" w:space="0" w:color="auto"/>
            </w:tcBorders>
            <w:vAlign w:val="center"/>
          </w:tcPr>
          <w:p w:rsidR="0036495E" w:rsidRPr="00D420D2" w:rsidRDefault="0036495E" w:rsidP="005325A7">
            <w:pPr>
              <w:spacing w:before="60" w:after="60"/>
              <w:jc w:val="left"/>
              <w:rPr>
                <w:sz w:val="18"/>
                <w:szCs w:val="18"/>
              </w:rPr>
            </w:pPr>
            <w:r>
              <w:rPr>
                <w:sz w:val="18"/>
                <w:szCs w:val="18"/>
              </w:rPr>
              <w:t>Општина Бела Паланка</w:t>
            </w:r>
          </w:p>
        </w:tc>
        <w:tc>
          <w:tcPr>
            <w:tcW w:w="1202" w:type="dxa"/>
            <w:tcBorders>
              <w:top w:val="single" w:sz="4" w:space="0" w:color="auto"/>
              <w:left w:val="single" w:sz="4" w:space="0" w:color="auto"/>
              <w:bottom w:val="single" w:sz="4" w:space="0" w:color="auto"/>
              <w:right w:val="single" w:sz="4" w:space="0" w:color="auto"/>
            </w:tcBorders>
            <w:vAlign w:val="center"/>
          </w:tcPr>
          <w:p w:rsidR="0036495E" w:rsidRPr="00C26429" w:rsidRDefault="0036495E" w:rsidP="00AC1DAB">
            <w:pPr>
              <w:spacing w:before="60" w:after="60"/>
              <w:jc w:val="left"/>
              <w:rPr>
                <w:sz w:val="18"/>
                <w:szCs w:val="18"/>
              </w:rPr>
            </w:pPr>
          </w:p>
        </w:tc>
        <w:tc>
          <w:tcPr>
            <w:tcW w:w="1234" w:type="dxa"/>
            <w:tcBorders>
              <w:top w:val="single" w:sz="4" w:space="0" w:color="auto"/>
              <w:left w:val="single" w:sz="4" w:space="0" w:color="auto"/>
              <w:bottom w:val="single" w:sz="4" w:space="0" w:color="auto"/>
              <w:right w:val="single" w:sz="4" w:space="0" w:color="auto"/>
            </w:tcBorders>
            <w:vAlign w:val="center"/>
          </w:tcPr>
          <w:p w:rsidR="0036495E" w:rsidRPr="00D420D2" w:rsidRDefault="0036495E" w:rsidP="005325A7">
            <w:pPr>
              <w:spacing w:before="60" w:after="60"/>
              <w:jc w:val="left"/>
              <w:rPr>
                <w:sz w:val="18"/>
                <w:szCs w:val="18"/>
              </w:rPr>
            </w:pPr>
            <w:r>
              <w:rPr>
                <w:sz w:val="18"/>
                <w:szCs w:val="18"/>
              </w:rPr>
              <w:t>01.02.2018.-31.12.2018.</w:t>
            </w:r>
          </w:p>
        </w:tc>
        <w:tc>
          <w:tcPr>
            <w:tcW w:w="1943" w:type="dxa"/>
            <w:tcBorders>
              <w:left w:val="single" w:sz="4" w:space="0" w:color="auto"/>
              <w:right w:val="single" w:sz="4" w:space="0" w:color="auto"/>
            </w:tcBorders>
            <w:vAlign w:val="center"/>
          </w:tcPr>
          <w:p w:rsidR="0036495E" w:rsidRPr="00D420D2" w:rsidRDefault="0036495E" w:rsidP="005325A7">
            <w:pPr>
              <w:spacing w:before="60" w:after="60"/>
              <w:jc w:val="left"/>
              <w:rPr>
                <w:sz w:val="18"/>
                <w:szCs w:val="18"/>
              </w:rPr>
            </w:pPr>
            <w:r>
              <w:rPr>
                <w:sz w:val="18"/>
                <w:szCs w:val="18"/>
              </w:rPr>
              <w:t>Унапређење, повећање капацитета и квалитета услуге</w:t>
            </w:r>
          </w:p>
        </w:tc>
        <w:tc>
          <w:tcPr>
            <w:tcW w:w="991" w:type="dxa"/>
            <w:tcBorders>
              <w:top w:val="single" w:sz="4" w:space="0" w:color="auto"/>
              <w:left w:val="single" w:sz="4" w:space="0" w:color="auto"/>
              <w:bottom w:val="single" w:sz="4" w:space="0" w:color="auto"/>
              <w:right w:val="single" w:sz="4" w:space="0" w:color="auto"/>
            </w:tcBorders>
            <w:vAlign w:val="center"/>
          </w:tcPr>
          <w:p w:rsidR="0036495E" w:rsidRPr="0036495E" w:rsidRDefault="0036495E" w:rsidP="00AC1DAB">
            <w:pPr>
              <w:spacing w:before="60" w:after="60"/>
              <w:jc w:val="left"/>
              <w:rPr>
                <w:sz w:val="18"/>
                <w:szCs w:val="18"/>
              </w:rPr>
            </w:pPr>
            <w:r>
              <w:rPr>
                <w:sz w:val="18"/>
                <w:szCs w:val="18"/>
              </w:rPr>
              <w:t>РСД</w:t>
            </w:r>
          </w:p>
        </w:tc>
        <w:tc>
          <w:tcPr>
            <w:tcW w:w="1265" w:type="dxa"/>
            <w:tcBorders>
              <w:top w:val="single" w:sz="4" w:space="0" w:color="auto"/>
              <w:left w:val="single" w:sz="4" w:space="0" w:color="auto"/>
              <w:bottom w:val="single" w:sz="4" w:space="0" w:color="auto"/>
              <w:right w:val="single" w:sz="4" w:space="0" w:color="auto"/>
            </w:tcBorders>
            <w:vAlign w:val="center"/>
          </w:tcPr>
          <w:p w:rsidR="0036495E" w:rsidRPr="00D420D2" w:rsidRDefault="0036495E" w:rsidP="005325A7">
            <w:pPr>
              <w:spacing w:before="60" w:after="60"/>
              <w:jc w:val="left"/>
              <w:rPr>
                <w:sz w:val="18"/>
                <w:szCs w:val="18"/>
              </w:rPr>
            </w:pPr>
            <w:r>
              <w:rPr>
                <w:sz w:val="18"/>
                <w:szCs w:val="18"/>
              </w:rPr>
              <w:t>22.170.068,00</w:t>
            </w:r>
          </w:p>
        </w:tc>
        <w:tc>
          <w:tcPr>
            <w:tcW w:w="1265" w:type="dxa"/>
            <w:tcBorders>
              <w:top w:val="single" w:sz="4" w:space="0" w:color="auto"/>
              <w:left w:val="single" w:sz="4" w:space="0" w:color="auto"/>
              <w:bottom w:val="single" w:sz="4" w:space="0" w:color="auto"/>
              <w:right w:val="single" w:sz="4" w:space="0" w:color="auto"/>
            </w:tcBorders>
            <w:vAlign w:val="center"/>
          </w:tcPr>
          <w:p w:rsidR="0036495E" w:rsidRPr="00D420D2" w:rsidRDefault="0036495E" w:rsidP="005325A7">
            <w:pPr>
              <w:spacing w:before="60" w:after="60"/>
              <w:jc w:val="left"/>
              <w:rPr>
                <w:sz w:val="18"/>
                <w:szCs w:val="18"/>
              </w:rPr>
            </w:pPr>
            <w:r>
              <w:rPr>
                <w:sz w:val="18"/>
                <w:szCs w:val="18"/>
              </w:rPr>
              <w:t>22.170.068,00</w:t>
            </w:r>
          </w:p>
        </w:tc>
        <w:tc>
          <w:tcPr>
            <w:tcW w:w="1001" w:type="dxa"/>
            <w:tcBorders>
              <w:top w:val="single" w:sz="4" w:space="0" w:color="auto"/>
              <w:left w:val="single" w:sz="4" w:space="0" w:color="auto"/>
              <w:bottom w:val="single" w:sz="4" w:space="0" w:color="auto"/>
              <w:right w:val="single" w:sz="4" w:space="0" w:color="auto"/>
            </w:tcBorders>
            <w:vAlign w:val="center"/>
          </w:tcPr>
          <w:p w:rsidR="0036495E" w:rsidRPr="00D420D2" w:rsidRDefault="0036495E" w:rsidP="005325A7">
            <w:pPr>
              <w:spacing w:before="60" w:after="60"/>
              <w:jc w:val="left"/>
              <w:rPr>
                <w:sz w:val="18"/>
                <w:szCs w:val="18"/>
              </w:rPr>
            </w:pPr>
            <w:r>
              <w:rPr>
                <w:sz w:val="18"/>
                <w:szCs w:val="18"/>
              </w:rPr>
              <w:t>/</w:t>
            </w:r>
          </w:p>
        </w:tc>
        <w:tc>
          <w:tcPr>
            <w:tcW w:w="820" w:type="dxa"/>
            <w:tcBorders>
              <w:top w:val="single" w:sz="4" w:space="0" w:color="auto"/>
              <w:left w:val="single" w:sz="4" w:space="0" w:color="auto"/>
              <w:bottom w:val="single" w:sz="4" w:space="0" w:color="auto"/>
              <w:right w:val="single" w:sz="4" w:space="0" w:color="auto"/>
            </w:tcBorders>
            <w:vAlign w:val="center"/>
          </w:tcPr>
          <w:p w:rsidR="0036495E" w:rsidRPr="00D420D2" w:rsidRDefault="0036495E" w:rsidP="005325A7">
            <w:pPr>
              <w:spacing w:before="60" w:after="60"/>
              <w:jc w:val="left"/>
              <w:rPr>
                <w:sz w:val="18"/>
                <w:szCs w:val="18"/>
              </w:rPr>
            </w:pPr>
            <w:r>
              <w:rPr>
                <w:sz w:val="18"/>
                <w:szCs w:val="18"/>
              </w:rPr>
              <w:t>/</w:t>
            </w:r>
          </w:p>
        </w:tc>
      </w:tr>
      <w:tr w:rsidR="0036495E" w:rsidRPr="00931B3C" w:rsidTr="009A7AD1">
        <w:tc>
          <w:tcPr>
            <w:tcW w:w="1963" w:type="dxa"/>
            <w:tcBorders>
              <w:top w:val="single" w:sz="4" w:space="0" w:color="auto"/>
              <w:left w:val="single" w:sz="4" w:space="0" w:color="auto"/>
              <w:bottom w:val="single" w:sz="4" w:space="0" w:color="auto"/>
              <w:right w:val="single" w:sz="4" w:space="0" w:color="auto"/>
            </w:tcBorders>
            <w:vAlign w:val="center"/>
          </w:tcPr>
          <w:p w:rsidR="0036495E" w:rsidRDefault="0036495E" w:rsidP="005325A7">
            <w:pPr>
              <w:spacing w:before="60" w:after="60"/>
              <w:jc w:val="left"/>
              <w:rPr>
                <w:sz w:val="18"/>
                <w:szCs w:val="18"/>
              </w:rPr>
            </w:pPr>
            <w:r>
              <w:rPr>
                <w:sz w:val="18"/>
                <w:szCs w:val="18"/>
              </w:rPr>
              <w:t>-Клуб за пружање едукативних садржаја деци и омладини са сметњама у развоју</w:t>
            </w:r>
          </w:p>
          <w:p w:rsidR="0036495E" w:rsidRPr="00D420D2" w:rsidRDefault="0036495E" w:rsidP="005325A7">
            <w:pPr>
              <w:spacing w:before="60" w:after="60"/>
              <w:jc w:val="left"/>
              <w:rPr>
                <w:sz w:val="18"/>
                <w:szCs w:val="18"/>
              </w:rPr>
            </w:pPr>
            <w:r>
              <w:rPr>
                <w:sz w:val="18"/>
                <w:szCs w:val="18"/>
              </w:rPr>
              <w:t>-Клуб за стара и пензионисана лица</w:t>
            </w:r>
          </w:p>
        </w:tc>
        <w:tc>
          <w:tcPr>
            <w:tcW w:w="1158" w:type="dxa"/>
            <w:tcBorders>
              <w:top w:val="single" w:sz="4" w:space="0" w:color="auto"/>
              <w:left w:val="single" w:sz="4" w:space="0" w:color="auto"/>
              <w:bottom w:val="single" w:sz="4" w:space="0" w:color="auto"/>
              <w:right w:val="single" w:sz="4" w:space="0" w:color="auto"/>
            </w:tcBorders>
            <w:vAlign w:val="center"/>
          </w:tcPr>
          <w:p w:rsidR="0036495E" w:rsidRPr="00931B3C" w:rsidRDefault="0036495E" w:rsidP="005325A7">
            <w:pPr>
              <w:spacing w:before="60" w:after="60"/>
              <w:jc w:val="left"/>
              <w:rPr>
                <w:sz w:val="18"/>
                <w:szCs w:val="18"/>
              </w:rPr>
            </w:pPr>
            <w:r>
              <w:rPr>
                <w:sz w:val="18"/>
                <w:szCs w:val="18"/>
              </w:rPr>
              <w:t>Општина Бела Паланка</w:t>
            </w:r>
          </w:p>
        </w:tc>
        <w:tc>
          <w:tcPr>
            <w:tcW w:w="1202" w:type="dxa"/>
            <w:tcBorders>
              <w:top w:val="single" w:sz="4" w:space="0" w:color="auto"/>
              <w:left w:val="single" w:sz="4" w:space="0" w:color="auto"/>
              <w:bottom w:val="single" w:sz="4" w:space="0" w:color="auto"/>
              <w:right w:val="single" w:sz="4" w:space="0" w:color="auto"/>
            </w:tcBorders>
            <w:vAlign w:val="center"/>
          </w:tcPr>
          <w:p w:rsidR="0036495E" w:rsidRPr="00C26429" w:rsidRDefault="0036495E" w:rsidP="00AC1DAB">
            <w:pPr>
              <w:spacing w:before="60" w:after="60"/>
              <w:jc w:val="left"/>
              <w:rPr>
                <w:sz w:val="18"/>
                <w:szCs w:val="18"/>
              </w:rPr>
            </w:pPr>
          </w:p>
        </w:tc>
        <w:tc>
          <w:tcPr>
            <w:tcW w:w="1234" w:type="dxa"/>
            <w:tcBorders>
              <w:top w:val="single" w:sz="4" w:space="0" w:color="auto"/>
              <w:left w:val="single" w:sz="4" w:space="0" w:color="auto"/>
              <w:bottom w:val="single" w:sz="4" w:space="0" w:color="auto"/>
              <w:right w:val="single" w:sz="4" w:space="0" w:color="auto"/>
            </w:tcBorders>
            <w:vAlign w:val="center"/>
          </w:tcPr>
          <w:p w:rsidR="0036495E" w:rsidRPr="00D420D2" w:rsidRDefault="0036495E" w:rsidP="005325A7">
            <w:pPr>
              <w:spacing w:before="60" w:after="60"/>
              <w:jc w:val="left"/>
              <w:rPr>
                <w:sz w:val="18"/>
                <w:szCs w:val="18"/>
              </w:rPr>
            </w:pPr>
            <w:r>
              <w:rPr>
                <w:sz w:val="18"/>
                <w:szCs w:val="18"/>
              </w:rPr>
              <w:t>03.09.2018.-31.12.2018.</w:t>
            </w:r>
          </w:p>
        </w:tc>
        <w:tc>
          <w:tcPr>
            <w:tcW w:w="1943" w:type="dxa"/>
            <w:tcBorders>
              <w:left w:val="single" w:sz="4" w:space="0" w:color="auto"/>
              <w:right w:val="single" w:sz="4" w:space="0" w:color="auto"/>
            </w:tcBorders>
            <w:vAlign w:val="center"/>
          </w:tcPr>
          <w:p w:rsidR="0036495E" w:rsidRPr="00177274" w:rsidRDefault="0036495E" w:rsidP="005325A7">
            <w:pPr>
              <w:spacing w:before="60" w:after="60"/>
              <w:jc w:val="left"/>
              <w:rPr>
                <w:sz w:val="18"/>
                <w:szCs w:val="18"/>
              </w:rPr>
            </w:pPr>
            <w:r>
              <w:rPr>
                <w:sz w:val="18"/>
                <w:szCs w:val="18"/>
              </w:rPr>
              <w:t>Обезбеђивање средстава за функционисање Клубова</w:t>
            </w:r>
          </w:p>
        </w:tc>
        <w:tc>
          <w:tcPr>
            <w:tcW w:w="991" w:type="dxa"/>
            <w:tcBorders>
              <w:top w:val="single" w:sz="4" w:space="0" w:color="auto"/>
              <w:left w:val="single" w:sz="4" w:space="0" w:color="auto"/>
              <w:bottom w:val="single" w:sz="4" w:space="0" w:color="auto"/>
              <w:right w:val="single" w:sz="4" w:space="0" w:color="auto"/>
            </w:tcBorders>
            <w:vAlign w:val="center"/>
          </w:tcPr>
          <w:p w:rsidR="0036495E" w:rsidRPr="0036495E" w:rsidRDefault="0036495E" w:rsidP="00AC1DAB">
            <w:pPr>
              <w:spacing w:before="60" w:after="60"/>
              <w:jc w:val="left"/>
              <w:rPr>
                <w:sz w:val="18"/>
                <w:szCs w:val="18"/>
              </w:rPr>
            </w:pPr>
            <w:r>
              <w:rPr>
                <w:sz w:val="18"/>
                <w:szCs w:val="18"/>
              </w:rPr>
              <w:t>РСД</w:t>
            </w:r>
          </w:p>
        </w:tc>
        <w:tc>
          <w:tcPr>
            <w:tcW w:w="1265" w:type="dxa"/>
            <w:tcBorders>
              <w:top w:val="single" w:sz="4" w:space="0" w:color="auto"/>
              <w:left w:val="single" w:sz="4" w:space="0" w:color="auto"/>
              <w:bottom w:val="single" w:sz="4" w:space="0" w:color="auto"/>
              <w:right w:val="single" w:sz="4" w:space="0" w:color="auto"/>
            </w:tcBorders>
            <w:vAlign w:val="center"/>
          </w:tcPr>
          <w:p w:rsidR="0036495E" w:rsidRPr="00D420D2" w:rsidRDefault="0036495E" w:rsidP="005325A7">
            <w:pPr>
              <w:spacing w:before="60" w:after="60"/>
              <w:jc w:val="left"/>
              <w:rPr>
                <w:sz w:val="18"/>
                <w:szCs w:val="18"/>
              </w:rPr>
            </w:pPr>
            <w:r>
              <w:rPr>
                <w:sz w:val="18"/>
                <w:szCs w:val="18"/>
              </w:rPr>
              <w:t>660.635,99</w:t>
            </w:r>
          </w:p>
        </w:tc>
        <w:tc>
          <w:tcPr>
            <w:tcW w:w="1265" w:type="dxa"/>
            <w:tcBorders>
              <w:top w:val="single" w:sz="4" w:space="0" w:color="auto"/>
              <w:left w:val="single" w:sz="4" w:space="0" w:color="auto"/>
              <w:bottom w:val="single" w:sz="4" w:space="0" w:color="auto"/>
              <w:right w:val="single" w:sz="4" w:space="0" w:color="auto"/>
            </w:tcBorders>
            <w:vAlign w:val="center"/>
          </w:tcPr>
          <w:p w:rsidR="0036495E" w:rsidRPr="00D420D2" w:rsidRDefault="0036495E" w:rsidP="005325A7">
            <w:pPr>
              <w:spacing w:before="60" w:after="60"/>
              <w:jc w:val="left"/>
              <w:rPr>
                <w:sz w:val="18"/>
                <w:szCs w:val="18"/>
              </w:rPr>
            </w:pPr>
            <w:r>
              <w:rPr>
                <w:sz w:val="18"/>
                <w:szCs w:val="18"/>
              </w:rPr>
              <w:t>660.635,99</w:t>
            </w:r>
          </w:p>
        </w:tc>
        <w:tc>
          <w:tcPr>
            <w:tcW w:w="1001" w:type="dxa"/>
            <w:tcBorders>
              <w:top w:val="single" w:sz="4" w:space="0" w:color="auto"/>
              <w:left w:val="single" w:sz="4" w:space="0" w:color="auto"/>
              <w:bottom w:val="single" w:sz="4" w:space="0" w:color="auto"/>
              <w:right w:val="single" w:sz="4" w:space="0" w:color="auto"/>
            </w:tcBorders>
            <w:vAlign w:val="center"/>
          </w:tcPr>
          <w:p w:rsidR="0036495E" w:rsidRPr="00D420D2" w:rsidRDefault="0036495E" w:rsidP="005325A7">
            <w:pPr>
              <w:spacing w:before="60" w:after="60"/>
              <w:jc w:val="left"/>
              <w:rPr>
                <w:sz w:val="18"/>
                <w:szCs w:val="18"/>
              </w:rPr>
            </w:pPr>
            <w:r>
              <w:rPr>
                <w:sz w:val="18"/>
                <w:szCs w:val="18"/>
              </w:rPr>
              <w:t>/</w:t>
            </w:r>
          </w:p>
        </w:tc>
        <w:tc>
          <w:tcPr>
            <w:tcW w:w="820" w:type="dxa"/>
            <w:tcBorders>
              <w:top w:val="single" w:sz="4" w:space="0" w:color="auto"/>
              <w:left w:val="single" w:sz="4" w:space="0" w:color="auto"/>
              <w:bottom w:val="single" w:sz="4" w:space="0" w:color="auto"/>
              <w:right w:val="single" w:sz="4" w:space="0" w:color="auto"/>
            </w:tcBorders>
            <w:vAlign w:val="center"/>
          </w:tcPr>
          <w:p w:rsidR="0036495E" w:rsidRPr="00D420D2" w:rsidRDefault="0036495E" w:rsidP="005325A7">
            <w:pPr>
              <w:spacing w:before="60" w:after="60"/>
              <w:jc w:val="left"/>
              <w:rPr>
                <w:sz w:val="18"/>
                <w:szCs w:val="18"/>
              </w:rPr>
            </w:pPr>
            <w:r>
              <w:rPr>
                <w:sz w:val="18"/>
                <w:szCs w:val="18"/>
              </w:rPr>
              <w:t>/</w:t>
            </w:r>
          </w:p>
        </w:tc>
      </w:tr>
      <w:tr w:rsidR="0036495E" w:rsidRPr="00931B3C" w:rsidTr="009A7AD1">
        <w:tc>
          <w:tcPr>
            <w:tcW w:w="1963" w:type="dxa"/>
            <w:tcBorders>
              <w:top w:val="single" w:sz="4" w:space="0" w:color="auto"/>
              <w:left w:val="single" w:sz="4" w:space="0" w:color="auto"/>
              <w:bottom w:val="single" w:sz="4" w:space="0" w:color="auto"/>
              <w:right w:val="single" w:sz="4" w:space="0" w:color="auto"/>
            </w:tcBorders>
            <w:vAlign w:val="center"/>
          </w:tcPr>
          <w:p w:rsidR="0036495E" w:rsidRPr="00931B3C" w:rsidRDefault="0036495E" w:rsidP="005325A7">
            <w:pPr>
              <w:spacing w:before="60" w:after="60"/>
              <w:jc w:val="left"/>
              <w:rPr>
                <w:sz w:val="18"/>
                <w:szCs w:val="18"/>
              </w:rPr>
            </w:pPr>
            <w:r>
              <w:rPr>
                <w:sz w:val="18"/>
                <w:szCs w:val="18"/>
              </w:rPr>
              <w:t>Унапређење услуге Помоћ у кући</w:t>
            </w:r>
          </w:p>
        </w:tc>
        <w:tc>
          <w:tcPr>
            <w:tcW w:w="1158" w:type="dxa"/>
            <w:tcBorders>
              <w:top w:val="single" w:sz="4" w:space="0" w:color="auto"/>
              <w:left w:val="single" w:sz="4" w:space="0" w:color="auto"/>
              <w:bottom w:val="single" w:sz="4" w:space="0" w:color="auto"/>
              <w:right w:val="single" w:sz="4" w:space="0" w:color="auto"/>
            </w:tcBorders>
            <w:vAlign w:val="center"/>
          </w:tcPr>
          <w:p w:rsidR="0036495E" w:rsidRPr="00931B3C" w:rsidRDefault="0036495E" w:rsidP="005325A7">
            <w:pPr>
              <w:spacing w:before="60" w:after="60"/>
              <w:jc w:val="left"/>
              <w:rPr>
                <w:sz w:val="18"/>
                <w:szCs w:val="18"/>
              </w:rPr>
            </w:pPr>
            <w:r>
              <w:rPr>
                <w:sz w:val="18"/>
                <w:szCs w:val="18"/>
              </w:rPr>
              <w:t>Општина Бела Паланка</w:t>
            </w:r>
          </w:p>
        </w:tc>
        <w:tc>
          <w:tcPr>
            <w:tcW w:w="1202" w:type="dxa"/>
            <w:tcBorders>
              <w:top w:val="single" w:sz="4" w:space="0" w:color="auto"/>
              <w:left w:val="single" w:sz="4" w:space="0" w:color="auto"/>
              <w:bottom w:val="single" w:sz="4" w:space="0" w:color="auto"/>
              <w:right w:val="single" w:sz="4" w:space="0" w:color="auto"/>
            </w:tcBorders>
            <w:vAlign w:val="center"/>
          </w:tcPr>
          <w:p w:rsidR="0036495E" w:rsidRPr="00C26429" w:rsidRDefault="0036495E" w:rsidP="00AC1DAB">
            <w:pPr>
              <w:spacing w:before="60" w:after="60"/>
              <w:jc w:val="left"/>
              <w:rPr>
                <w:sz w:val="18"/>
                <w:szCs w:val="18"/>
              </w:rPr>
            </w:pPr>
          </w:p>
        </w:tc>
        <w:tc>
          <w:tcPr>
            <w:tcW w:w="1234" w:type="dxa"/>
            <w:tcBorders>
              <w:top w:val="single" w:sz="4" w:space="0" w:color="auto"/>
              <w:left w:val="single" w:sz="4" w:space="0" w:color="auto"/>
              <w:bottom w:val="single" w:sz="4" w:space="0" w:color="auto"/>
              <w:right w:val="single" w:sz="4" w:space="0" w:color="auto"/>
            </w:tcBorders>
            <w:vAlign w:val="center"/>
          </w:tcPr>
          <w:p w:rsidR="0036495E" w:rsidRPr="00D420D2" w:rsidRDefault="0036495E" w:rsidP="005325A7">
            <w:pPr>
              <w:spacing w:before="60" w:after="60"/>
              <w:jc w:val="left"/>
              <w:rPr>
                <w:sz w:val="18"/>
                <w:szCs w:val="18"/>
              </w:rPr>
            </w:pPr>
            <w:r>
              <w:rPr>
                <w:sz w:val="18"/>
                <w:szCs w:val="18"/>
              </w:rPr>
              <w:t>01.01.2019.-30.06.2019.</w:t>
            </w:r>
          </w:p>
        </w:tc>
        <w:tc>
          <w:tcPr>
            <w:tcW w:w="1943" w:type="dxa"/>
            <w:tcBorders>
              <w:left w:val="single" w:sz="4" w:space="0" w:color="auto"/>
              <w:right w:val="single" w:sz="4" w:space="0" w:color="auto"/>
            </w:tcBorders>
            <w:vAlign w:val="center"/>
          </w:tcPr>
          <w:p w:rsidR="0036495E" w:rsidRPr="00931B3C" w:rsidRDefault="0036495E" w:rsidP="005325A7">
            <w:pPr>
              <w:spacing w:before="60" w:after="60"/>
              <w:jc w:val="left"/>
              <w:rPr>
                <w:sz w:val="18"/>
                <w:szCs w:val="18"/>
              </w:rPr>
            </w:pPr>
            <w:r>
              <w:rPr>
                <w:sz w:val="18"/>
                <w:szCs w:val="18"/>
              </w:rPr>
              <w:t>Унапређење, повећање капацитета и квалитета услуге</w:t>
            </w:r>
          </w:p>
        </w:tc>
        <w:tc>
          <w:tcPr>
            <w:tcW w:w="991" w:type="dxa"/>
            <w:tcBorders>
              <w:top w:val="single" w:sz="4" w:space="0" w:color="auto"/>
              <w:left w:val="single" w:sz="4" w:space="0" w:color="auto"/>
              <w:bottom w:val="single" w:sz="4" w:space="0" w:color="auto"/>
              <w:right w:val="single" w:sz="4" w:space="0" w:color="auto"/>
            </w:tcBorders>
            <w:vAlign w:val="center"/>
          </w:tcPr>
          <w:p w:rsidR="0036495E" w:rsidRPr="0036495E" w:rsidRDefault="0036495E" w:rsidP="00AC1DAB">
            <w:pPr>
              <w:spacing w:before="60" w:after="60"/>
              <w:jc w:val="left"/>
              <w:rPr>
                <w:sz w:val="18"/>
                <w:szCs w:val="18"/>
              </w:rPr>
            </w:pPr>
            <w:r>
              <w:rPr>
                <w:sz w:val="18"/>
                <w:szCs w:val="18"/>
              </w:rPr>
              <w:t>РСД</w:t>
            </w:r>
          </w:p>
        </w:tc>
        <w:tc>
          <w:tcPr>
            <w:tcW w:w="1265" w:type="dxa"/>
            <w:tcBorders>
              <w:top w:val="single" w:sz="4" w:space="0" w:color="auto"/>
              <w:left w:val="single" w:sz="4" w:space="0" w:color="auto"/>
              <w:bottom w:val="single" w:sz="4" w:space="0" w:color="auto"/>
              <w:right w:val="single" w:sz="4" w:space="0" w:color="auto"/>
            </w:tcBorders>
            <w:vAlign w:val="center"/>
          </w:tcPr>
          <w:p w:rsidR="0036495E" w:rsidRPr="00D420D2" w:rsidRDefault="0036495E" w:rsidP="005325A7">
            <w:pPr>
              <w:spacing w:before="60" w:after="60"/>
              <w:jc w:val="left"/>
              <w:rPr>
                <w:sz w:val="18"/>
                <w:szCs w:val="18"/>
              </w:rPr>
            </w:pPr>
            <w:r>
              <w:rPr>
                <w:sz w:val="18"/>
                <w:szCs w:val="18"/>
              </w:rPr>
              <w:t>12.745.796,00</w:t>
            </w:r>
          </w:p>
        </w:tc>
        <w:tc>
          <w:tcPr>
            <w:tcW w:w="1265" w:type="dxa"/>
            <w:tcBorders>
              <w:top w:val="single" w:sz="4" w:space="0" w:color="auto"/>
              <w:left w:val="single" w:sz="4" w:space="0" w:color="auto"/>
              <w:bottom w:val="single" w:sz="4" w:space="0" w:color="auto"/>
              <w:right w:val="single" w:sz="4" w:space="0" w:color="auto"/>
            </w:tcBorders>
            <w:vAlign w:val="center"/>
          </w:tcPr>
          <w:p w:rsidR="0036495E" w:rsidRPr="00D420D2" w:rsidRDefault="0036495E" w:rsidP="005325A7">
            <w:pPr>
              <w:spacing w:before="60" w:after="60"/>
              <w:jc w:val="left"/>
              <w:rPr>
                <w:sz w:val="18"/>
                <w:szCs w:val="18"/>
              </w:rPr>
            </w:pPr>
            <w:r>
              <w:rPr>
                <w:sz w:val="18"/>
                <w:szCs w:val="18"/>
              </w:rPr>
              <w:t>12.745.796,00</w:t>
            </w:r>
          </w:p>
        </w:tc>
        <w:tc>
          <w:tcPr>
            <w:tcW w:w="1001" w:type="dxa"/>
            <w:tcBorders>
              <w:top w:val="single" w:sz="4" w:space="0" w:color="auto"/>
              <w:left w:val="single" w:sz="4" w:space="0" w:color="auto"/>
              <w:bottom w:val="single" w:sz="4" w:space="0" w:color="auto"/>
              <w:right w:val="single" w:sz="4" w:space="0" w:color="auto"/>
            </w:tcBorders>
            <w:vAlign w:val="center"/>
          </w:tcPr>
          <w:p w:rsidR="0036495E" w:rsidRPr="00D420D2" w:rsidRDefault="0036495E" w:rsidP="005325A7">
            <w:pPr>
              <w:spacing w:before="60" w:after="60"/>
              <w:jc w:val="left"/>
              <w:rPr>
                <w:sz w:val="18"/>
                <w:szCs w:val="18"/>
              </w:rPr>
            </w:pPr>
            <w:r>
              <w:rPr>
                <w:sz w:val="18"/>
                <w:szCs w:val="18"/>
              </w:rPr>
              <w:t>/</w:t>
            </w:r>
          </w:p>
        </w:tc>
        <w:tc>
          <w:tcPr>
            <w:tcW w:w="820" w:type="dxa"/>
            <w:tcBorders>
              <w:top w:val="single" w:sz="4" w:space="0" w:color="auto"/>
              <w:left w:val="single" w:sz="4" w:space="0" w:color="auto"/>
              <w:bottom w:val="single" w:sz="4" w:space="0" w:color="auto"/>
              <w:right w:val="single" w:sz="4" w:space="0" w:color="auto"/>
            </w:tcBorders>
            <w:vAlign w:val="center"/>
          </w:tcPr>
          <w:p w:rsidR="0036495E" w:rsidRPr="00D420D2" w:rsidRDefault="0036495E" w:rsidP="005325A7">
            <w:pPr>
              <w:spacing w:before="60" w:after="60"/>
              <w:jc w:val="left"/>
              <w:rPr>
                <w:sz w:val="18"/>
                <w:szCs w:val="18"/>
              </w:rPr>
            </w:pPr>
            <w:r>
              <w:rPr>
                <w:sz w:val="18"/>
                <w:szCs w:val="18"/>
              </w:rPr>
              <w:t>/</w:t>
            </w:r>
          </w:p>
        </w:tc>
      </w:tr>
      <w:tr w:rsidR="009A7AD1" w:rsidRPr="00931B3C" w:rsidTr="009A7AD1">
        <w:tc>
          <w:tcPr>
            <w:tcW w:w="1963" w:type="dxa"/>
            <w:tcBorders>
              <w:top w:val="single" w:sz="4" w:space="0" w:color="auto"/>
              <w:left w:val="single" w:sz="4" w:space="0" w:color="auto"/>
              <w:bottom w:val="single" w:sz="4" w:space="0" w:color="auto"/>
              <w:right w:val="single" w:sz="4" w:space="0" w:color="auto"/>
            </w:tcBorders>
            <w:vAlign w:val="center"/>
          </w:tcPr>
          <w:p w:rsidR="009A7AD1" w:rsidRDefault="009A7AD1" w:rsidP="009A7AD1">
            <w:pPr>
              <w:spacing w:before="60" w:after="60"/>
              <w:jc w:val="left"/>
              <w:rPr>
                <w:sz w:val="18"/>
                <w:szCs w:val="18"/>
              </w:rPr>
            </w:pPr>
            <w:r>
              <w:rPr>
                <w:sz w:val="18"/>
                <w:szCs w:val="18"/>
              </w:rPr>
              <w:t>-Клуб за пружање едукативних садржаја деци и омладини са сметњама у развоју</w:t>
            </w:r>
          </w:p>
          <w:p w:rsidR="009A7AD1" w:rsidRDefault="009A7AD1" w:rsidP="009A7AD1">
            <w:pPr>
              <w:spacing w:before="60" w:after="60"/>
              <w:jc w:val="left"/>
              <w:rPr>
                <w:sz w:val="18"/>
                <w:szCs w:val="18"/>
              </w:rPr>
            </w:pPr>
            <w:r>
              <w:rPr>
                <w:sz w:val="18"/>
                <w:szCs w:val="18"/>
              </w:rPr>
              <w:t>-Клуб за стара и пензионисана лица</w:t>
            </w:r>
          </w:p>
        </w:tc>
        <w:tc>
          <w:tcPr>
            <w:tcW w:w="1158" w:type="dxa"/>
            <w:tcBorders>
              <w:top w:val="single" w:sz="4" w:space="0" w:color="auto"/>
              <w:left w:val="single" w:sz="4" w:space="0" w:color="auto"/>
              <w:bottom w:val="single" w:sz="4" w:space="0" w:color="auto"/>
              <w:right w:val="single" w:sz="4" w:space="0" w:color="auto"/>
            </w:tcBorders>
            <w:vAlign w:val="center"/>
          </w:tcPr>
          <w:p w:rsidR="009A7AD1" w:rsidRDefault="009A7AD1" w:rsidP="009A7AD1">
            <w:pPr>
              <w:spacing w:before="60" w:after="60"/>
              <w:jc w:val="left"/>
              <w:rPr>
                <w:sz w:val="18"/>
                <w:szCs w:val="18"/>
              </w:rPr>
            </w:pPr>
            <w:r>
              <w:rPr>
                <w:sz w:val="18"/>
                <w:szCs w:val="18"/>
              </w:rPr>
              <w:t>Општина Бела Паланка</w:t>
            </w:r>
          </w:p>
        </w:tc>
        <w:tc>
          <w:tcPr>
            <w:tcW w:w="1202" w:type="dxa"/>
            <w:tcBorders>
              <w:top w:val="single" w:sz="4" w:space="0" w:color="auto"/>
              <w:left w:val="single" w:sz="4" w:space="0" w:color="auto"/>
              <w:bottom w:val="single" w:sz="4" w:space="0" w:color="auto"/>
              <w:right w:val="single" w:sz="4" w:space="0" w:color="auto"/>
            </w:tcBorders>
            <w:vAlign w:val="center"/>
          </w:tcPr>
          <w:p w:rsidR="009A7AD1" w:rsidRPr="00C26429" w:rsidRDefault="009A7AD1" w:rsidP="009A7AD1">
            <w:pPr>
              <w:spacing w:before="60" w:after="60"/>
              <w:jc w:val="left"/>
              <w:rPr>
                <w:sz w:val="18"/>
                <w:szCs w:val="18"/>
              </w:rPr>
            </w:pPr>
          </w:p>
        </w:tc>
        <w:tc>
          <w:tcPr>
            <w:tcW w:w="1234" w:type="dxa"/>
            <w:tcBorders>
              <w:top w:val="single" w:sz="4" w:space="0" w:color="auto"/>
              <w:left w:val="single" w:sz="4" w:space="0" w:color="auto"/>
              <w:bottom w:val="single" w:sz="4" w:space="0" w:color="auto"/>
              <w:right w:val="single" w:sz="4" w:space="0" w:color="auto"/>
            </w:tcBorders>
            <w:vAlign w:val="center"/>
          </w:tcPr>
          <w:p w:rsidR="009A7AD1" w:rsidRDefault="009A7AD1" w:rsidP="009A7AD1">
            <w:pPr>
              <w:spacing w:before="60" w:after="60"/>
              <w:jc w:val="left"/>
              <w:rPr>
                <w:sz w:val="18"/>
                <w:szCs w:val="18"/>
              </w:rPr>
            </w:pPr>
            <w:r>
              <w:rPr>
                <w:sz w:val="18"/>
                <w:szCs w:val="18"/>
              </w:rPr>
              <w:t>01.01.2019.-31.12.2019.</w:t>
            </w:r>
          </w:p>
        </w:tc>
        <w:tc>
          <w:tcPr>
            <w:tcW w:w="1943" w:type="dxa"/>
            <w:tcBorders>
              <w:left w:val="single" w:sz="4" w:space="0" w:color="auto"/>
              <w:right w:val="single" w:sz="4" w:space="0" w:color="auto"/>
            </w:tcBorders>
            <w:vAlign w:val="center"/>
          </w:tcPr>
          <w:p w:rsidR="009A7AD1" w:rsidRDefault="009A7AD1" w:rsidP="009A7AD1">
            <w:pPr>
              <w:spacing w:before="60" w:after="60"/>
              <w:jc w:val="left"/>
              <w:rPr>
                <w:sz w:val="18"/>
                <w:szCs w:val="18"/>
              </w:rPr>
            </w:pPr>
            <w:r>
              <w:rPr>
                <w:sz w:val="18"/>
                <w:szCs w:val="18"/>
              </w:rPr>
              <w:t>Обезбеђивање средстава за функционисање Клубова</w:t>
            </w:r>
          </w:p>
        </w:tc>
        <w:tc>
          <w:tcPr>
            <w:tcW w:w="991" w:type="dxa"/>
            <w:tcBorders>
              <w:top w:val="single" w:sz="4" w:space="0" w:color="auto"/>
              <w:left w:val="single" w:sz="4" w:space="0" w:color="auto"/>
              <w:bottom w:val="single" w:sz="4" w:space="0" w:color="auto"/>
              <w:right w:val="single" w:sz="4" w:space="0" w:color="auto"/>
            </w:tcBorders>
            <w:vAlign w:val="center"/>
          </w:tcPr>
          <w:p w:rsidR="009A7AD1" w:rsidRDefault="009A7AD1" w:rsidP="009A7AD1">
            <w:pPr>
              <w:spacing w:before="60" w:after="60"/>
              <w:jc w:val="left"/>
              <w:rPr>
                <w:sz w:val="18"/>
                <w:szCs w:val="18"/>
              </w:rPr>
            </w:pPr>
            <w:r>
              <w:rPr>
                <w:sz w:val="18"/>
                <w:szCs w:val="18"/>
              </w:rPr>
              <w:t>РСД</w:t>
            </w:r>
          </w:p>
        </w:tc>
        <w:tc>
          <w:tcPr>
            <w:tcW w:w="1265" w:type="dxa"/>
            <w:tcBorders>
              <w:top w:val="single" w:sz="4" w:space="0" w:color="auto"/>
              <w:left w:val="single" w:sz="4" w:space="0" w:color="auto"/>
              <w:bottom w:val="single" w:sz="4" w:space="0" w:color="auto"/>
              <w:right w:val="single" w:sz="4" w:space="0" w:color="auto"/>
            </w:tcBorders>
            <w:vAlign w:val="center"/>
          </w:tcPr>
          <w:p w:rsidR="009A7AD1" w:rsidRDefault="009A7AD1" w:rsidP="009A7AD1">
            <w:pPr>
              <w:spacing w:before="60" w:after="60"/>
              <w:jc w:val="left"/>
              <w:rPr>
                <w:sz w:val="18"/>
                <w:szCs w:val="18"/>
              </w:rPr>
            </w:pPr>
            <w:r>
              <w:rPr>
                <w:sz w:val="18"/>
                <w:szCs w:val="18"/>
              </w:rPr>
              <w:t>5.463.308,00</w:t>
            </w:r>
          </w:p>
        </w:tc>
        <w:tc>
          <w:tcPr>
            <w:tcW w:w="1265" w:type="dxa"/>
            <w:tcBorders>
              <w:top w:val="single" w:sz="4" w:space="0" w:color="auto"/>
              <w:left w:val="single" w:sz="4" w:space="0" w:color="auto"/>
              <w:bottom w:val="single" w:sz="4" w:space="0" w:color="auto"/>
              <w:right w:val="single" w:sz="4" w:space="0" w:color="auto"/>
            </w:tcBorders>
            <w:vAlign w:val="center"/>
          </w:tcPr>
          <w:p w:rsidR="009A7AD1" w:rsidRDefault="009A7AD1" w:rsidP="009A7AD1">
            <w:pPr>
              <w:spacing w:before="60" w:after="60"/>
              <w:jc w:val="left"/>
              <w:rPr>
                <w:sz w:val="18"/>
                <w:szCs w:val="18"/>
              </w:rPr>
            </w:pPr>
            <w:r>
              <w:rPr>
                <w:sz w:val="18"/>
                <w:szCs w:val="18"/>
              </w:rPr>
              <w:t>5.463.308,00</w:t>
            </w:r>
          </w:p>
        </w:tc>
        <w:tc>
          <w:tcPr>
            <w:tcW w:w="1001" w:type="dxa"/>
            <w:tcBorders>
              <w:top w:val="single" w:sz="4" w:space="0" w:color="auto"/>
              <w:left w:val="single" w:sz="4" w:space="0" w:color="auto"/>
              <w:bottom w:val="single" w:sz="4" w:space="0" w:color="auto"/>
              <w:right w:val="single" w:sz="4" w:space="0" w:color="auto"/>
            </w:tcBorders>
            <w:vAlign w:val="center"/>
          </w:tcPr>
          <w:p w:rsidR="009A7AD1" w:rsidRDefault="009A7AD1" w:rsidP="009A7AD1">
            <w:pPr>
              <w:spacing w:before="60" w:after="60"/>
              <w:jc w:val="left"/>
              <w:rPr>
                <w:sz w:val="18"/>
                <w:szCs w:val="18"/>
              </w:rPr>
            </w:pPr>
            <w:r>
              <w:rPr>
                <w:sz w:val="18"/>
                <w:szCs w:val="18"/>
              </w:rPr>
              <w:t>/</w:t>
            </w:r>
          </w:p>
        </w:tc>
        <w:tc>
          <w:tcPr>
            <w:tcW w:w="820" w:type="dxa"/>
            <w:tcBorders>
              <w:top w:val="single" w:sz="4" w:space="0" w:color="auto"/>
              <w:left w:val="single" w:sz="4" w:space="0" w:color="auto"/>
              <w:bottom w:val="single" w:sz="4" w:space="0" w:color="auto"/>
              <w:right w:val="single" w:sz="4" w:space="0" w:color="auto"/>
            </w:tcBorders>
            <w:vAlign w:val="center"/>
          </w:tcPr>
          <w:p w:rsidR="009A7AD1" w:rsidRDefault="009A7AD1" w:rsidP="009A7AD1">
            <w:pPr>
              <w:spacing w:before="60" w:after="60"/>
              <w:jc w:val="left"/>
              <w:rPr>
                <w:sz w:val="18"/>
                <w:szCs w:val="18"/>
              </w:rPr>
            </w:pPr>
            <w:r>
              <w:rPr>
                <w:sz w:val="18"/>
                <w:szCs w:val="18"/>
              </w:rPr>
              <w:t>/</w:t>
            </w:r>
          </w:p>
        </w:tc>
      </w:tr>
      <w:tr w:rsidR="005C0AAA" w:rsidRPr="00931B3C" w:rsidTr="00C34BCE">
        <w:tc>
          <w:tcPr>
            <w:tcW w:w="1963" w:type="dxa"/>
            <w:tcBorders>
              <w:top w:val="single" w:sz="4" w:space="0" w:color="auto"/>
              <w:left w:val="single" w:sz="4" w:space="0" w:color="auto"/>
              <w:bottom w:val="single" w:sz="4" w:space="0" w:color="auto"/>
              <w:right w:val="single" w:sz="4" w:space="0" w:color="auto"/>
            </w:tcBorders>
            <w:vAlign w:val="center"/>
          </w:tcPr>
          <w:p w:rsidR="005C0AAA" w:rsidRPr="00C34BCE" w:rsidRDefault="005C0AAA" w:rsidP="005C0AAA">
            <w:pPr>
              <w:spacing w:before="60" w:after="60"/>
              <w:jc w:val="left"/>
              <w:rPr>
                <w:rFonts w:asciiTheme="minorHAnsi" w:hAnsiTheme="minorHAnsi" w:cstheme="minorHAnsi"/>
                <w:sz w:val="18"/>
                <w:szCs w:val="18"/>
              </w:rPr>
            </w:pPr>
            <w:r w:rsidRPr="00C34BCE">
              <w:rPr>
                <w:rFonts w:asciiTheme="minorHAnsi" w:hAnsiTheme="minorHAnsi" w:cstheme="minorHAnsi"/>
                <w:b/>
                <w:bCs/>
                <w:sz w:val="18"/>
                <w:szCs w:val="18"/>
              </w:rPr>
              <w:t>Геронто служба у функцији економског оснаживања Рома</w:t>
            </w:r>
          </w:p>
        </w:tc>
        <w:tc>
          <w:tcPr>
            <w:tcW w:w="1158" w:type="dxa"/>
            <w:tcBorders>
              <w:top w:val="single" w:sz="4" w:space="0" w:color="auto"/>
              <w:left w:val="single" w:sz="4" w:space="0" w:color="auto"/>
              <w:bottom w:val="single" w:sz="4" w:space="0" w:color="auto"/>
              <w:right w:val="single" w:sz="4" w:space="0" w:color="auto"/>
            </w:tcBorders>
            <w:vAlign w:val="center"/>
          </w:tcPr>
          <w:p w:rsidR="005C0AAA" w:rsidRPr="00C34BCE" w:rsidRDefault="005C0AAA" w:rsidP="005C0AAA">
            <w:pPr>
              <w:spacing w:before="60" w:after="60"/>
              <w:jc w:val="left"/>
              <w:rPr>
                <w:rFonts w:asciiTheme="minorHAnsi" w:hAnsiTheme="minorHAnsi" w:cstheme="minorHAnsi"/>
                <w:sz w:val="18"/>
                <w:szCs w:val="18"/>
              </w:rPr>
            </w:pPr>
            <w:r w:rsidRPr="00C34BCE">
              <w:rPr>
                <w:rFonts w:asciiTheme="minorHAnsi" w:hAnsiTheme="minorHAnsi" w:cstheme="minorHAnsi"/>
                <w:sz w:val="18"/>
                <w:szCs w:val="18"/>
              </w:rPr>
              <w:t>Општина Бела Паланка</w:t>
            </w:r>
          </w:p>
        </w:tc>
        <w:tc>
          <w:tcPr>
            <w:tcW w:w="1202" w:type="dxa"/>
            <w:tcBorders>
              <w:top w:val="single" w:sz="4" w:space="0" w:color="auto"/>
              <w:left w:val="single" w:sz="4" w:space="0" w:color="auto"/>
              <w:bottom w:val="single" w:sz="4" w:space="0" w:color="auto"/>
              <w:right w:val="single" w:sz="4" w:space="0" w:color="auto"/>
            </w:tcBorders>
            <w:vAlign w:val="center"/>
          </w:tcPr>
          <w:p w:rsidR="005C0AAA" w:rsidRPr="00C34BCE" w:rsidRDefault="005C0AAA" w:rsidP="005C0AAA">
            <w:pPr>
              <w:spacing w:before="60" w:after="60"/>
              <w:jc w:val="left"/>
              <w:rPr>
                <w:rFonts w:asciiTheme="minorHAnsi" w:hAnsiTheme="minorHAnsi" w:cstheme="minorHAnsi"/>
                <w:sz w:val="18"/>
                <w:szCs w:val="18"/>
              </w:rPr>
            </w:pPr>
            <w:r w:rsidRPr="00C34BCE">
              <w:rPr>
                <w:rFonts w:asciiTheme="minorHAnsi" w:hAnsiTheme="minorHAnsi" w:cstheme="minorHAnsi"/>
                <w:sz w:val="18"/>
                <w:szCs w:val="18"/>
              </w:rPr>
              <w:t>Удру</w:t>
            </w:r>
            <w:r w:rsidR="007641E8">
              <w:rPr>
                <w:rFonts w:asciiTheme="minorHAnsi" w:hAnsiTheme="minorHAnsi" w:cstheme="minorHAnsi"/>
                <w:sz w:val="18"/>
                <w:szCs w:val="18"/>
              </w:rPr>
              <w:t>ж</w:t>
            </w:r>
            <w:r w:rsidRPr="00C34BCE">
              <w:rPr>
                <w:rFonts w:asciiTheme="minorHAnsi" w:hAnsiTheme="minorHAnsi" w:cstheme="minorHAnsi"/>
                <w:sz w:val="18"/>
                <w:szCs w:val="18"/>
              </w:rPr>
              <w:t>ење гра</w:t>
            </w:r>
            <w:r w:rsidR="007641E8">
              <w:rPr>
                <w:rFonts w:asciiTheme="minorHAnsi" w:hAnsiTheme="minorHAnsi" w:cstheme="minorHAnsi"/>
                <w:sz w:val="18"/>
                <w:szCs w:val="18"/>
              </w:rPr>
              <w:t>ђ</w:t>
            </w:r>
            <w:r w:rsidRPr="00C34BCE">
              <w:rPr>
                <w:rFonts w:asciiTheme="minorHAnsi" w:hAnsiTheme="minorHAnsi" w:cstheme="minorHAnsi"/>
                <w:sz w:val="18"/>
                <w:szCs w:val="18"/>
              </w:rPr>
              <w:t>ана Ђурђевдан</w:t>
            </w:r>
          </w:p>
        </w:tc>
        <w:tc>
          <w:tcPr>
            <w:tcW w:w="1234" w:type="dxa"/>
            <w:tcBorders>
              <w:top w:val="single" w:sz="4" w:space="0" w:color="auto"/>
              <w:left w:val="single" w:sz="4" w:space="0" w:color="auto"/>
              <w:bottom w:val="single" w:sz="4" w:space="0" w:color="auto"/>
              <w:right w:val="single" w:sz="4" w:space="0" w:color="auto"/>
            </w:tcBorders>
            <w:vAlign w:val="center"/>
          </w:tcPr>
          <w:p w:rsidR="005C0AAA" w:rsidRPr="00C34BCE" w:rsidRDefault="005C0AAA" w:rsidP="005C0AAA">
            <w:pPr>
              <w:spacing w:before="60" w:after="60"/>
              <w:jc w:val="left"/>
              <w:rPr>
                <w:rFonts w:asciiTheme="minorHAnsi" w:hAnsiTheme="minorHAnsi" w:cstheme="minorHAnsi"/>
                <w:sz w:val="18"/>
                <w:szCs w:val="18"/>
              </w:rPr>
            </w:pPr>
            <w:r w:rsidRPr="00C34BCE">
              <w:rPr>
                <w:rFonts w:asciiTheme="minorHAnsi" w:hAnsiTheme="minorHAnsi" w:cstheme="minorHAnsi"/>
                <w:sz w:val="18"/>
                <w:szCs w:val="18"/>
              </w:rPr>
              <w:t>04.09.2019.-03.03.2021.</w:t>
            </w:r>
          </w:p>
        </w:tc>
        <w:tc>
          <w:tcPr>
            <w:tcW w:w="1943" w:type="dxa"/>
            <w:tcBorders>
              <w:left w:val="single" w:sz="4" w:space="0" w:color="auto"/>
              <w:right w:val="single" w:sz="4" w:space="0" w:color="auto"/>
            </w:tcBorders>
            <w:vAlign w:val="center"/>
          </w:tcPr>
          <w:p w:rsidR="005C0AAA" w:rsidRPr="00C34BCE" w:rsidRDefault="00522ED0" w:rsidP="005C0AAA">
            <w:pPr>
              <w:spacing w:before="60" w:after="60"/>
              <w:jc w:val="left"/>
              <w:rPr>
                <w:rFonts w:asciiTheme="minorHAnsi" w:hAnsiTheme="minorHAnsi" w:cstheme="minorHAnsi"/>
                <w:sz w:val="18"/>
                <w:szCs w:val="18"/>
              </w:rPr>
            </w:pPr>
            <w:r>
              <w:rPr>
                <w:rFonts w:asciiTheme="minorHAnsi" w:hAnsiTheme="minorHAnsi" w:cstheme="minorHAnsi"/>
                <w:sz w:val="18"/>
                <w:szCs w:val="18"/>
              </w:rPr>
              <w:t>Д</w:t>
            </w:r>
            <w:r w:rsidRPr="00C34BCE">
              <w:rPr>
                <w:rFonts w:asciiTheme="minorHAnsi" w:hAnsiTheme="minorHAnsi" w:cstheme="minorHAnsi"/>
                <w:sz w:val="18"/>
                <w:szCs w:val="18"/>
              </w:rPr>
              <w:t xml:space="preserve">опринос </w:t>
            </w:r>
            <w:r w:rsidR="005C0AAA" w:rsidRPr="00C34BCE">
              <w:rPr>
                <w:rFonts w:asciiTheme="minorHAnsi" w:hAnsiTheme="minorHAnsi" w:cstheme="minorHAnsi"/>
                <w:sz w:val="18"/>
                <w:szCs w:val="18"/>
              </w:rPr>
              <w:t>јачању положаја ромске популације стварањем услова и могућности за њихово социјално укључивање и смањењу сиромаштва</w:t>
            </w:r>
          </w:p>
        </w:tc>
        <w:tc>
          <w:tcPr>
            <w:tcW w:w="991" w:type="dxa"/>
            <w:tcBorders>
              <w:top w:val="single" w:sz="4" w:space="0" w:color="auto"/>
              <w:left w:val="single" w:sz="4" w:space="0" w:color="auto"/>
              <w:bottom w:val="single" w:sz="4" w:space="0" w:color="auto"/>
              <w:right w:val="single" w:sz="4" w:space="0" w:color="auto"/>
            </w:tcBorders>
            <w:vAlign w:val="center"/>
          </w:tcPr>
          <w:p w:rsidR="005C0AAA" w:rsidRPr="00C34BCE" w:rsidRDefault="005C0AAA" w:rsidP="005C0AAA">
            <w:pPr>
              <w:spacing w:before="60" w:after="60"/>
              <w:jc w:val="left"/>
              <w:rPr>
                <w:rFonts w:asciiTheme="minorHAnsi" w:hAnsiTheme="minorHAnsi" w:cstheme="minorHAnsi"/>
                <w:sz w:val="18"/>
                <w:szCs w:val="18"/>
              </w:rPr>
            </w:pPr>
            <w:r w:rsidRPr="00C34BCE">
              <w:rPr>
                <w:rFonts w:asciiTheme="minorHAnsi" w:hAnsiTheme="minorHAnsi" w:cstheme="minorHAnsi"/>
                <w:sz w:val="18"/>
                <w:szCs w:val="18"/>
              </w:rPr>
              <w:t>ЕУР</w:t>
            </w:r>
          </w:p>
        </w:tc>
        <w:tc>
          <w:tcPr>
            <w:tcW w:w="1265" w:type="dxa"/>
            <w:tcBorders>
              <w:top w:val="single" w:sz="4" w:space="0" w:color="auto"/>
              <w:left w:val="single" w:sz="4" w:space="0" w:color="auto"/>
              <w:bottom w:val="single" w:sz="4" w:space="0" w:color="auto"/>
              <w:right w:val="single" w:sz="4" w:space="0" w:color="auto"/>
            </w:tcBorders>
          </w:tcPr>
          <w:p w:rsidR="005C0AAA" w:rsidRPr="00FD4932" w:rsidRDefault="005C0AAA" w:rsidP="005C0AAA">
            <w:pPr>
              <w:spacing w:before="60" w:after="60"/>
              <w:jc w:val="left"/>
              <w:rPr>
                <w:rFonts w:asciiTheme="minorHAnsi" w:hAnsiTheme="minorHAnsi" w:cstheme="minorHAnsi"/>
                <w:sz w:val="18"/>
                <w:szCs w:val="18"/>
              </w:rPr>
            </w:pPr>
            <w:r w:rsidRPr="00C34BCE">
              <w:rPr>
                <w:rFonts w:asciiTheme="minorHAnsi" w:hAnsiTheme="minorHAnsi" w:cstheme="minorHAnsi"/>
                <w:sz w:val="18"/>
                <w:szCs w:val="18"/>
              </w:rPr>
              <w:t>66,124.34</w:t>
            </w:r>
          </w:p>
        </w:tc>
        <w:tc>
          <w:tcPr>
            <w:tcW w:w="1265" w:type="dxa"/>
            <w:tcBorders>
              <w:top w:val="single" w:sz="4" w:space="0" w:color="auto"/>
              <w:left w:val="single" w:sz="4" w:space="0" w:color="auto"/>
              <w:bottom w:val="single" w:sz="4" w:space="0" w:color="auto"/>
              <w:right w:val="single" w:sz="4" w:space="0" w:color="auto"/>
            </w:tcBorders>
          </w:tcPr>
          <w:p w:rsidR="005C0AAA" w:rsidRPr="00C34BCE" w:rsidRDefault="005C0AAA" w:rsidP="005C0AAA">
            <w:pPr>
              <w:spacing w:before="60" w:after="60"/>
              <w:jc w:val="left"/>
              <w:rPr>
                <w:rFonts w:asciiTheme="minorHAnsi" w:hAnsiTheme="minorHAnsi" w:cstheme="minorHAnsi"/>
                <w:sz w:val="18"/>
                <w:szCs w:val="18"/>
              </w:rPr>
            </w:pPr>
            <w:r w:rsidRPr="00C34BCE">
              <w:rPr>
                <w:rFonts w:asciiTheme="minorHAnsi" w:hAnsiTheme="minorHAnsi" w:cstheme="minorHAnsi"/>
                <w:sz w:val="18"/>
                <w:szCs w:val="18"/>
              </w:rPr>
              <w:t>6.632,27</w:t>
            </w:r>
          </w:p>
        </w:tc>
        <w:tc>
          <w:tcPr>
            <w:tcW w:w="1001" w:type="dxa"/>
            <w:tcBorders>
              <w:top w:val="single" w:sz="4" w:space="0" w:color="auto"/>
              <w:left w:val="single" w:sz="4" w:space="0" w:color="auto"/>
              <w:bottom w:val="single" w:sz="4" w:space="0" w:color="auto"/>
              <w:right w:val="single" w:sz="4" w:space="0" w:color="auto"/>
            </w:tcBorders>
            <w:vAlign w:val="center"/>
          </w:tcPr>
          <w:p w:rsidR="005C0AAA" w:rsidRPr="00C34BCE" w:rsidRDefault="005C0AAA" w:rsidP="005C0AAA">
            <w:pPr>
              <w:spacing w:before="60" w:after="60"/>
              <w:jc w:val="left"/>
              <w:rPr>
                <w:rFonts w:asciiTheme="minorHAnsi" w:hAnsiTheme="minorHAnsi" w:cstheme="minorHAnsi"/>
                <w:sz w:val="18"/>
                <w:szCs w:val="18"/>
              </w:rPr>
            </w:pPr>
            <w:r w:rsidRPr="00C34BCE">
              <w:rPr>
                <w:rFonts w:asciiTheme="minorHAnsi" w:hAnsiTheme="minorHAnsi" w:cstheme="minorHAnsi"/>
                <w:sz w:val="18"/>
                <w:szCs w:val="18"/>
              </w:rPr>
              <w:t>      /</w:t>
            </w:r>
          </w:p>
        </w:tc>
        <w:tc>
          <w:tcPr>
            <w:tcW w:w="820" w:type="dxa"/>
            <w:tcBorders>
              <w:top w:val="single" w:sz="4" w:space="0" w:color="auto"/>
              <w:left w:val="single" w:sz="4" w:space="0" w:color="auto"/>
              <w:bottom w:val="single" w:sz="4" w:space="0" w:color="auto"/>
              <w:right w:val="single" w:sz="4" w:space="0" w:color="auto"/>
            </w:tcBorders>
            <w:vAlign w:val="center"/>
          </w:tcPr>
          <w:p w:rsidR="005C0AAA" w:rsidRPr="00D420D2" w:rsidRDefault="005C0AAA" w:rsidP="005C0AAA">
            <w:pPr>
              <w:spacing w:before="60" w:after="60"/>
              <w:jc w:val="left"/>
              <w:rPr>
                <w:sz w:val="18"/>
                <w:szCs w:val="18"/>
              </w:rPr>
            </w:pPr>
            <w:r>
              <w:rPr>
                <w:sz w:val="18"/>
                <w:szCs w:val="18"/>
              </w:rPr>
              <w:t>/</w:t>
            </w:r>
          </w:p>
        </w:tc>
      </w:tr>
      <w:tr w:rsidR="00EB38E6" w:rsidRPr="00931B3C" w:rsidTr="009A7AD1">
        <w:tc>
          <w:tcPr>
            <w:tcW w:w="1963" w:type="dxa"/>
            <w:tcBorders>
              <w:top w:val="single" w:sz="4" w:space="0" w:color="auto"/>
              <w:left w:val="single" w:sz="4" w:space="0" w:color="auto"/>
              <w:bottom w:val="single" w:sz="4" w:space="0" w:color="auto"/>
              <w:right w:val="single" w:sz="4" w:space="0" w:color="auto"/>
            </w:tcBorders>
            <w:vAlign w:val="center"/>
          </w:tcPr>
          <w:p w:rsidR="00EB38E6" w:rsidRDefault="00EB38E6" w:rsidP="005325A7">
            <w:pPr>
              <w:spacing w:before="60" w:after="60"/>
              <w:jc w:val="left"/>
              <w:rPr>
                <w:sz w:val="18"/>
                <w:szCs w:val="18"/>
              </w:rPr>
            </w:pPr>
            <w:r>
              <w:rPr>
                <w:sz w:val="18"/>
                <w:szCs w:val="18"/>
              </w:rPr>
              <w:t xml:space="preserve">Пројекат израде </w:t>
            </w:r>
            <w:r w:rsidRPr="00EB38E6">
              <w:rPr>
                <w:sz w:val="18"/>
                <w:szCs w:val="18"/>
              </w:rPr>
              <w:t xml:space="preserve">пројектно техничке документације  за изградњу </w:t>
            </w:r>
            <w:r w:rsidRPr="00EB38E6">
              <w:rPr>
                <w:sz w:val="18"/>
                <w:szCs w:val="18"/>
              </w:rPr>
              <w:lastRenderedPageBreak/>
              <w:t>канализације и пројекта парцелацијеи препарцелације  за потребе издвајања површина јавне намене у ромском подстандардном насељу Мурица</w:t>
            </w:r>
          </w:p>
        </w:tc>
        <w:tc>
          <w:tcPr>
            <w:tcW w:w="1158" w:type="dxa"/>
            <w:tcBorders>
              <w:top w:val="single" w:sz="4" w:space="0" w:color="auto"/>
              <w:left w:val="single" w:sz="4" w:space="0" w:color="auto"/>
              <w:bottom w:val="single" w:sz="4" w:space="0" w:color="auto"/>
              <w:right w:val="single" w:sz="4" w:space="0" w:color="auto"/>
            </w:tcBorders>
            <w:vAlign w:val="center"/>
          </w:tcPr>
          <w:p w:rsidR="00EB38E6" w:rsidRDefault="00EB38E6" w:rsidP="005325A7">
            <w:pPr>
              <w:spacing w:before="60" w:after="60"/>
              <w:jc w:val="left"/>
              <w:rPr>
                <w:sz w:val="18"/>
                <w:szCs w:val="18"/>
              </w:rPr>
            </w:pPr>
            <w:r w:rsidRPr="00EB38E6">
              <w:rPr>
                <w:sz w:val="18"/>
                <w:szCs w:val="18"/>
              </w:rPr>
              <w:lastRenderedPageBreak/>
              <w:t>Општина Бела Паланка</w:t>
            </w:r>
          </w:p>
        </w:tc>
        <w:tc>
          <w:tcPr>
            <w:tcW w:w="1202" w:type="dxa"/>
            <w:tcBorders>
              <w:top w:val="single" w:sz="4" w:space="0" w:color="auto"/>
              <w:left w:val="single" w:sz="4" w:space="0" w:color="auto"/>
              <w:bottom w:val="single" w:sz="4" w:space="0" w:color="auto"/>
              <w:right w:val="single" w:sz="4" w:space="0" w:color="auto"/>
            </w:tcBorders>
            <w:vAlign w:val="center"/>
          </w:tcPr>
          <w:p w:rsidR="00EB38E6" w:rsidRPr="00C26429" w:rsidRDefault="00EB38E6" w:rsidP="00AC1DAB">
            <w:pPr>
              <w:spacing w:before="60" w:after="60"/>
              <w:jc w:val="left"/>
              <w:rPr>
                <w:sz w:val="18"/>
                <w:szCs w:val="18"/>
              </w:rPr>
            </w:pPr>
          </w:p>
        </w:tc>
        <w:tc>
          <w:tcPr>
            <w:tcW w:w="1234" w:type="dxa"/>
            <w:tcBorders>
              <w:top w:val="single" w:sz="4" w:space="0" w:color="auto"/>
              <w:left w:val="single" w:sz="4" w:space="0" w:color="auto"/>
              <w:bottom w:val="single" w:sz="4" w:space="0" w:color="auto"/>
              <w:right w:val="single" w:sz="4" w:space="0" w:color="auto"/>
            </w:tcBorders>
            <w:vAlign w:val="center"/>
          </w:tcPr>
          <w:p w:rsidR="00EB38E6" w:rsidRPr="00FD4932" w:rsidRDefault="00EB38E6" w:rsidP="005325A7">
            <w:pPr>
              <w:spacing w:before="60" w:after="60"/>
              <w:jc w:val="left"/>
              <w:rPr>
                <w:sz w:val="18"/>
                <w:szCs w:val="18"/>
              </w:rPr>
            </w:pPr>
            <w:r>
              <w:rPr>
                <w:sz w:val="18"/>
                <w:szCs w:val="18"/>
              </w:rPr>
              <w:t xml:space="preserve">28.09.2020 –у току </w:t>
            </w:r>
          </w:p>
        </w:tc>
        <w:tc>
          <w:tcPr>
            <w:tcW w:w="1943" w:type="dxa"/>
            <w:tcBorders>
              <w:left w:val="single" w:sz="4" w:space="0" w:color="auto"/>
              <w:bottom w:val="single" w:sz="4" w:space="0" w:color="auto"/>
              <w:right w:val="single" w:sz="4" w:space="0" w:color="auto"/>
            </w:tcBorders>
            <w:vAlign w:val="center"/>
          </w:tcPr>
          <w:p w:rsidR="00EB38E6" w:rsidRPr="00FD4932" w:rsidRDefault="00EB38E6" w:rsidP="005325A7">
            <w:pPr>
              <w:spacing w:before="60" w:after="60"/>
              <w:jc w:val="left"/>
              <w:rPr>
                <w:sz w:val="18"/>
                <w:szCs w:val="18"/>
              </w:rPr>
            </w:pPr>
            <w:r>
              <w:rPr>
                <w:sz w:val="18"/>
                <w:szCs w:val="18"/>
              </w:rPr>
              <w:t>Побољшање услова становања Рома</w:t>
            </w:r>
          </w:p>
        </w:tc>
        <w:tc>
          <w:tcPr>
            <w:tcW w:w="991" w:type="dxa"/>
            <w:tcBorders>
              <w:top w:val="single" w:sz="4" w:space="0" w:color="auto"/>
              <w:left w:val="single" w:sz="4" w:space="0" w:color="auto"/>
              <w:bottom w:val="single" w:sz="4" w:space="0" w:color="auto"/>
              <w:right w:val="single" w:sz="4" w:space="0" w:color="auto"/>
            </w:tcBorders>
            <w:vAlign w:val="center"/>
          </w:tcPr>
          <w:p w:rsidR="00EB38E6" w:rsidRDefault="00EB38E6" w:rsidP="00AC1DAB">
            <w:pPr>
              <w:spacing w:before="60" w:after="60"/>
              <w:jc w:val="left"/>
              <w:rPr>
                <w:sz w:val="18"/>
                <w:szCs w:val="18"/>
              </w:rPr>
            </w:pPr>
            <w:r>
              <w:rPr>
                <w:sz w:val="18"/>
                <w:szCs w:val="18"/>
              </w:rPr>
              <w:t>РСД</w:t>
            </w:r>
          </w:p>
        </w:tc>
        <w:tc>
          <w:tcPr>
            <w:tcW w:w="1265" w:type="dxa"/>
            <w:tcBorders>
              <w:top w:val="single" w:sz="4" w:space="0" w:color="auto"/>
              <w:left w:val="single" w:sz="4" w:space="0" w:color="auto"/>
              <w:bottom w:val="single" w:sz="4" w:space="0" w:color="auto"/>
              <w:right w:val="single" w:sz="4" w:space="0" w:color="auto"/>
            </w:tcBorders>
            <w:vAlign w:val="center"/>
          </w:tcPr>
          <w:p w:rsidR="00EB38E6" w:rsidRPr="00FD4932" w:rsidRDefault="00EB38E6" w:rsidP="005325A7">
            <w:pPr>
              <w:spacing w:before="60" w:after="60"/>
              <w:jc w:val="left"/>
              <w:rPr>
                <w:sz w:val="18"/>
                <w:szCs w:val="18"/>
              </w:rPr>
            </w:pPr>
            <w:r>
              <w:rPr>
                <w:sz w:val="18"/>
                <w:szCs w:val="18"/>
              </w:rPr>
              <w:t>1.068.000,00</w:t>
            </w:r>
          </w:p>
        </w:tc>
        <w:tc>
          <w:tcPr>
            <w:tcW w:w="1265" w:type="dxa"/>
            <w:tcBorders>
              <w:top w:val="single" w:sz="4" w:space="0" w:color="auto"/>
              <w:left w:val="single" w:sz="4" w:space="0" w:color="auto"/>
              <w:bottom w:val="single" w:sz="4" w:space="0" w:color="auto"/>
              <w:right w:val="single" w:sz="4" w:space="0" w:color="auto"/>
            </w:tcBorders>
            <w:vAlign w:val="center"/>
          </w:tcPr>
          <w:p w:rsidR="00EB38E6" w:rsidRPr="00FD4932" w:rsidRDefault="00EB38E6" w:rsidP="005325A7">
            <w:pPr>
              <w:spacing w:before="60" w:after="60"/>
              <w:jc w:val="left"/>
              <w:rPr>
                <w:sz w:val="18"/>
                <w:szCs w:val="18"/>
              </w:rPr>
            </w:pPr>
            <w:r>
              <w:rPr>
                <w:sz w:val="18"/>
                <w:szCs w:val="18"/>
              </w:rPr>
              <w:t>132.000,00</w:t>
            </w:r>
          </w:p>
        </w:tc>
        <w:tc>
          <w:tcPr>
            <w:tcW w:w="1001" w:type="dxa"/>
            <w:tcBorders>
              <w:top w:val="single" w:sz="4" w:space="0" w:color="auto"/>
              <w:left w:val="single" w:sz="4" w:space="0" w:color="auto"/>
              <w:bottom w:val="single" w:sz="4" w:space="0" w:color="auto"/>
              <w:right w:val="single" w:sz="4" w:space="0" w:color="auto"/>
            </w:tcBorders>
            <w:vAlign w:val="center"/>
          </w:tcPr>
          <w:p w:rsidR="00EB38E6" w:rsidRPr="00FD4932" w:rsidRDefault="00EB38E6" w:rsidP="005325A7">
            <w:pPr>
              <w:spacing w:before="60" w:after="60"/>
              <w:jc w:val="left"/>
              <w:rPr>
                <w:sz w:val="18"/>
                <w:szCs w:val="18"/>
              </w:rPr>
            </w:pPr>
            <w:r>
              <w:rPr>
                <w:sz w:val="18"/>
                <w:szCs w:val="18"/>
              </w:rPr>
              <w:t>/</w:t>
            </w:r>
          </w:p>
        </w:tc>
        <w:tc>
          <w:tcPr>
            <w:tcW w:w="820" w:type="dxa"/>
            <w:tcBorders>
              <w:top w:val="single" w:sz="4" w:space="0" w:color="auto"/>
              <w:left w:val="single" w:sz="4" w:space="0" w:color="auto"/>
              <w:bottom w:val="single" w:sz="4" w:space="0" w:color="auto"/>
              <w:right w:val="single" w:sz="4" w:space="0" w:color="auto"/>
            </w:tcBorders>
            <w:vAlign w:val="center"/>
          </w:tcPr>
          <w:p w:rsidR="00EB38E6" w:rsidRPr="00FD4932" w:rsidRDefault="00EB38E6" w:rsidP="005325A7">
            <w:pPr>
              <w:spacing w:before="60" w:after="60"/>
              <w:jc w:val="left"/>
              <w:rPr>
                <w:sz w:val="18"/>
                <w:szCs w:val="18"/>
              </w:rPr>
            </w:pPr>
            <w:r>
              <w:rPr>
                <w:sz w:val="18"/>
                <w:szCs w:val="18"/>
              </w:rPr>
              <w:t>/</w:t>
            </w:r>
          </w:p>
        </w:tc>
      </w:tr>
    </w:tbl>
    <w:p w:rsidR="00520A82" w:rsidRDefault="00520A82" w:rsidP="00AC1DAB">
      <w:pPr>
        <w:sectPr w:rsidR="00520A82" w:rsidSect="00520A82">
          <w:pgSz w:w="15840" w:h="12240" w:orient="landscape"/>
          <w:pgMar w:top="1440" w:right="1440" w:bottom="1440" w:left="1440" w:header="720" w:footer="720" w:gutter="0"/>
          <w:cols w:space="720"/>
          <w:docGrid w:linePitch="360"/>
        </w:sectPr>
      </w:pPr>
    </w:p>
    <w:p w:rsidR="00AC1DAB" w:rsidRDefault="00AC1DAB" w:rsidP="00AC1DAB"/>
    <w:p w:rsidR="00AC1DAB" w:rsidRDefault="00AC1DAB" w:rsidP="00AC1DAB">
      <w:pPr>
        <w:pStyle w:val="Heading2"/>
        <w:spacing w:before="360"/>
        <w:ind w:left="578" w:hanging="578"/>
      </w:pPr>
      <w:bookmarkStart w:id="17" w:name="_Toc18231245"/>
      <w:r w:rsidRPr="00A67464">
        <w:rPr>
          <w:i/>
          <w:iCs/>
        </w:rPr>
        <w:t>SWOT</w:t>
      </w:r>
      <w:r>
        <w:t>анализа</w:t>
      </w:r>
      <w:bookmarkEnd w:id="17"/>
    </w:p>
    <w:p w:rsidR="00AC1DAB" w:rsidRPr="00975039" w:rsidRDefault="00AC1DAB" w:rsidP="00AC1DAB"/>
    <w:p w:rsidR="00AC1DAB" w:rsidRPr="00195028" w:rsidRDefault="00AC1DAB" w:rsidP="00AC1DAB"/>
    <w:p w:rsidR="00AC1DAB" w:rsidRPr="004678AB" w:rsidRDefault="00AC1DAB" w:rsidP="00AC1DAB">
      <w:pPr>
        <w:rPr>
          <w:rFonts w:cs="Times New Roman"/>
        </w:rPr>
      </w:pPr>
      <w:r w:rsidRPr="004678AB">
        <w:rPr>
          <w:rFonts w:cs="Times New Roman"/>
          <w:b/>
          <w:bCs/>
        </w:rPr>
        <w:t>SWOT</w:t>
      </w:r>
      <w:r w:rsidRPr="001F0B5F">
        <w:rPr>
          <w:rFonts w:cs="Times New Roman"/>
          <w:b/>
          <w:bCs/>
        </w:rPr>
        <w:t xml:space="preserve"> анализа</w:t>
      </w:r>
      <w:r w:rsidRPr="004678AB">
        <w:rPr>
          <w:rFonts w:cs="Times New Roman"/>
        </w:rPr>
        <w:t> </w:t>
      </w:r>
      <w:r w:rsidRPr="001F0B5F">
        <w:rPr>
          <w:rFonts w:cs="Times New Roman"/>
        </w:rPr>
        <w:t>(акроним од енглеских речи:</w:t>
      </w:r>
      <w:r w:rsidRPr="004678AB">
        <w:rPr>
          <w:rFonts w:cs="Times New Roman"/>
        </w:rPr>
        <w:t> </w:t>
      </w:r>
      <w:r w:rsidRPr="004678AB">
        <w:rPr>
          <w:rFonts w:cs="Times New Roman"/>
          <w:i/>
          <w:iCs/>
        </w:rPr>
        <w:t>Strengths</w:t>
      </w:r>
      <w:r w:rsidRPr="001F0B5F">
        <w:rPr>
          <w:rFonts w:cs="Times New Roman"/>
          <w:i/>
          <w:iCs/>
        </w:rPr>
        <w:t xml:space="preserve">, </w:t>
      </w:r>
      <w:r w:rsidRPr="004678AB">
        <w:rPr>
          <w:rFonts w:cs="Times New Roman"/>
          <w:i/>
          <w:iCs/>
        </w:rPr>
        <w:t>Weaknesses</w:t>
      </w:r>
      <w:r w:rsidRPr="001F0B5F">
        <w:rPr>
          <w:rFonts w:cs="Times New Roman"/>
          <w:i/>
          <w:iCs/>
        </w:rPr>
        <w:t xml:space="preserve">, </w:t>
      </w:r>
      <w:r w:rsidRPr="004678AB">
        <w:rPr>
          <w:rFonts w:cs="Times New Roman"/>
          <w:i/>
          <w:iCs/>
        </w:rPr>
        <w:t>Opportunities</w:t>
      </w:r>
      <w:r w:rsidRPr="001F0B5F">
        <w:rPr>
          <w:rFonts w:cs="Times New Roman"/>
          <w:i/>
          <w:iCs/>
        </w:rPr>
        <w:t xml:space="preserve">, </w:t>
      </w:r>
      <w:r w:rsidRPr="004678AB">
        <w:rPr>
          <w:rFonts w:cs="Times New Roman"/>
          <w:i/>
          <w:iCs/>
        </w:rPr>
        <w:t>Threats</w:t>
      </w:r>
      <w:r w:rsidRPr="004678AB">
        <w:rPr>
          <w:rFonts w:cs="Times New Roman"/>
        </w:rPr>
        <w:t> </w:t>
      </w:r>
      <w:r w:rsidRPr="001F0B5F">
        <w:rPr>
          <w:rFonts w:cs="Times New Roman"/>
        </w:rPr>
        <w:t>- снаге, слабости, прилике, претње) је техника</w:t>
      </w:r>
      <w:r w:rsidRPr="004678AB">
        <w:rPr>
          <w:rFonts w:cs="Times New Roman"/>
        </w:rPr>
        <w:t> </w:t>
      </w:r>
      <w:r w:rsidRPr="001F0B5F">
        <w:rPr>
          <w:rFonts w:cs="Times New Roman"/>
        </w:rPr>
        <w:t>стратешког менаџмента путем које се уочавају стратешки избори довођењем у везу снага и слабости</w:t>
      </w:r>
      <w:r w:rsidRPr="004678AB">
        <w:rPr>
          <w:rFonts w:cs="Times New Roman"/>
        </w:rPr>
        <w:t>  </w:t>
      </w:r>
      <w:r w:rsidRPr="001F0B5F">
        <w:rPr>
          <w:rFonts w:cs="Times New Roman"/>
        </w:rPr>
        <w:t xml:space="preserve">са шансама и претњама у екстерном окружењу. </w:t>
      </w:r>
      <w:r w:rsidRPr="004678AB">
        <w:rPr>
          <w:rFonts w:cs="Times New Roman"/>
        </w:rPr>
        <w:t>ПомоћуSWOT</w:t>
      </w:r>
      <w:r w:rsidRPr="001F0B5F">
        <w:rPr>
          <w:rFonts w:cs="Times New Roman"/>
        </w:rPr>
        <w:t xml:space="preserve"> анализе</w:t>
      </w:r>
      <w:r w:rsidRPr="004678AB">
        <w:rPr>
          <w:rFonts w:cs="Times New Roman"/>
        </w:rPr>
        <w:t>  утврдићемо следеће:</w:t>
      </w:r>
    </w:p>
    <w:p w:rsidR="00AC1DAB" w:rsidRPr="004678AB" w:rsidRDefault="00AC1DAB" w:rsidP="00AC1DAB">
      <w:pPr>
        <w:numPr>
          <w:ilvl w:val="0"/>
          <w:numId w:val="35"/>
        </w:numPr>
        <w:tabs>
          <w:tab w:val="left" w:pos="720"/>
        </w:tabs>
        <w:ind w:left="720" w:hanging="360"/>
        <w:rPr>
          <w:rFonts w:cs="Times New Roman"/>
          <w:lang w:val="ru-RU"/>
        </w:rPr>
      </w:pPr>
      <w:r w:rsidRPr="004678AB">
        <w:rPr>
          <w:rFonts w:cs="Times New Roman"/>
          <w:lang w:val="ru-RU"/>
        </w:rPr>
        <w:t>где смо најјачи тј. које су нам врлине;</w:t>
      </w:r>
    </w:p>
    <w:p w:rsidR="00AC1DAB" w:rsidRPr="004678AB" w:rsidRDefault="00AC1DAB" w:rsidP="00AC1DAB">
      <w:pPr>
        <w:numPr>
          <w:ilvl w:val="0"/>
          <w:numId w:val="35"/>
        </w:numPr>
        <w:tabs>
          <w:tab w:val="left" w:pos="720"/>
        </w:tabs>
        <w:ind w:left="720" w:hanging="360"/>
        <w:rPr>
          <w:rFonts w:cs="Times New Roman"/>
          <w:lang w:val="ru-RU"/>
        </w:rPr>
      </w:pPr>
      <w:r w:rsidRPr="004678AB">
        <w:rPr>
          <w:rFonts w:cs="Times New Roman"/>
          <w:lang w:val="ru-RU"/>
        </w:rPr>
        <w:t>где смо најслабији и које су нам мане;</w:t>
      </w:r>
    </w:p>
    <w:p w:rsidR="00AC1DAB" w:rsidRPr="004678AB" w:rsidRDefault="00AC1DAB" w:rsidP="00AC1DAB">
      <w:pPr>
        <w:numPr>
          <w:ilvl w:val="0"/>
          <w:numId w:val="35"/>
        </w:numPr>
        <w:tabs>
          <w:tab w:val="left" w:pos="720"/>
        </w:tabs>
        <w:ind w:left="720" w:hanging="360"/>
        <w:rPr>
          <w:rFonts w:cs="Times New Roman"/>
          <w:lang w:val="ru-RU"/>
        </w:rPr>
      </w:pPr>
      <w:r w:rsidRPr="004678AB">
        <w:rPr>
          <w:rFonts w:cs="Times New Roman"/>
          <w:lang w:val="ru-RU"/>
        </w:rPr>
        <w:t>који потенцијал имамо тј. где постоји слободан простор за раст и развитак и</w:t>
      </w:r>
    </w:p>
    <w:p w:rsidR="00AC1DAB" w:rsidRPr="004678AB" w:rsidRDefault="00AC1DAB" w:rsidP="00AC1DAB">
      <w:pPr>
        <w:numPr>
          <w:ilvl w:val="0"/>
          <w:numId w:val="35"/>
        </w:numPr>
        <w:tabs>
          <w:tab w:val="left" w:pos="720"/>
        </w:tabs>
        <w:ind w:left="720" w:hanging="360"/>
        <w:rPr>
          <w:rFonts w:cs="Times New Roman"/>
          <w:lang w:val="ru-RU"/>
        </w:rPr>
      </w:pPr>
      <w:r w:rsidRPr="004678AB">
        <w:rPr>
          <w:rFonts w:cs="Times New Roman"/>
          <w:lang w:val="ru-RU"/>
        </w:rPr>
        <w:t>које нам опасности прете и у којој тачки смо најслабији.</w:t>
      </w:r>
    </w:p>
    <w:p w:rsidR="00AC1DAB" w:rsidRPr="004678AB" w:rsidRDefault="00AC1DAB" w:rsidP="00AC1DAB">
      <w:pPr>
        <w:pStyle w:val="CommentText"/>
        <w:rPr>
          <w:sz w:val="22"/>
          <w:szCs w:val="22"/>
          <w:lang w:val="ru-RU"/>
        </w:rPr>
      </w:pPr>
      <w:r w:rsidRPr="004678AB">
        <w:rPr>
          <w:sz w:val="22"/>
          <w:szCs w:val="22"/>
        </w:rPr>
        <w:t>SWOT</w:t>
      </w:r>
      <w:r w:rsidRPr="004678AB">
        <w:rPr>
          <w:sz w:val="22"/>
          <w:szCs w:val="22"/>
          <w:lang w:val="ru-RU"/>
        </w:rPr>
        <w:t xml:space="preserve"> анализа</w:t>
      </w:r>
      <w:r w:rsidRPr="004678AB">
        <w:rPr>
          <w:sz w:val="22"/>
          <w:szCs w:val="22"/>
        </w:rPr>
        <w:t> </w:t>
      </w:r>
      <w:r w:rsidRPr="004678AB">
        <w:rPr>
          <w:sz w:val="22"/>
          <w:szCs w:val="22"/>
          <w:lang w:val="ru-RU"/>
        </w:rPr>
        <w:t xml:space="preserve">је урађена за сваку од пет области Стратегије и овог ЛАПа. Налази анализе су представљени посебно за сваку област. </w:t>
      </w:r>
      <w:r w:rsidRPr="004678AB">
        <w:rPr>
          <w:sz w:val="22"/>
          <w:szCs w:val="22"/>
        </w:rPr>
        <w:t>SWOT</w:t>
      </w:r>
      <w:r w:rsidRPr="004678AB">
        <w:rPr>
          <w:sz w:val="22"/>
          <w:szCs w:val="22"/>
          <w:lang w:val="ru-RU"/>
        </w:rPr>
        <w:t xml:space="preserve"> анализа је резултат радионица које су одржане са представницима заинтересованих страна и заснована је како на анализи доступних статистичких података (који су дати у овом документу), тако и на проценама којима су располагали представници заинтересованих страна.</w:t>
      </w:r>
    </w:p>
    <w:p w:rsidR="00AC1DAB" w:rsidRPr="001F0B5F" w:rsidRDefault="00AC1DAB" w:rsidP="00AC1DAB">
      <w:pPr>
        <w:spacing w:before="240"/>
        <w:rPr>
          <w:lang w:val="ru-RU"/>
        </w:rPr>
      </w:pPr>
    </w:p>
    <w:p w:rsidR="00AC1DAB" w:rsidRDefault="00AC1DAB" w:rsidP="00AC1DAB">
      <w:pPr>
        <w:pStyle w:val="Heading3"/>
      </w:pPr>
      <w:bookmarkStart w:id="18" w:name="_Toc18231246"/>
      <w:r>
        <w:t>Образовање</w:t>
      </w:r>
      <w:bookmarkEnd w:id="18"/>
    </w:p>
    <w:p w:rsidR="00AC1DAB" w:rsidRPr="00195028" w:rsidRDefault="00AC1DAB" w:rsidP="00AC1DAB"/>
    <w:tbl>
      <w:tblPr>
        <w:tblW w:w="0" w:type="auto"/>
        <w:tblInd w:w="108" w:type="dxa"/>
        <w:tblCellMar>
          <w:left w:w="10" w:type="dxa"/>
          <w:right w:w="10" w:type="dxa"/>
        </w:tblCellMar>
        <w:tblLook w:val="0000"/>
      </w:tblPr>
      <w:tblGrid>
        <w:gridCol w:w="4624"/>
        <w:gridCol w:w="4621"/>
      </w:tblGrid>
      <w:tr w:rsidR="00AC1DAB">
        <w:trPr>
          <w:trHeight w:val="1"/>
        </w:trPr>
        <w:tc>
          <w:tcPr>
            <w:tcW w:w="4624"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rsidR="00AC1DAB" w:rsidRDefault="00AC1DAB" w:rsidP="00AC1DAB">
            <w:pPr>
              <w:spacing w:before="60" w:after="60"/>
              <w:jc w:val="center"/>
              <w:rPr>
                <w:rFonts w:cs="Times New Roman"/>
                <w:lang w:val="ru-RU"/>
              </w:rPr>
            </w:pPr>
            <w:r>
              <w:rPr>
                <w:rFonts w:cs="Times New Roman"/>
                <w:b/>
                <w:bCs/>
                <w:lang w:val="ru-RU"/>
              </w:rPr>
              <w:t>СНАГЕ</w:t>
            </w:r>
          </w:p>
        </w:tc>
        <w:tc>
          <w:tcPr>
            <w:tcW w:w="4621"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rsidR="00AC1DAB" w:rsidRDefault="00AC1DAB" w:rsidP="00AC1DAB">
            <w:pPr>
              <w:spacing w:before="60" w:after="60"/>
              <w:jc w:val="center"/>
              <w:rPr>
                <w:rFonts w:cs="Times New Roman"/>
                <w:lang w:val="ru-RU"/>
              </w:rPr>
            </w:pPr>
            <w:r>
              <w:rPr>
                <w:rFonts w:cs="Times New Roman"/>
                <w:b/>
                <w:bCs/>
                <w:lang w:val="ru-RU"/>
              </w:rPr>
              <w:t>СЛАБОСТИ</w:t>
            </w:r>
          </w:p>
        </w:tc>
      </w:tr>
      <w:tr w:rsidR="00AC1DAB">
        <w:trPr>
          <w:trHeight w:val="1"/>
        </w:trPr>
        <w:tc>
          <w:tcPr>
            <w:tcW w:w="46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C1DAB" w:rsidRDefault="00AC1DAB" w:rsidP="00AC1DAB">
            <w:pPr>
              <w:numPr>
                <w:ilvl w:val="0"/>
                <w:numId w:val="31"/>
              </w:numPr>
              <w:tabs>
                <w:tab w:val="left" w:pos="792"/>
              </w:tabs>
              <w:spacing w:before="0"/>
              <w:ind w:left="972" w:hanging="720"/>
              <w:jc w:val="left"/>
              <w:rPr>
                <w:rFonts w:cs="Times New Roman"/>
                <w:lang w:val="ru-RU"/>
              </w:rPr>
            </w:pPr>
            <w:r>
              <w:rPr>
                <w:rFonts w:cs="Times New Roman"/>
              </w:rPr>
              <w:t>Стручни образовни кадар</w:t>
            </w:r>
          </w:p>
          <w:p w:rsidR="00AC1DAB" w:rsidRDefault="00AC1DAB" w:rsidP="00AC1DAB">
            <w:pPr>
              <w:numPr>
                <w:ilvl w:val="0"/>
                <w:numId w:val="31"/>
              </w:numPr>
              <w:tabs>
                <w:tab w:val="left" w:pos="792"/>
              </w:tabs>
              <w:spacing w:before="0"/>
              <w:ind w:left="972" w:hanging="720"/>
              <w:jc w:val="left"/>
              <w:rPr>
                <w:rFonts w:cs="Times New Roman"/>
                <w:lang w:val="ru-RU"/>
              </w:rPr>
            </w:pPr>
            <w:r>
              <w:rPr>
                <w:rFonts w:cs="Times New Roman"/>
              </w:rPr>
              <w:t>Адекватни услови за рад</w:t>
            </w:r>
          </w:p>
          <w:p w:rsidR="00AC1DAB" w:rsidRDefault="00AC1DAB" w:rsidP="00AC1DAB">
            <w:pPr>
              <w:numPr>
                <w:ilvl w:val="0"/>
                <w:numId w:val="31"/>
              </w:numPr>
              <w:tabs>
                <w:tab w:val="left" w:pos="792"/>
              </w:tabs>
              <w:spacing w:before="0"/>
              <w:ind w:left="972" w:hanging="720"/>
              <w:jc w:val="left"/>
              <w:rPr>
                <w:rFonts w:cs="Times New Roman"/>
                <w:lang w:val="ru-RU"/>
              </w:rPr>
            </w:pPr>
            <w:r>
              <w:rPr>
                <w:rFonts w:cs="Times New Roman"/>
              </w:rPr>
              <w:t>Добра сарадња</w:t>
            </w:r>
            <w:r w:rsidR="00E60BB2">
              <w:rPr>
                <w:rFonts w:cs="Times New Roman"/>
              </w:rPr>
              <w:t xml:space="preserve"> образовних институција</w:t>
            </w:r>
            <w:r>
              <w:rPr>
                <w:rFonts w:cs="Times New Roman"/>
              </w:rPr>
              <w:t xml:space="preserve"> са осталим институцијама</w:t>
            </w:r>
          </w:p>
          <w:p w:rsidR="00AC1DAB" w:rsidRDefault="00AC1DAB" w:rsidP="00AC1DAB">
            <w:pPr>
              <w:numPr>
                <w:ilvl w:val="0"/>
                <w:numId w:val="31"/>
              </w:numPr>
              <w:spacing w:before="0"/>
              <w:ind w:left="252"/>
              <w:jc w:val="left"/>
              <w:rPr>
                <w:rFonts w:cs="Times New Roman"/>
                <w:lang w:val="ru-RU"/>
              </w:rPr>
            </w:pPr>
            <w:r w:rsidRPr="008109FD">
              <w:rPr>
                <w:rFonts w:cs="Times New Roman"/>
                <w:lang w:val="ru-RU"/>
              </w:rPr>
              <w:t>Обезбеђени уџбеници и прибор  за ромске ученике</w:t>
            </w:r>
          </w:p>
          <w:p w:rsidR="00450257" w:rsidRPr="00450257" w:rsidRDefault="00AC1DAB" w:rsidP="00AC1DAB">
            <w:pPr>
              <w:numPr>
                <w:ilvl w:val="0"/>
                <w:numId w:val="31"/>
              </w:numPr>
              <w:spacing w:before="0"/>
              <w:ind w:left="252"/>
              <w:jc w:val="left"/>
              <w:rPr>
                <w:rFonts w:cs="Times New Roman"/>
                <w:lang w:val="ru-RU"/>
              </w:rPr>
            </w:pPr>
            <w:r w:rsidRPr="00450257">
              <w:rPr>
                <w:rFonts w:cs="Times New Roman"/>
              </w:rPr>
              <w:t>Обезбеђен прево</w:t>
            </w:r>
            <w:r w:rsidR="00044C31">
              <w:rPr>
                <w:rFonts w:cs="Times New Roman"/>
              </w:rPr>
              <w:t>з</w:t>
            </w:r>
          </w:p>
          <w:p w:rsidR="00AC1DAB" w:rsidRPr="00450257" w:rsidRDefault="00AC1DAB" w:rsidP="00AC1DAB">
            <w:pPr>
              <w:numPr>
                <w:ilvl w:val="0"/>
                <w:numId w:val="31"/>
              </w:numPr>
              <w:spacing w:before="0"/>
              <w:ind w:left="252"/>
              <w:jc w:val="left"/>
              <w:rPr>
                <w:rFonts w:cs="Times New Roman"/>
                <w:lang w:val="ru-RU"/>
              </w:rPr>
            </w:pPr>
            <w:r w:rsidRPr="00450257">
              <w:rPr>
                <w:rFonts w:cs="Times New Roman"/>
                <w:lang w:val="ru-RU"/>
              </w:rPr>
              <w:t>Стипендирање ученика средње школе и студената</w:t>
            </w:r>
          </w:p>
          <w:p w:rsidR="00AC1DAB" w:rsidRDefault="00AC1DAB" w:rsidP="00AC1DAB">
            <w:pPr>
              <w:numPr>
                <w:ilvl w:val="0"/>
                <w:numId w:val="31"/>
              </w:numPr>
              <w:spacing w:before="0"/>
              <w:ind w:left="252"/>
              <w:jc w:val="left"/>
              <w:rPr>
                <w:rFonts w:cs="Times New Roman"/>
                <w:lang w:val="ru-RU"/>
              </w:rPr>
            </w:pPr>
            <w:r w:rsidRPr="008109FD">
              <w:rPr>
                <w:rFonts w:cs="Times New Roman"/>
                <w:lang w:val="ru-RU"/>
              </w:rPr>
              <w:t>Укључивање ученика у ваннаставне  и културне активности</w:t>
            </w:r>
          </w:p>
          <w:p w:rsidR="00AC1DAB" w:rsidRDefault="00AC1DAB" w:rsidP="00AC1DAB">
            <w:pPr>
              <w:numPr>
                <w:ilvl w:val="0"/>
                <w:numId w:val="31"/>
              </w:numPr>
              <w:spacing w:before="0"/>
              <w:ind w:left="252"/>
              <w:jc w:val="left"/>
              <w:rPr>
                <w:rFonts w:cs="Times New Roman"/>
                <w:lang w:val="ru-RU"/>
              </w:rPr>
            </w:pPr>
            <w:r w:rsidRPr="008109FD">
              <w:rPr>
                <w:rFonts w:cs="Times New Roman"/>
                <w:lang w:val="ru-RU"/>
              </w:rPr>
              <w:t>Могућност избора образовних профила у средњој школи</w:t>
            </w:r>
          </w:p>
          <w:p w:rsidR="00AC1DAB" w:rsidRDefault="00AC1DAB" w:rsidP="00AC1DAB">
            <w:pPr>
              <w:numPr>
                <w:ilvl w:val="0"/>
                <w:numId w:val="31"/>
              </w:numPr>
              <w:spacing w:before="0"/>
              <w:ind w:left="252"/>
              <w:jc w:val="left"/>
              <w:rPr>
                <w:rFonts w:cs="Times New Roman"/>
                <w:lang w:val="ru-RU"/>
              </w:rPr>
            </w:pPr>
            <w:r w:rsidRPr="008109FD">
              <w:rPr>
                <w:rFonts w:cs="Times New Roman"/>
                <w:lang w:val="ru-RU"/>
              </w:rPr>
              <w:t>Повећан упис ромских ученика у средњу школу</w:t>
            </w:r>
          </w:p>
          <w:p w:rsidR="00AC1DAB" w:rsidRDefault="00AC1DAB" w:rsidP="00AC1DAB">
            <w:pPr>
              <w:numPr>
                <w:ilvl w:val="0"/>
                <w:numId w:val="31"/>
              </w:numPr>
              <w:spacing w:before="0"/>
              <w:ind w:left="252"/>
              <w:jc w:val="left"/>
              <w:rPr>
                <w:rFonts w:cs="Times New Roman"/>
                <w:lang w:val="ru-RU"/>
              </w:rPr>
            </w:pPr>
            <w:r w:rsidRPr="008109FD">
              <w:rPr>
                <w:rFonts w:cs="Times New Roman"/>
                <w:lang w:val="ru-RU"/>
              </w:rPr>
              <w:t>Локација образовних установа у близини ромских насеља</w:t>
            </w:r>
          </w:p>
          <w:p w:rsidR="00AC1DAB" w:rsidRDefault="00AC1DAB" w:rsidP="00AC1DAB">
            <w:pPr>
              <w:numPr>
                <w:ilvl w:val="0"/>
                <w:numId w:val="31"/>
              </w:numPr>
              <w:spacing w:before="0"/>
              <w:ind w:left="252"/>
              <w:jc w:val="left"/>
              <w:rPr>
                <w:rFonts w:cs="Times New Roman"/>
                <w:lang w:val="ru-RU"/>
              </w:rPr>
            </w:pPr>
            <w:r w:rsidRPr="008109FD">
              <w:rPr>
                <w:rFonts w:cs="Times New Roman"/>
                <w:lang w:val="ru-RU"/>
              </w:rPr>
              <w:t xml:space="preserve">Бесплатан боравак деце чији су </w:t>
            </w:r>
            <w:r w:rsidRPr="008109FD">
              <w:rPr>
                <w:rFonts w:cs="Times New Roman"/>
                <w:lang w:val="ru-RU"/>
              </w:rPr>
              <w:lastRenderedPageBreak/>
              <w:t>родитељи корисници НСП и за треће дете у ПУ</w:t>
            </w:r>
          </w:p>
          <w:p w:rsidR="00AC1DAB" w:rsidRDefault="00AC1DAB" w:rsidP="00AC1DAB">
            <w:pPr>
              <w:numPr>
                <w:ilvl w:val="0"/>
                <w:numId w:val="31"/>
              </w:numPr>
              <w:spacing w:before="0"/>
              <w:ind w:left="252"/>
              <w:jc w:val="left"/>
              <w:rPr>
                <w:rFonts w:cs="Times New Roman"/>
                <w:lang w:val="ru-RU"/>
              </w:rPr>
            </w:pPr>
            <w:r>
              <w:rPr>
                <w:rFonts w:cs="Times New Roman"/>
              </w:rPr>
              <w:t>Подршка медија</w:t>
            </w:r>
            <w:r w:rsidR="00E60BB2">
              <w:rPr>
                <w:rFonts w:cs="Times New Roman"/>
              </w:rPr>
              <w:t xml:space="preserve"> свим локалним акцијама и пројектима</w:t>
            </w:r>
          </w:p>
          <w:p w:rsidR="00AC1DAB" w:rsidRDefault="00AC1DAB" w:rsidP="00AC1DAB">
            <w:pPr>
              <w:numPr>
                <w:ilvl w:val="0"/>
                <w:numId w:val="31"/>
              </w:numPr>
              <w:spacing w:before="0"/>
              <w:ind w:left="252"/>
              <w:jc w:val="left"/>
              <w:rPr>
                <w:rFonts w:cs="Times New Roman"/>
                <w:lang w:val="ru-RU"/>
              </w:rPr>
            </w:pPr>
            <w:r>
              <w:rPr>
                <w:rFonts w:cs="Times New Roman"/>
              </w:rPr>
              <w:t>Постојање педагошких   асистента</w:t>
            </w:r>
          </w:p>
          <w:p w:rsidR="00AC1DAB" w:rsidRDefault="00AC1DAB" w:rsidP="00AC1DAB">
            <w:pPr>
              <w:numPr>
                <w:ilvl w:val="0"/>
                <w:numId w:val="31"/>
              </w:numPr>
              <w:spacing w:before="0"/>
              <w:ind w:left="252"/>
              <w:jc w:val="left"/>
              <w:rPr>
                <w:rFonts w:cs="Times New Roman"/>
                <w:lang w:val="ru-RU"/>
              </w:rPr>
            </w:pPr>
            <w:r w:rsidRPr="008109FD">
              <w:rPr>
                <w:rFonts w:cs="Times New Roman"/>
                <w:lang w:val="ru-RU"/>
              </w:rPr>
              <w:t>Родитељи ромске деце су укључени у рад Савета родитеља</w:t>
            </w:r>
          </w:p>
          <w:p w:rsidR="00AC1DAB" w:rsidRDefault="00AC1DAB" w:rsidP="00AC1DAB">
            <w:pPr>
              <w:numPr>
                <w:ilvl w:val="0"/>
                <w:numId w:val="31"/>
              </w:numPr>
              <w:spacing w:before="0"/>
              <w:ind w:left="252"/>
              <w:jc w:val="left"/>
              <w:rPr>
                <w:rFonts w:cs="Times New Roman"/>
                <w:lang w:val="ru-RU"/>
              </w:rPr>
            </w:pPr>
            <w:r w:rsidRPr="008109FD">
              <w:rPr>
                <w:rFonts w:cs="Times New Roman"/>
                <w:lang w:val="ru-RU"/>
              </w:rPr>
              <w:t>Средња школа у Тиму за борбу против насиља има укључене ромске ученике</w:t>
            </w:r>
          </w:p>
        </w:tc>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C1DAB" w:rsidRDefault="00AC1DAB" w:rsidP="00AC1DAB">
            <w:pPr>
              <w:numPr>
                <w:ilvl w:val="0"/>
                <w:numId w:val="32"/>
              </w:numPr>
              <w:tabs>
                <w:tab w:val="left" w:pos="211"/>
              </w:tabs>
              <w:spacing w:before="0"/>
              <w:jc w:val="left"/>
              <w:rPr>
                <w:rFonts w:cs="Times New Roman"/>
              </w:rPr>
            </w:pPr>
            <w:r>
              <w:rPr>
                <w:rFonts w:cs="Times New Roman"/>
              </w:rPr>
              <w:lastRenderedPageBreak/>
              <w:t>Низак ниво образовања ромских родитеља</w:t>
            </w:r>
          </w:p>
          <w:p w:rsidR="00AC1DAB" w:rsidRPr="008109FD" w:rsidRDefault="00AC1DAB" w:rsidP="00AC1DAB">
            <w:pPr>
              <w:numPr>
                <w:ilvl w:val="0"/>
                <w:numId w:val="32"/>
              </w:numPr>
              <w:tabs>
                <w:tab w:val="left" w:pos="211"/>
              </w:tabs>
              <w:spacing w:before="0"/>
              <w:jc w:val="left"/>
              <w:rPr>
                <w:rFonts w:cs="Times New Roman"/>
                <w:lang w:val="ru-RU"/>
              </w:rPr>
            </w:pPr>
            <w:r w:rsidRPr="008109FD">
              <w:rPr>
                <w:rFonts w:cs="Times New Roman"/>
                <w:lang w:val="ru-RU"/>
              </w:rPr>
              <w:t>Материјални статус породице који не може да обезбеди све потребе детета</w:t>
            </w:r>
          </w:p>
          <w:p w:rsidR="00AC1DAB" w:rsidRDefault="00AC1DAB" w:rsidP="00AC1DAB">
            <w:pPr>
              <w:numPr>
                <w:ilvl w:val="0"/>
                <w:numId w:val="32"/>
              </w:numPr>
              <w:tabs>
                <w:tab w:val="left" w:pos="211"/>
              </w:tabs>
              <w:spacing w:before="0"/>
              <w:jc w:val="left"/>
              <w:rPr>
                <w:rFonts w:cs="Times New Roman"/>
              </w:rPr>
            </w:pPr>
            <w:r>
              <w:rPr>
                <w:rFonts w:cs="Times New Roman"/>
              </w:rPr>
              <w:t>Незаинтересованост родитеља, нефункционалне породице</w:t>
            </w:r>
          </w:p>
          <w:p w:rsidR="00AC1DAB" w:rsidRPr="008109FD" w:rsidRDefault="00AC1DAB" w:rsidP="00AC1DAB">
            <w:pPr>
              <w:numPr>
                <w:ilvl w:val="0"/>
                <w:numId w:val="32"/>
              </w:numPr>
              <w:tabs>
                <w:tab w:val="left" w:pos="211"/>
              </w:tabs>
              <w:spacing w:before="0"/>
              <w:jc w:val="left"/>
              <w:rPr>
                <w:rFonts w:cs="Times New Roman"/>
                <w:lang w:val="ru-RU"/>
              </w:rPr>
            </w:pPr>
            <w:r w:rsidRPr="008109FD">
              <w:rPr>
                <w:rFonts w:cs="Times New Roman"/>
                <w:lang w:val="ru-RU"/>
              </w:rPr>
              <w:t>Немотивисаност ромске деце и родитеља за похађање школе</w:t>
            </w:r>
          </w:p>
          <w:p w:rsidR="00AC1DAB" w:rsidRDefault="00AC1DAB" w:rsidP="00AC1DAB">
            <w:pPr>
              <w:numPr>
                <w:ilvl w:val="0"/>
                <w:numId w:val="32"/>
              </w:numPr>
              <w:tabs>
                <w:tab w:val="left" w:pos="211"/>
              </w:tabs>
              <w:spacing w:before="0"/>
              <w:jc w:val="left"/>
              <w:rPr>
                <w:rFonts w:cs="Times New Roman"/>
              </w:rPr>
            </w:pPr>
            <w:r>
              <w:rPr>
                <w:rFonts w:cs="Times New Roman"/>
              </w:rPr>
              <w:t xml:space="preserve">Лоша информисаност родитеља </w:t>
            </w:r>
          </w:p>
          <w:p w:rsidR="00AC1DAB" w:rsidRPr="008109FD" w:rsidRDefault="00AC1DAB" w:rsidP="00AC1DAB">
            <w:pPr>
              <w:numPr>
                <w:ilvl w:val="0"/>
                <w:numId w:val="32"/>
              </w:numPr>
              <w:tabs>
                <w:tab w:val="left" w:pos="211"/>
              </w:tabs>
              <w:spacing w:before="0"/>
              <w:jc w:val="left"/>
              <w:rPr>
                <w:rFonts w:cs="Times New Roman"/>
                <w:lang w:val="ru-RU"/>
              </w:rPr>
            </w:pPr>
            <w:r w:rsidRPr="008109FD">
              <w:rPr>
                <w:rFonts w:cs="Times New Roman"/>
                <w:lang w:val="ru-RU"/>
              </w:rPr>
              <w:t>Предрасуде и наставног особља и других ученика, као и ромске деце према већинској популацији</w:t>
            </w:r>
          </w:p>
          <w:p w:rsidR="00AC1DAB" w:rsidRDefault="00AC1DAB" w:rsidP="00AC1DAB">
            <w:pPr>
              <w:numPr>
                <w:ilvl w:val="0"/>
                <w:numId w:val="32"/>
              </w:numPr>
              <w:tabs>
                <w:tab w:val="left" w:pos="211"/>
              </w:tabs>
              <w:spacing w:before="0"/>
              <w:jc w:val="left"/>
              <w:rPr>
                <w:rFonts w:cs="Times New Roman"/>
              </w:rPr>
            </w:pPr>
            <w:r>
              <w:rPr>
                <w:rFonts w:cs="Times New Roman"/>
              </w:rPr>
              <w:t>Рано ступање у брак</w:t>
            </w:r>
          </w:p>
          <w:p w:rsidR="00AC1DAB" w:rsidRDefault="00AC1DAB" w:rsidP="00AC1DAB">
            <w:pPr>
              <w:numPr>
                <w:ilvl w:val="0"/>
                <w:numId w:val="32"/>
              </w:numPr>
              <w:tabs>
                <w:tab w:val="left" w:pos="211"/>
              </w:tabs>
              <w:spacing w:before="0"/>
              <w:jc w:val="left"/>
              <w:rPr>
                <w:rFonts w:cs="Times New Roman"/>
              </w:rPr>
            </w:pPr>
            <w:r>
              <w:rPr>
                <w:rFonts w:cs="Times New Roman"/>
              </w:rPr>
              <w:t>Нередовно похађање наставе</w:t>
            </w:r>
          </w:p>
          <w:p w:rsidR="00AC1DAB" w:rsidRDefault="00AC1DAB" w:rsidP="00AC1DAB">
            <w:pPr>
              <w:numPr>
                <w:ilvl w:val="0"/>
                <w:numId w:val="32"/>
              </w:numPr>
              <w:tabs>
                <w:tab w:val="left" w:pos="211"/>
              </w:tabs>
              <w:spacing w:before="0"/>
              <w:jc w:val="left"/>
              <w:rPr>
                <w:rFonts w:cs="Times New Roman"/>
              </w:rPr>
            </w:pPr>
            <w:r>
              <w:rPr>
                <w:rFonts w:cs="Times New Roman"/>
              </w:rPr>
              <w:t xml:space="preserve">Осипање из образовног система </w:t>
            </w:r>
          </w:p>
          <w:p w:rsidR="00AC1DAB" w:rsidRDefault="00AC1DAB" w:rsidP="00AC1DAB">
            <w:pPr>
              <w:numPr>
                <w:ilvl w:val="0"/>
                <w:numId w:val="32"/>
              </w:numPr>
              <w:tabs>
                <w:tab w:val="left" w:pos="211"/>
              </w:tabs>
              <w:spacing w:before="0"/>
              <w:jc w:val="left"/>
              <w:rPr>
                <w:rFonts w:cs="Times New Roman"/>
              </w:rPr>
            </w:pPr>
            <w:r>
              <w:rPr>
                <w:rFonts w:cs="Times New Roman"/>
              </w:rPr>
              <w:t>Недовољан број педагошких асистената</w:t>
            </w:r>
          </w:p>
          <w:p w:rsidR="00AC1DAB" w:rsidRDefault="00AC1DAB" w:rsidP="00AC1DAB">
            <w:pPr>
              <w:numPr>
                <w:ilvl w:val="0"/>
                <w:numId w:val="32"/>
              </w:numPr>
              <w:tabs>
                <w:tab w:val="left" w:pos="211"/>
              </w:tabs>
              <w:spacing w:before="0"/>
              <w:jc w:val="left"/>
              <w:rPr>
                <w:rFonts w:cs="Times New Roman"/>
              </w:rPr>
            </w:pPr>
            <w:r>
              <w:rPr>
                <w:rFonts w:cs="Times New Roman"/>
              </w:rPr>
              <w:lastRenderedPageBreak/>
              <w:t>Језичка баријера</w:t>
            </w:r>
          </w:p>
          <w:p w:rsidR="00AC1DAB" w:rsidRDefault="00AC1DAB" w:rsidP="00AC1DAB">
            <w:pPr>
              <w:tabs>
                <w:tab w:val="left" w:pos="211"/>
              </w:tabs>
              <w:ind w:left="211"/>
              <w:rPr>
                <w:rFonts w:cs="Times New Roman"/>
              </w:rPr>
            </w:pPr>
          </w:p>
        </w:tc>
      </w:tr>
      <w:tr w:rsidR="00AC1DAB">
        <w:trPr>
          <w:trHeight w:val="1"/>
        </w:trPr>
        <w:tc>
          <w:tcPr>
            <w:tcW w:w="4624"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rsidR="00AC1DAB" w:rsidRDefault="00AC1DAB" w:rsidP="00AC1DAB">
            <w:pPr>
              <w:spacing w:before="60" w:after="60"/>
              <w:jc w:val="center"/>
              <w:rPr>
                <w:rFonts w:cs="Times New Roman"/>
              </w:rPr>
            </w:pPr>
            <w:r>
              <w:rPr>
                <w:rFonts w:cs="Times New Roman"/>
                <w:b/>
                <w:bCs/>
              </w:rPr>
              <w:lastRenderedPageBreak/>
              <w:t>ШАНСЕ</w:t>
            </w:r>
          </w:p>
        </w:tc>
        <w:tc>
          <w:tcPr>
            <w:tcW w:w="4621"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rsidR="00AC1DAB" w:rsidRDefault="00AC1DAB" w:rsidP="00AC1DAB">
            <w:pPr>
              <w:spacing w:before="60" w:after="60"/>
              <w:jc w:val="center"/>
              <w:rPr>
                <w:rFonts w:cs="Times New Roman"/>
              </w:rPr>
            </w:pPr>
            <w:r>
              <w:rPr>
                <w:rFonts w:cs="Times New Roman"/>
                <w:b/>
                <w:bCs/>
              </w:rPr>
              <w:t>ПРЕТЊЕ</w:t>
            </w:r>
          </w:p>
        </w:tc>
      </w:tr>
      <w:tr w:rsidR="00B80BAF" w:rsidTr="00B80BAF">
        <w:trPr>
          <w:trHeight w:val="1"/>
        </w:trPr>
        <w:tc>
          <w:tcPr>
            <w:tcW w:w="4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0BAF" w:rsidRPr="00B80BAF" w:rsidRDefault="00B54FEB" w:rsidP="00B80BAF">
            <w:pPr>
              <w:rPr>
                <w:lang w:val="ru-RU"/>
              </w:rPr>
            </w:pPr>
            <w:r>
              <w:rPr>
                <w:lang w:val="ru-RU"/>
              </w:rPr>
              <w:t xml:space="preserve">• </w:t>
            </w:r>
            <w:r w:rsidR="00B80BAF" w:rsidRPr="00B80BAF">
              <w:rPr>
                <w:lang w:val="ru-RU"/>
              </w:rPr>
              <w:t>Едукација ромских родитеља</w:t>
            </w:r>
          </w:p>
          <w:p w:rsidR="00B80BAF" w:rsidRDefault="00B54FEB" w:rsidP="00B80BAF">
            <w:pPr>
              <w:rPr>
                <w:lang w:val="ru-RU"/>
              </w:rPr>
            </w:pPr>
            <w:r>
              <w:rPr>
                <w:lang w:val="ru-RU"/>
              </w:rPr>
              <w:t xml:space="preserve">• </w:t>
            </w:r>
            <w:r w:rsidR="00B80BAF" w:rsidRPr="00B80BAF">
              <w:rPr>
                <w:lang w:val="ru-RU"/>
              </w:rPr>
              <w:t>Васпитна група  предшколске установе у Црвеној Реци</w:t>
            </w:r>
          </w:p>
          <w:p w:rsidR="00B80BAF" w:rsidRPr="00B80BAF" w:rsidRDefault="00B54FEB" w:rsidP="00B80BAF">
            <w:pPr>
              <w:rPr>
                <w:lang w:val="ru-RU"/>
              </w:rPr>
            </w:pPr>
            <w:r>
              <w:rPr>
                <w:lang w:val="ru-RU"/>
              </w:rPr>
              <w:t xml:space="preserve">• </w:t>
            </w:r>
            <w:r w:rsidR="00B80BAF" w:rsidRPr="00B80BAF">
              <w:rPr>
                <w:lang w:val="ru-RU"/>
              </w:rPr>
              <w:t>Стратегија за социјално укључивање Рома и Ромкиња у Републици Србији за период од 2016 до 2025. године</w:t>
            </w:r>
          </w:p>
          <w:p w:rsidR="00B80BAF" w:rsidRPr="00B80BAF" w:rsidRDefault="00B54FEB" w:rsidP="00B80BAF">
            <w:pPr>
              <w:rPr>
                <w:lang w:val="ru-RU"/>
              </w:rPr>
            </w:pPr>
            <w:r>
              <w:rPr>
                <w:lang w:val="ru-RU"/>
              </w:rPr>
              <w:t xml:space="preserve">• </w:t>
            </w:r>
            <w:r w:rsidR="00B80BAF" w:rsidRPr="00B80BAF">
              <w:rPr>
                <w:lang w:val="ru-RU"/>
              </w:rPr>
              <w:t>Законске регулативе и Националне стратегије у области образовања</w:t>
            </w:r>
          </w:p>
          <w:p w:rsidR="00B80BAF" w:rsidRPr="00B80BAF" w:rsidRDefault="00B54FEB" w:rsidP="00B80BAF">
            <w:pPr>
              <w:rPr>
                <w:lang w:val="ru-RU"/>
              </w:rPr>
            </w:pPr>
            <w:r>
              <w:rPr>
                <w:lang w:val="ru-RU"/>
              </w:rPr>
              <w:t xml:space="preserve">• </w:t>
            </w:r>
            <w:r w:rsidR="00B80BAF" w:rsidRPr="00B80BAF">
              <w:rPr>
                <w:lang w:val="ru-RU"/>
              </w:rPr>
              <w:t>Афирмативне мере за упис ромских ученика у средње школе и факултете</w:t>
            </w:r>
          </w:p>
          <w:p w:rsidR="00B80BAF" w:rsidRPr="00B80BAF" w:rsidRDefault="00B54FEB" w:rsidP="00B80BAF">
            <w:pPr>
              <w:rPr>
                <w:lang w:val="ru-RU"/>
              </w:rPr>
            </w:pPr>
            <w:r>
              <w:rPr>
                <w:lang w:val="ru-RU"/>
              </w:rPr>
              <w:t xml:space="preserve">• </w:t>
            </w:r>
            <w:r w:rsidR="00B80BAF" w:rsidRPr="00B80BAF">
              <w:rPr>
                <w:lang w:val="ru-RU"/>
              </w:rPr>
              <w:t>Стална едукација наставног кадра</w:t>
            </w:r>
          </w:p>
          <w:p w:rsidR="00A45028" w:rsidRDefault="00B54FEB" w:rsidP="00A45028">
            <w:r>
              <w:rPr>
                <w:lang w:val="ru-RU"/>
              </w:rPr>
              <w:t xml:space="preserve">• </w:t>
            </w:r>
            <w:r w:rsidR="00B80BAF" w:rsidRPr="00B80BAF">
              <w:rPr>
                <w:lang w:val="ru-RU"/>
              </w:rPr>
              <w:t>Донаторска средства за инклузију Рома</w:t>
            </w:r>
          </w:p>
          <w:p w:rsidR="00B54FEB" w:rsidRPr="00A45028" w:rsidRDefault="00A45028" w:rsidP="00A45028">
            <w:pPr>
              <w:rPr>
                <w:lang w:val="ru-RU"/>
              </w:rPr>
            </w:pPr>
            <w:r>
              <w:t>-</w:t>
            </w:r>
            <w:r w:rsidR="00B54FEB" w:rsidRPr="00A45028">
              <w:rPr>
                <w:lang w:val="ru-RU"/>
              </w:rPr>
              <w:t>Повезивање образовног система са потребама тржишта рада</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0BAF" w:rsidRPr="00B80BAF" w:rsidRDefault="00B80BAF" w:rsidP="00B80BAF">
            <w:pPr>
              <w:rPr>
                <w:bCs/>
              </w:rPr>
            </w:pPr>
            <w:r w:rsidRPr="00B80BAF">
              <w:rPr>
                <w:bCs/>
              </w:rPr>
              <w:t>•Миграције ромског становништва</w:t>
            </w:r>
          </w:p>
          <w:p w:rsidR="00B80BAF" w:rsidRPr="00B80BAF" w:rsidRDefault="00B80BAF" w:rsidP="00B80BAF">
            <w:pPr>
              <w:rPr>
                <w:bCs/>
              </w:rPr>
            </w:pPr>
            <w:r w:rsidRPr="00B80BAF">
              <w:rPr>
                <w:bCs/>
              </w:rPr>
              <w:t>•Неизвесност запослења након завршеног школовања</w:t>
            </w:r>
          </w:p>
          <w:p w:rsidR="00B80BAF" w:rsidRPr="00B80BAF" w:rsidRDefault="00B80BAF" w:rsidP="00B80BAF">
            <w:pPr>
              <w:rPr>
                <w:bCs/>
              </w:rPr>
            </w:pPr>
            <w:r w:rsidRPr="00B80BAF">
              <w:rPr>
                <w:bCs/>
              </w:rPr>
              <w:t>•Одсуствовање из школе због сезонских послова</w:t>
            </w:r>
          </w:p>
          <w:p w:rsidR="00B80BAF" w:rsidRPr="00B80BAF" w:rsidRDefault="00B80BAF" w:rsidP="00B80BAF">
            <w:pPr>
              <w:rPr>
                <w:bCs/>
              </w:rPr>
            </w:pPr>
            <w:r w:rsidRPr="00B80BAF">
              <w:rPr>
                <w:bCs/>
              </w:rPr>
              <w:t>•Недостатак финансијских средстава</w:t>
            </w:r>
          </w:p>
          <w:p w:rsidR="00B80BAF" w:rsidRPr="00B80BAF" w:rsidRDefault="00B80BAF" w:rsidP="00B80BAF">
            <w:pPr>
              <w:rPr>
                <w:bCs/>
              </w:rPr>
            </w:pPr>
          </w:p>
        </w:tc>
      </w:tr>
    </w:tbl>
    <w:p w:rsidR="00AC1DAB" w:rsidRPr="00A7245F" w:rsidRDefault="00AC1DAB" w:rsidP="00AC1DAB">
      <w:pPr>
        <w:spacing w:before="240"/>
      </w:pPr>
      <w:r w:rsidRPr="00A7245F">
        <w:rPr>
          <w:lang w:val="ru-RU"/>
        </w:rPr>
        <w:t>У области образовања</w:t>
      </w:r>
      <w:r>
        <w:t xml:space="preserve"> ромских ученика,  основне снаге</w:t>
      </w:r>
      <w:r>
        <w:rPr>
          <w:lang w:val="ru-RU"/>
        </w:rPr>
        <w:t>општин</w:t>
      </w:r>
      <w:r>
        <w:t>е</w:t>
      </w:r>
      <w:r w:rsidRPr="00A7245F">
        <w:rPr>
          <w:lang w:val="ru-RU"/>
        </w:rPr>
        <w:t xml:space="preserve"> Бела Паланка су </w:t>
      </w:r>
      <w:r>
        <w:t xml:space="preserve"> добра сарадња образовних и осталих институција у општини, адекватни услови за рад и рад педагошких асистената. Основне школе су у близини ромских насеља и родитељи ромске деце су укључени у рад Савета родитеља. Повећан је упис ромских ученика у средњу школу која има д</w:t>
      </w:r>
      <w:r w:rsidR="00097664">
        <w:t>о</w:t>
      </w:r>
      <w:r>
        <w:t>бар избор образовних профила. Од слабости, највећи број се односи на недовољне капацитете ромских породица (лош материјални ста</w:t>
      </w:r>
      <w:r w:rsidR="00B80BAF">
        <w:t>тус, низак образовни статус, лош</w:t>
      </w:r>
      <w:r>
        <w:t>а информисаност и  незаинтересованост родитеља и немотивисаност родитеља и деце за школовање</w:t>
      </w:r>
      <w:r w:rsidR="00097664">
        <w:t>)</w:t>
      </w:r>
      <w:r>
        <w:t>. Као битна слабост наводе се и предрасуде како наставног особља и осталих ученика према ромским ученицима, тако и  ромских ученика према неромским. Нередовно похађање наставе као и осипање из образовног система, рано ступање у брак су слабости које условљавају лошу образовну структуру ромске популације. Образовање ромских ученика знатно отежавају и миграције целих породица, одсуствовање из школе због рада на сезонским пословима, лоша финансиј</w:t>
      </w:r>
      <w:r w:rsidR="00283C25">
        <w:t>с</w:t>
      </w:r>
      <w:r>
        <w:t xml:space="preserve">ка ситуација и неизвесност запошљавања након завршетка школовања. Општина Бела Паланка шансе за превазилажење слабости и избегавање претњи види у системским решењима, афирмативним мерама за упис ромских ученика у средње школе и факултете и сталној едукацији ромских родитеља и наставног особља. </w:t>
      </w:r>
    </w:p>
    <w:p w:rsidR="00AC1DAB" w:rsidRPr="00A7245F" w:rsidRDefault="00AC1DAB" w:rsidP="00AC1DAB">
      <w:pPr>
        <w:spacing w:before="240"/>
        <w:rPr>
          <w:lang w:val="ru-RU"/>
        </w:rPr>
      </w:pPr>
    </w:p>
    <w:p w:rsidR="00AC1DAB" w:rsidRDefault="00AC1DAB" w:rsidP="00AC1DAB">
      <w:pPr>
        <w:pStyle w:val="Heading3"/>
      </w:pPr>
      <w:bookmarkStart w:id="19" w:name="_Toc18231247"/>
      <w:r>
        <w:lastRenderedPageBreak/>
        <w:t>Запошљавање</w:t>
      </w:r>
      <w:bookmarkEnd w:id="19"/>
    </w:p>
    <w:p w:rsidR="00AC1DAB" w:rsidRPr="00195028" w:rsidRDefault="00AC1DAB" w:rsidP="00AC1DAB"/>
    <w:tbl>
      <w:tblPr>
        <w:tblW w:w="0" w:type="auto"/>
        <w:tblInd w:w="108" w:type="dxa"/>
        <w:tblCellMar>
          <w:left w:w="10" w:type="dxa"/>
          <w:right w:w="10" w:type="dxa"/>
        </w:tblCellMar>
        <w:tblLook w:val="0000"/>
      </w:tblPr>
      <w:tblGrid>
        <w:gridCol w:w="4374"/>
        <w:gridCol w:w="4374"/>
      </w:tblGrid>
      <w:tr w:rsidR="00AC1DAB">
        <w:trPr>
          <w:trHeight w:val="1"/>
        </w:trPr>
        <w:tc>
          <w:tcPr>
            <w:tcW w:w="4374"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rsidR="00AC1DAB" w:rsidRDefault="00AC1DAB" w:rsidP="00AC1DAB">
            <w:pPr>
              <w:spacing w:before="60" w:after="60"/>
              <w:jc w:val="center"/>
              <w:rPr>
                <w:rFonts w:ascii="Times New Roman" w:hAnsi="Times New Roman" w:cs="Times New Roman"/>
                <w:sz w:val="24"/>
                <w:szCs w:val="24"/>
                <w:lang w:val="ru-RU"/>
              </w:rPr>
            </w:pPr>
            <w:r>
              <w:rPr>
                <w:rFonts w:ascii="Times New Roman" w:hAnsi="Times New Roman" w:cs="Times New Roman"/>
                <w:b/>
                <w:bCs/>
                <w:sz w:val="24"/>
                <w:szCs w:val="24"/>
                <w:lang w:val="ru-RU"/>
              </w:rPr>
              <w:t>СНАГЕ</w:t>
            </w:r>
          </w:p>
        </w:tc>
        <w:tc>
          <w:tcPr>
            <w:tcW w:w="4374"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rsidR="00AC1DAB" w:rsidRDefault="00AC1DAB" w:rsidP="00AC1DAB">
            <w:pPr>
              <w:spacing w:before="60" w:after="60"/>
              <w:jc w:val="center"/>
              <w:rPr>
                <w:rFonts w:ascii="Times New Roman" w:hAnsi="Times New Roman" w:cs="Times New Roman"/>
                <w:sz w:val="24"/>
                <w:szCs w:val="24"/>
                <w:lang w:val="ru-RU"/>
              </w:rPr>
            </w:pPr>
            <w:r>
              <w:rPr>
                <w:rFonts w:ascii="Times New Roman" w:hAnsi="Times New Roman" w:cs="Times New Roman"/>
                <w:b/>
                <w:bCs/>
                <w:sz w:val="24"/>
                <w:szCs w:val="24"/>
                <w:lang w:val="ru-RU"/>
              </w:rPr>
              <w:t>СЛАБОСТИ</w:t>
            </w:r>
          </w:p>
        </w:tc>
      </w:tr>
      <w:tr w:rsidR="00AC1DAB" w:rsidRPr="008109FD">
        <w:trPr>
          <w:trHeight w:val="1"/>
        </w:trPr>
        <w:tc>
          <w:tcPr>
            <w:tcW w:w="43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C1DAB" w:rsidRPr="00975039" w:rsidRDefault="00AC1DAB" w:rsidP="00AC1DAB">
            <w:pPr>
              <w:numPr>
                <w:ilvl w:val="0"/>
                <w:numId w:val="20"/>
              </w:numPr>
              <w:tabs>
                <w:tab w:val="left" w:pos="720"/>
              </w:tabs>
              <w:spacing w:before="60"/>
              <w:ind w:left="720" w:hanging="360"/>
              <w:jc w:val="left"/>
              <w:rPr>
                <w:rFonts w:cs="Times New Roman"/>
                <w:lang w:val="ru-RU"/>
              </w:rPr>
            </w:pPr>
            <w:r w:rsidRPr="008109FD">
              <w:rPr>
                <w:rFonts w:cs="Times New Roman"/>
                <w:lang w:val="ru-RU"/>
              </w:rPr>
              <w:t>Велик број Рома заинтересованих за запошљавање</w:t>
            </w:r>
          </w:p>
          <w:p w:rsidR="00AC1DAB" w:rsidRPr="00975039" w:rsidRDefault="00AC1DAB" w:rsidP="00AC1DAB">
            <w:pPr>
              <w:numPr>
                <w:ilvl w:val="0"/>
                <w:numId w:val="20"/>
              </w:numPr>
              <w:tabs>
                <w:tab w:val="left" w:pos="720"/>
              </w:tabs>
              <w:spacing w:before="60"/>
              <w:ind w:left="720" w:hanging="360"/>
              <w:jc w:val="left"/>
              <w:rPr>
                <w:rFonts w:cs="Times New Roman"/>
                <w:lang w:val="ru-RU"/>
              </w:rPr>
            </w:pPr>
            <w:r w:rsidRPr="00975039">
              <w:rPr>
                <w:rFonts w:cs="Times New Roman"/>
              </w:rPr>
              <w:t>Постојање Стратегије одрживог развоја</w:t>
            </w:r>
          </w:p>
          <w:p w:rsidR="00AC1DAB" w:rsidRPr="00975039" w:rsidRDefault="00AC1DAB" w:rsidP="00AC1DAB">
            <w:pPr>
              <w:numPr>
                <w:ilvl w:val="0"/>
                <w:numId w:val="20"/>
              </w:numPr>
              <w:tabs>
                <w:tab w:val="left" w:pos="720"/>
              </w:tabs>
              <w:spacing w:before="60"/>
              <w:ind w:left="720" w:hanging="360"/>
              <w:jc w:val="left"/>
              <w:rPr>
                <w:rFonts w:cs="Times New Roman"/>
                <w:lang w:val="ru-RU"/>
              </w:rPr>
            </w:pPr>
            <w:r w:rsidRPr="00975039">
              <w:rPr>
                <w:rFonts w:cs="Times New Roman"/>
                <w:lang w:val="ru-RU"/>
              </w:rPr>
              <w:t>Стручни кадрови НСЗ</w:t>
            </w:r>
          </w:p>
          <w:p w:rsidR="00AC1DAB" w:rsidRPr="00975039" w:rsidRDefault="00AC1DAB" w:rsidP="00AC1DAB">
            <w:pPr>
              <w:numPr>
                <w:ilvl w:val="0"/>
                <w:numId w:val="20"/>
              </w:numPr>
              <w:tabs>
                <w:tab w:val="left" w:pos="720"/>
              </w:tabs>
              <w:spacing w:before="60"/>
              <w:ind w:left="720" w:hanging="360"/>
              <w:jc w:val="left"/>
              <w:rPr>
                <w:rFonts w:cs="Times New Roman"/>
                <w:lang w:val="ru-RU"/>
              </w:rPr>
            </w:pPr>
            <w:r w:rsidRPr="00975039">
              <w:rPr>
                <w:rFonts w:cs="Times New Roman"/>
                <w:lang w:val="ru-RU"/>
              </w:rPr>
              <w:t>Рад локалног савета за запошљавање</w:t>
            </w:r>
          </w:p>
          <w:p w:rsidR="00AC1DAB" w:rsidRPr="00975039" w:rsidRDefault="00AC1DAB" w:rsidP="00AC1DAB">
            <w:pPr>
              <w:numPr>
                <w:ilvl w:val="0"/>
                <w:numId w:val="20"/>
              </w:numPr>
              <w:tabs>
                <w:tab w:val="left" w:pos="720"/>
              </w:tabs>
              <w:spacing w:before="60"/>
              <w:ind w:left="720" w:hanging="360"/>
              <w:jc w:val="left"/>
              <w:rPr>
                <w:rFonts w:cs="Times New Roman"/>
                <w:lang w:val="ru-RU"/>
              </w:rPr>
            </w:pPr>
            <w:r w:rsidRPr="008109FD">
              <w:rPr>
                <w:rFonts w:cs="Times New Roman"/>
                <w:lang w:val="ru-RU"/>
              </w:rPr>
              <w:t>Добра сарадња са осталим локалним институцијама и НВО</w:t>
            </w:r>
          </w:p>
          <w:p w:rsidR="00AC1DAB" w:rsidRPr="00975039" w:rsidRDefault="00AC1DAB" w:rsidP="00AC1DAB">
            <w:pPr>
              <w:numPr>
                <w:ilvl w:val="0"/>
                <w:numId w:val="20"/>
              </w:numPr>
              <w:tabs>
                <w:tab w:val="left" w:pos="720"/>
              </w:tabs>
              <w:spacing w:before="60"/>
              <w:ind w:left="720" w:hanging="360"/>
              <w:jc w:val="left"/>
              <w:rPr>
                <w:rFonts w:cs="Times New Roman"/>
                <w:lang w:val="ru-RU"/>
              </w:rPr>
            </w:pPr>
            <w:r w:rsidRPr="00975039">
              <w:rPr>
                <w:rFonts w:cs="Times New Roman"/>
              </w:rPr>
              <w:t>Добри капацитети НВО</w:t>
            </w:r>
          </w:p>
          <w:p w:rsidR="00AC1DAB" w:rsidRPr="00975039" w:rsidRDefault="00AC1DAB" w:rsidP="00AC1DAB">
            <w:pPr>
              <w:numPr>
                <w:ilvl w:val="0"/>
                <w:numId w:val="20"/>
              </w:numPr>
              <w:tabs>
                <w:tab w:val="left" w:pos="720"/>
              </w:tabs>
              <w:spacing w:before="60"/>
              <w:ind w:left="720" w:hanging="360"/>
              <w:jc w:val="left"/>
              <w:rPr>
                <w:rFonts w:cs="Times New Roman"/>
                <w:lang w:val="ru-RU"/>
              </w:rPr>
            </w:pPr>
            <w:r w:rsidRPr="008109FD">
              <w:rPr>
                <w:rFonts w:cs="Times New Roman"/>
                <w:lang w:val="ru-RU"/>
              </w:rPr>
              <w:t>Постојање програма за функционално образовање одраслих</w:t>
            </w:r>
          </w:p>
        </w:tc>
        <w:tc>
          <w:tcPr>
            <w:tcW w:w="43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C1DAB" w:rsidRPr="00975039" w:rsidRDefault="00AC1DAB" w:rsidP="00AC1DAB">
            <w:pPr>
              <w:numPr>
                <w:ilvl w:val="0"/>
                <w:numId w:val="21"/>
              </w:numPr>
              <w:tabs>
                <w:tab w:val="left" w:pos="720"/>
              </w:tabs>
              <w:spacing w:before="60"/>
              <w:ind w:left="720" w:hanging="360"/>
              <w:jc w:val="left"/>
              <w:rPr>
                <w:rFonts w:cs="Times New Roman"/>
                <w:lang w:val="ru-RU"/>
              </w:rPr>
            </w:pPr>
            <w:r w:rsidRPr="00975039">
              <w:rPr>
                <w:rFonts w:cs="Times New Roman"/>
                <w:lang w:val="ru-RU"/>
              </w:rPr>
              <w:t>Ниска квалификациона структура Рома и Ромкиња</w:t>
            </w:r>
          </w:p>
          <w:p w:rsidR="00AC1DAB" w:rsidRPr="00975039" w:rsidRDefault="00AC1DAB" w:rsidP="00AC1DAB">
            <w:pPr>
              <w:numPr>
                <w:ilvl w:val="0"/>
                <w:numId w:val="21"/>
              </w:numPr>
              <w:tabs>
                <w:tab w:val="left" w:pos="720"/>
              </w:tabs>
              <w:spacing w:before="60"/>
              <w:ind w:left="720" w:hanging="360"/>
              <w:jc w:val="left"/>
              <w:rPr>
                <w:rFonts w:cs="Times New Roman"/>
                <w:lang w:val="ru-RU"/>
              </w:rPr>
            </w:pPr>
            <w:r w:rsidRPr="00975039">
              <w:rPr>
                <w:rFonts w:cs="Times New Roman"/>
                <w:lang w:val="ru-RU"/>
              </w:rPr>
              <w:t xml:space="preserve">Недостатак мотивације за рад због ниске зараде и губљења права на </w:t>
            </w:r>
            <w:r w:rsidRPr="008109FD">
              <w:rPr>
                <w:rFonts w:cs="Times New Roman"/>
                <w:lang w:val="ru-RU"/>
              </w:rPr>
              <w:t>НСП</w:t>
            </w:r>
          </w:p>
          <w:p w:rsidR="00AC1DAB" w:rsidRPr="00975039" w:rsidRDefault="00AC1DAB" w:rsidP="00AC1DAB">
            <w:pPr>
              <w:numPr>
                <w:ilvl w:val="0"/>
                <w:numId w:val="21"/>
              </w:numPr>
              <w:tabs>
                <w:tab w:val="left" w:pos="720"/>
              </w:tabs>
              <w:spacing w:before="60"/>
              <w:ind w:left="720" w:hanging="360"/>
              <w:jc w:val="left"/>
              <w:rPr>
                <w:rFonts w:cs="Times New Roman"/>
                <w:lang w:val="ru-RU"/>
              </w:rPr>
            </w:pPr>
            <w:r w:rsidRPr="00975039">
              <w:rPr>
                <w:rFonts w:cs="Times New Roman"/>
              </w:rPr>
              <w:t>Неадекватни програми преквалификације и доквалификације</w:t>
            </w:r>
          </w:p>
          <w:p w:rsidR="00AC1DAB" w:rsidRPr="00975039" w:rsidRDefault="00AC1DAB" w:rsidP="00AC1DAB">
            <w:pPr>
              <w:numPr>
                <w:ilvl w:val="0"/>
                <w:numId w:val="21"/>
              </w:numPr>
              <w:tabs>
                <w:tab w:val="left" w:pos="720"/>
              </w:tabs>
              <w:spacing w:before="60"/>
              <w:ind w:left="720" w:hanging="360"/>
              <w:jc w:val="left"/>
              <w:rPr>
                <w:rFonts w:cs="Times New Roman"/>
                <w:lang w:val="ru-RU"/>
              </w:rPr>
            </w:pPr>
            <w:r w:rsidRPr="008109FD">
              <w:rPr>
                <w:rFonts w:cs="Times New Roman"/>
                <w:lang w:val="ru-RU"/>
              </w:rPr>
              <w:t>Недовољна заступљеност Рома у јавним институцијама</w:t>
            </w:r>
          </w:p>
          <w:p w:rsidR="00AC1DAB" w:rsidRPr="00975039" w:rsidRDefault="00AC1DAB" w:rsidP="00AC1DAB">
            <w:pPr>
              <w:tabs>
                <w:tab w:val="left" w:pos="720"/>
              </w:tabs>
              <w:spacing w:before="60"/>
              <w:ind w:left="360"/>
              <w:rPr>
                <w:rFonts w:cs="Times New Roman"/>
                <w:lang w:val="ru-RU"/>
              </w:rPr>
            </w:pPr>
          </w:p>
        </w:tc>
      </w:tr>
      <w:tr w:rsidR="00AC1DAB">
        <w:trPr>
          <w:trHeight w:val="1"/>
        </w:trPr>
        <w:tc>
          <w:tcPr>
            <w:tcW w:w="4374"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rsidR="00AC1DAB" w:rsidRDefault="00AC1DAB" w:rsidP="00AC1DAB">
            <w:pPr>
              <w:spacing w:before="60" w:after="60"/>
              <w:jc w:val="center"/>
              <w:rPr>
                <w:rFonts w:ascii="Times New Roman" w:hAnsi="Times New Roman" w:cs="Times New Roman"/>
                <w:sz w:val="24"/>
                <w:szCs w:val="24"/>
              </w:rPr>
            </w:pPr>
            <w:r>
              <w:rPr>
                <w:rFonts w:ascii="Times New Roman" w:hAnsi="Times New Roman" w:cs="Times New Roman"/>
                <w:b/>
                <w:bCs/>
                <w:sz w:val="24"/>
                <w:szCs w:val="24"/>
              </w:rPr>
              <w:t>ШАНСЕ</w:t>
            </w:r>
          </w:p>
        </w:tc>
        <w:tc>
          <w:tcPr>
            <w:tcW w:w="4374"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rsidR="00AC1DAB" w:rsidRDefault="00AC1DAB" w:rsidP="00AC1DAB">
            <w:pPr>
              <w:spacing w:before="60" w:after="60"/>
              <w:jc w:val="center"/>
              <w:rPr>
                <w:rFonts w:ascii="Times New Roman" w:hAnsi="Times New Roman" w:cs="Times New Roman"/>
                <w:sz w:val="24"/>
                <w:szCs w:val="24"/>
              </w:rPr>
            </w:pPr>
            <w:r>
              <w:rPr>
                <w:rFonts w:ascii="Times New Roman" w:hAnsi="Times New Roman" w:cs="Times New Roman"/>
                <w:b/>
                <w:bCs/>
                <w:sz w:val="24"/>
                <w:szCs w:val="24"/>
              </w:rPr>
              <w:t>ПРЕТЊЕ</w:t>
            </w:r>
          </w:p>
        </w:tc>
      </w:tr>
      <w:tr w:rsidR="00B54FEB" w:rsidTr="00B54FEB">
        <w:trPr>
          <w:trHeight w:val="1"/>
        </w:trPr>
        <w:tc>
          <w:tcPr>
            <w:tcW w:w="4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4FEB" w:rsidRPr="00975039" w:rsidRDefault="00B54FEB" w:rsidP="00B54FEB">
            <w:pPr>
              <w:numPr>
                <w:ilvl w:val="0"/>
                <w:numId w:val="22"/>
              </w:numPr>
              <w:tabs>
                <w:tab w:val="left" w:pos="720"/>
              </w:tabs>
              <w:spacing w:before="60"/>
              <w:ind w:left="720" w:hanging="360"/>
              <w:jc w:val="left"/>
              <w:rPr>
                <w:rFonts w:cs="Times New Roman"/>
                <w:lang w:val="ru-RU"/>
              </w:rPr>
            </w:pPr>
            <w:r w:rsidRPr="00975039">
              <w:rPr>
                <w:rFonts w:cs="Times New Roman"/>
              </w:rPr>
              <w:t>Отварање нових радних места</w:t>
            </w:r>
            <w:r w:rsidR="00C94435">
              <w:rPr>
                <w:rFonts w:cs="Times New Roman"/>
              </w:rPr>
              <w:t xml:space="preserve">  привлачењем нових инвестиција</w:t>
            </w:r>
          </w:p>
          <w:p w:rsidR="00B54FEB" w:rsidRPr="00975039" w:rsidRDefault="00B54FEB" w:rsidP="00B54FEB">
            <w:pPr>
              <w:numPr>
                <w:ilvl w:val="0"/>
                <w:numId w:val="22"/>
              </w:numPr>
              <w:tabs>
                <w:tab w:val="left" w:pos="720"/>
              </w:tabs>
              <w:spacing w:before="60"/>
              <w:ind w:left="720" w:hanging="360"/>
              <w:jc w:val="left"/>
              <w:rPr>
                <w:rFonts w:cs="Times New Roman"/>
                <w:lang w:val="ru-RU"/>
              </w:rPr>
            </w:pPr>
            <w:r w:rsidRPr="00975039">
              <w:rPr>
                <w:rFonts w:cs="Times New Roman"/>
              </w:rPr>
              <w:t>Самозапошљавање</w:t>
            </w:r>
          </w:p>
          <w:p w:rsidR="00B54FEB" w:rsidRPr="00975039" w:rsidRDefault="00B54FEB" w:rsidP="00B54FEB">
            <w:pPr>
              <w:numPr>
                <w:ilvl w:val="0"/>
                <w:numId w:val="22"/>
              </w:numPr>
              <w:tabs>
                <w:tab w:val="left" w:pos="720"/>
              </w:tabs>
              <w:spacing w:before="60"/>
              <w:ind w:left="720" w:hanging="360"/>
              <w:jc w:val="left"/>
              <w:rPr>
                <w:rFonts w:cs="Times New Roman"/>
                <w:lang w:val="ru-RU"/>
              </w:rPr>
            </w:pPr>
            <w:r w:rsidRPr="00F053A8">
              <w:rPr>
                <w:rFonts w:cs="Times New Roman"/>
                <w:lang w:val="ru-RU"/>
              </w:rPr>
              <w:t>Могућност рада ван територије општине (теренски послови)</w:t>
            </w:r>
          </w:p>
          <w:p w:rsidR="00B54FEB" w:rsidRPr="00975039" w:rsidRDefault="00B54FEB" w:rsidP="00B54FEB">
            <w:pPr>
              <w:numPr>
                <w:ilvl w:val="0"/>
                <w:numId w:val="22"/>
              </w:numPr>
              <w:tabs>
                <w:tab w:val="left" w:pos="720"/>
              </w:tabs>
              <w:spacing w:before="60"/>
              <w:ind w:left="720" w:hanging="360"/>
              <w:jc w:val="left"/>
              <w:rPr>
                <w:rFonts w:cs="Times New Roman"/>
                <w:lang w:val="ru-RU"/>
              </w:rPr>
            </w:pPr>
            <w:r w:rsidRPr="00F053A8">
              <w:rPr>
                <w:rFonts w:cs="Times New Roman"/>
                <w:lang w:val="ru-RU"/>
              </w:rPr>
              <w:t>Недостатак радне снаге у већинској популацији</w:t>
            </w:r>
          </w:p>
          <w:p w:rsidR="00B54FEB" w:rsidRPr="00975039" w:rsidRDefault="00B54FEB" w:rsidP="00B54FEB">
            <w:pPr>
              <w:numPr>
                <w:ilvl w:val="0"/>
                <w:numId w:val="22"/>
              </w:numPr>
              <w:tabs>
                <w:tab w:val="left" w:pos="720"/>
              </w:tabs>
              <w:spacing w:before="60"/>
              <w:ind w:left="720" w:hanging="360"/>
              <w:jc w:val="left"/>
              <w:rPr>
                <w:rFonts w:cs="Times New Roman"/>
                <w:lang w:val="ru-RU"/>
              </w:rPr>
            </w:pPr>
            <w:r w:rsidRPr="00F053A8">
              <w:rPr>
                <w:rFonts w:cs="Times New Roman"/>
                <w:lang w:val="ru-RU"/>
              </w:rPr>
              <w:t>Субвенције за отварање нових радних места</w:t>
            </w:r>
          </w:p>
          <w:p w:rsidR="00B54FEB" w:rsidRPr="00975039" w:rsidRDefault="00B54FEB" w:rsidP="00B54FEB">
            <w:pPr>
              <w:numPr>
                <w:ilvl w:val="0"/>
                <w:numId w:val="22"/>
              </w:numPr>
              <w:tabs>
                <w:tab w:val="left" w:pos="720"/>
              </w:tabs>
              <w:spacing w:before="60"/>
              <w:ind w:left="720" w:hanging="360"/>
              <w:jc w:val="left"/>
              <w:rPr>
                <w:rFonts w:cs="Times New Roman"/>
                <w:lang w:val="ru-RU"/>
              </w:rPr>
            </w:pPr>
            <w:r w:rsidRPr="00975039">
              <w:rPr>
                <w:rFonts w:cs="Times New Roman"/>
              </w:rPr>
              <w:t>Стране инвестиције</w:t>
            </w:r>
          </w:p>
          <w:p w:rsidR="00B54FEB" w:rsidRPr="00E60BB2" w:rsidRDefault="00B54FEB" w:rsidP="00E60BB2">
            <w:pPr>
              <w:numPr>
                <w:ilvl w:val="0"/>
                <w:numId w:val="22"/>
              </w:numPr>
              <w:tabs>
                <w:tab w:val="left" w:pos="720"/>
              </w:tabs>
              <w:spacing w:before="60"/>
              <w:ind w:left="720" w:hanging="360"/>
              <w:jc w:val="left"/>
              <w:rPr>
                <w:rFonts w:cs="Times New Roman"/>
                <w:lang w:val="ru-RU"/>
              </w:rPr>
            </w:pPr>
            <w:r w:rsidRPr="00F053A8">
              <w:rPr>
                <w:rFonts w:cs="Times New Roman"/>
                <w:lang w:val="ru-RU"/>
              </w:rPr>
              <w:t>Програми п</w:t>
            </w:r>
            <w:r w:rsidR="00390940">
              <w:rPr>
                <w:rFonts w:cs="Times New Roman"/>
                <w:lang w:val="ru-RU"/>
              </w:rPr>
              <w:t>р</w:t>
            </w:r>
            <w:r w:rsidRPr="00E60BB2">
              <w:rPr>
                <w:rFonts w:cs="Times New Roman"/>
                <w:lang w:val="ru-RU"/>
              </w:rPr>
              <w:t>еквалификације и доквалификације за дефицитарна занимања</w:t>
            </w:r>
          </w:p>
          <w:p w:rsidR="00B54FEB" w:rsidRPr="00975039" w:rsidRDefault="00B54FEB" w:rsidP="00B54FEB">
            <w:pPr>
              <w:numPr>
                <w:ilvl w:val="0"/>
                <w:numId w:val="22"/>
              </w:numPr>
              <w:tabs>
                <w:tab w:val="left" w:pos="720"/>
              </w:tabs>
              <w:spacing w:before="60"/>
              <w:ind w:left="720" w:hanging="360"/>
              <w:jc w:val="left"/>
              <w:rPr>
                <w:rFonts w:cs="Times New Roman"/>
                <w:lang w:val="ru-RU"/>
              </w:rPr>
            </w:pPr>
            <w:r w:rsidRPr="00975039">
              <w:rPr>
                <w:rFonts w:cs="Times New Roman"/>
              </w:rPr>
              <w:t>Посебни програми запошљавања Рома</w:t>
            </w:r>
          </w:p>
          <w:p w:rsidR="00B54FEB" w:rsidRPr="00975039" w:rsidRDefault="00B54FEB" w:rsidP="00B54FEB">
            <w:pPr>
              <w:numPr>
                <w:ilvl w:val="0"/>
                <w:numId w:val="22"/>
              </w:numPr>
              <w:tabs>
                <w:tab w:val="left" w:pos="720"/>
              </w:tabs>
              <w:spacing w:before="60"/>
              <w:ind w:left="720" w:hanging="360"/>
              <w:jc w:val="left"/>
              <w:rPr>
                <w:rFonts w:cs="Times New Roman"/>
                <w:lang w:val="ru-RU"/>
              </w:rPr>
            </w:pPr>
            <w:r w:rsidRPr="00F053A8">
              <w:rPr>
                <w:rFonts w:cs="Times New Roman"/>
                <w:lang w:val="ru-RU"/>
              </w:rPr>
              <w:t>ХЕЛП  ради пројекте за самозапошљавање Рома</w:t>
            </w:r>
          </w:p>
          <w:p w:rsidR="00B54FEB" w:rsidRPr="00975039" w:rsidRDefault="00B54FEB" w:rsidP="00B54FEB">
            <w:pPr>
              <w:numPr>
                <w:ilvl w:val="0"/>
                <w:numId w:val="22"/>
              </w:numPr>
              <w:tabs>
                <w:tab w:val="left" w:pos="720"/>
              </w:tabs>
              <w:spacing w:before="60"/>
              <w:ind w:left="720" w:hanging="360"/>
              <w:jc w:val="left"/>
              <w:rPr>
                <w:rFonts w:cs="Times New Roman"/>
                <w:lang w:val="ru-RU"/>
              </w:rPr>
            </w:pPr>
            <w:r w:rsidRPr="00975039">
              <w:rPr>
                <w:rFonts w:cs="Times New Roman"/>
                <w:lang w:val="ru-RU"/>
              </w:rPr>
              <w:t>Роми и Ромкиње препознати као теже запошљива категорија становништва у Националној стратегији запошљавања и развоја људских ресурса</w:t>
            </w:r>
          </w:p>
        </w:tc>
        <w:tc>
          <w:tcPr>
            <w:tcW w:w="4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4FEB" w:rsidRPr="00975039" w:rsidRDefault="00B54FEB" w:rsidP="00B54FEB">
            <w:pPr>
              <w:numPr>
                <w:ilvl w:val="0"/>
                <w:numId w:val="23"/>
              </w:numPr>
              <w:tabs>
                <w:tab w:val="left" w:pos="720"/>
              </w:tabs>
              <w:spacing w:before="60"/>
              <w:ind w:left="720" w:hanging="360"/>
              <w:jc w:val="left"/>
              <w:rPr>
                <w:rFonts w:cs="Times New Roman"/>
              </w:rPr>
            </w:pPr>
            <w:r w:rsidRPr="00975039">
              <w:rPr>
                <w:rFonts w:cs="Times New Roman"/>
              </w:rPr>
              <w:t>Недовољна понуда послова</w:t>
            </w:r>
          </w:p>
          <w:p w:rsidR="00B54FEB" w:rsidRPr="00975039" w:rsidRDefault="00B54FEB" w:rsidP="00B54FEB">
            <w:pPr>
              <w:numPr>
                <w:ilvl w:val="0"/>
                <w:numId w:val="23"/>
              </w:numPr>
              <w:tabs>
                <w:tab w:val="left" w:pos="720"/>
              </w:tabs>
              <w:spacing w:before="60"/>
              <w:ind w:left="720" w:hanging="360"/>
              <w:jc w:val="left"/>
              <w:rPr>
                <w:rFonts w:cs="Times New Roman"/>
              </w:rPr>
            </w:pPr>
            <w:r w:rsidRPr="00975039">
              <w:rPr>
                <w:rFonts w:cs="Times New Roman"/>
              </w:rPr>
              <w:t>Ниске зараде</w:t>
            </w:r>
          </w:p>
          <w:p w:rsidR="00B54FEB" w:rsidRPr="00975039" w:rsidRDefault="00B54FEB" w:rsidP="00B54FEB">
            <w:pPr>
              <w:numPr>
                <w:ilvl w:val="0"/>
                <w:numId w:val="23"/>
              </w:numPr>
              <w:tabs>
                <w:tab w:val="left" w:pos="720"/>
              </w:tabs>
              <w:spacing w:before="60"/>
              <w:ind w:left="720" w:hanging="360"/>
              <w:jc w:val="left"/>
              <w:rPr>
                <w:rFonts w:cs="Times New Roman"/>
                <w:lang w:val="ru-RU"/>
              </w:rPr>
            </w:pPr>
            <w:r w:rsidRPr="00975039">
              <w:rPr>
                <w:rFonts w:cs="Times New Roman"/>
              </w:rPr>
              <w:t>Миграције ромског становништва</w:t>
            </w:r>
          </w:p>
          <w:p w:rsidR="00B54FEB" w:rsidRPr="00975039" w:rsidRDefault="00B54FEB" w:rsidP="00B54FEB">
            <w:pPr>
              <w:numPr>
                <w:ilvl w:val="0"/>
                <w:numId w:val="23"/>
              </w:numPr>
              <w:tabs>
                <w:tab w:val="left" w:pos="720"/>
              </w:tabs>
              <w:spacing w:before="60"/>
              <w:ind w:left="720" w:hanging="360"/>
              <w:jc w:val="left"/>
              <w:rPr>
                <w:rFonts w:cs="Times New Roman"/>
                <w:lang w:val="ru-RU"/>
              </w:rPr>
            </w:pPr>
            <w:r w:rsidRPr="00975039">
              <w:rPr>
                <w:rFonts w:cs="Times New Roman"/>
                <w:lang w:val="ru-RU"/>
              </w:rPr>
              <w:t>Законска регулатива (губитак социјалне помоћи услед привременог радног ангажовања)</w:t>
            </w:r>
          </w:p>
          <w:p w:rsidR="00B54FEB" w:rsidRPr="00975039" w:rsidRDefault="00B54FEB" w:rsidP="00B54FEB">
            <w:pPr>
              <w:numPr>
                <w:ilvl w:val="0"/>
                <w:numId w:val="23"/>
              </w:numPr>
              <w:tabs>
                <w:tab w:val="left" w:pos="720"/>
              </w:tabs>
              <w:spacing w:before="60"/>
              <w:ind w:left="720" w:hanging="360"/>
              <w:jc w:val="left"/>
              <w:rPr>
                <w:rFonts w:cs="Times New Roman"/>
                <w:lang w:val="ru-RU"/>
              </w:rPr>
            </w:pPr>
            <w:r w:rsidRPr="00975039">
              <w:rPr>
                <w:rFonts w:cs="Times New Roman"/>
              </w:rPr>
              <w:t>Недовољно радних места за жене</w:t>
            </w:r>
          </w:p>
          <w:p w:rsidR="00B54FEB" w:rsidRPr="00F053A8" w:rsidRDefault="00B54FEB" w:rsidP="00B54FEB">
            <w:pPr>
              <w:numPr>
                <w:ilvl w:val="0"/>
                <w:numId w:val="23"/>
              </w:numPr>
              <w:tabs>
                <w:tab w:val="left" w:pos="720"/>
              </w:tabs>
              <w:spacing w:before="60"/>
              <w:ind w:left="720" w:hanging="360"/>
              <w:jc w:val="left"/>
              <w:rPr>
                <w:rFonts w:cs="Times New Roman"/>
                <w:lang w:val="ru-RU"/>
              </w:rPr>
            </w:pPr>
            <w:r w:rsidRPr="00975039">
              <w:rPr>
                <w:rFonts w:cs="Times New Roman"/>
              </w:rPr>
              <w:t xml:space="preserve"> Лоше зараде у новоотвореним фабрикама</w:t>
            </w:r>
          </w:p>
          <w:p w:rsidR="00B54FEB" w:rsidRPr="00975039" w:rsidRDefault="00B54FEB" w:rsidP="00B54FEB">
            <w:pPr>
              <w:numPr>
                <w:ilvl w:val="0"/>
                <w:numId w:val="23"/>
              </w:numPr>
              <w:tabs>
                <w:tab w:val="left" w:pos="720"/>
              </w:tabs>
              <w:spacing w:before="60"/>
              <w:ind w:left="720" w:hanging="360"/>
              <w:jc w:val="left"/>
              <w:rPr>
                <w:rFonts w:cs="Times New Roman"/>
                <w:lang w:val="ru-RU"/>
              </w:rPr>
            </w:pPr>
            <w:r w:rsidRPr="00975039">
              <w:rPr>
                <w:rFonts w:cs="Times New Roman"/>
                <w:lang w:val="ru-RU"/>
              </w:rPr>
              <w:t>Не</w:t>
            </w:r>
            <w:r w:rsidRPr="008109FD">
              <w:rPr>
                <w:rFonts w:cs="Times New Roman"/>
                <w:lang w:val="ru-RU"/>
              </w:rPr>
              <w:t>редовно исплаћивање зарада од стране појединих послодаваца</w:t>
            </w:r>
          </w:p>
          <w:p w:rsidR="00B54FEB" w:rsidRPr="00975039" w:rsidRDefault="00B54FEB" w:rsidP="006E7415">
            <w:pPr>
              <w:tabs>
                <w:tab w:val="left" w:pos="720"/>
              </w:tabs>
              <w:spacing w:before="60"/>
              <w:ind w:left="360"/>
              <w:rPr>
                <w:rFonts w:cs="Times New Roman"/>
                <w:lang w:val="ru-RU"/>
              </w:rPr>
            </w:pPr>
          </w:p>
        </w:tc>
      </w:tr>
    </w:tbl>
    <w:p w:rsidR="00C26429" w:rsidRDefault="00C26429" w:rsidP="00AC1DAB">
      <w:pPr>
        <w:tabs>
          <w:tab w:val="left" w:pos="720"/>
        </w:tabs>
        <w:spacing w:before="60"/>
      </w:pPr>
    </w:p>
    <w:p w:rsidR="00AC1DAB" w:rsidRPr="00494E60" w:rsidRDefault="00AC1DAB" w:rsidP="00AC1DAB">
      <w:pPr>
        <w:tabs>
          <w:tab w:val="left" w:pos="720"/>
        </w:tabs>
        <w:spacing w:before="60"/>
        <w:rPr>
          <w:rFonts w:cs="Times New Roman"/>
        </w:rPr>
      </w:pPr>
      <w:r w:rsidRPr="00B54FEB">
        <w:t>Предности</w:t>
      </w:r>
      <w:r w:rsidRPr="00B54FEB">
        <w:rPr>
          <w:lang w:val="ru-RU"/>
        </w:rPr>
        <w:t xml:space="preserve"> у области запошљавања у општини Бела Паланка су </w:t>
      </w:r>
      <w:r w:rsidRPr="00B54FEB">
        <w:t xml:space="preserve"> првенствено што је ромска</w:t>
      </w:r>
      <w:r>
        <w:t xml:space="preserve"> популација заинтересована за рад и спремна и на тешке физичке послове. Сарадња између </w:t>
      </w:r>
      <w:r>
        <w:lastRenderedPageBreak/>
        <w:t>институција и активних ромских НВО је добра и ромске органи</w:t>
      </w:r>
      <w:r w:rsidR="00446CD6">
        <w:t>з</w:t>
      </w:r>
      <w:r>
        <w:t xml:space="preserve">ације имају јаке капацитете и представљају значајног партнера у локалној заједници. НСЗ располаже стручним кадровима, а локални Савет за запошљавање је активан. Битна снага је и постојање програма за функционално образовање одраслих којим се превазилази слабост лоше квалификационе структуре Рома. Као слабост су наведени и </w:t>
      </w:r>
      <w:r w:rsidRPr="004D6FEA">
        <w:rPr>
          <w:rFonts w:cs="Times New Roman"/>
          <w:lang w:val="ru-RU"/>
        </w:rPr>
        <w:t>неадекватни програми преквалификације и доквалификације</w:t>
      </w:r>
      <w:r>
        <w:rPr>
          <w:rFonts w:cs="Times New Roman"/>
        </w:rPr>
        <w:t xml:space="preserve"> који су усмерени само на профиле који су дефицитарни у општини. Око тог питања досло је до неусаглашености између потреба општине да задржи своје становнике и потребе ромске заједнице за боље плаћеним пословима који се нуде ван територије општине (рад на коридорима) и у иностранству.  Као слабост је наведен и н</w:t>
      </w:r>
      <w:r w:rsidRPr="00494E60">
        <w:rPr>
          <w:rFonts w:cs="Times New Roman"/>
        </w:rPr>
        <w:t>едостатак мотивације за рад због ниске зараде и губљења права на НСП</w:t>
      </w:r>
      <w:r>
        <w:rPr>
          <w:rFonts w:cs="Times New Roman"/>
        </w:rPr>
        <w:t>.  Такође је н</w:t>
      </w:r>
      <w:r w:rsidRPr="00494E60">
        <w:rPr>
          <w:rFonts w:cs="Times New Roman"/>
        </w:rPr>
        <w:t>едовољна</w:t>
      </w:r>
      <w:r>
        <w:rPr>
          <w:rFonts w:cs="Times New Roman"/>
        </w:rPr>
        <w:t xml:space="preserve"> и</w:t>
      </w:r>
      <w:r w:rsidRPr="00494E60">
        <w:rPr>
          <w:rFonts w:cs="Times New Roman"/>
        </w:rPr>
        <w:t xml:space="preserve"> заступљеност Рома у јавним институцијама</w:t>
      </w:r>
    </w:p>
    <w:p w:rsidR="00AC1DAB" w:rsidRDefault="00AC1DAB" w:rsidP="00AC1DAB">
      <w:pPr>
        <w:tabs>
          <w:tab w:val="left" w:pos="720"/>
        </w:tabs>
        <w:spacing w:before="60"/>
        <w:rPr>
          <w:rFonts w:cs="Times New Roman"/>
        </w:rPr>
      </w:pPr>
      <w:r>
        <w:rPr>
          <w:rFonts w:cs="Times New Roman"/>
        </w:rPr>
        <w:t>Као претње, наведене су н</w:t>
      </w:r>
      <w:r w:rsidRPr="00494E60">
        <w:rPr>
          <w:rFonts w:cs="Times New Roman"/>
          <w:lang w:val="ru-RU"/>
        </w:rPr>
        <w:t>едовољна понуда послова</w:t>
      </w:r>
      <w:r>
        <w:rPr>
          <w:rFonts w:cs="Times New Roman"/>
        </w:rPr>
        <w:t>, н</w:t>
      </w:r>
      <w:r w:rsidRPr="00494E60">
        <w:rPr>
          <w:rFonts w:cs="Times New Roman"/>
          <w:lang w:val="ru-RU"/>
        </w:rPr>
        <w:t>иске зараде</w:t>
      </w:r>
      <w:r>
        <w:rPr>
          <w:rFonts w:cs="Times New Roman"/>
        </w:rPr>
        <w:t xml:space="preserve"> у новоотвореним фабрикама, недовољно радних места за жене, </w:t>
      </w:r>
      <w:r w:rsidRPr="00494E60">
        <w:rPr>
          <w:rFonts w:cs="Times New Roman"/>
        </w:rPr>
        <w:t>довно исплаћивање зарада од стране појединих послодаваца</w:t>
      </w:r>
      <w:r>
        <w:rPr>
          <w:rFonts w:cs="Times New Roman"/>
        </w:rPr>
        <w:t>, м</w:t>
      </w:r>
      <w:r w:rsidRPr="00494E60">
        <w:rPr>
          <w:rFonts w:cs="Times New Roman"/>
          <w:lang w:val="ru-RU"/>
        </w:rPr>
        <w:t>играције ромског становништва</w:t>
      </w:r>
      <w:r>
        <w:rPr>
          <w:rFonts w:cs="Times New Roman"/>
        </w:rPr>
        <w:t>.</w:t>
      </w:r>
    </w:p>
    <w:p w:rsidR="00AC1DAB" w:rsidRPr="00494E60" w:rsidRDefault="00AC1DAB" w:rsidP="00AC1DAB">
      <w:pPr>
        <w:tabs>
          <w:tab w:val="left" w:pos="720"/>
        </w:tabs>
        <w:spacing w:before="60"/>
        <w:rPr>
          <w:rFonts w:cs="Times New Roman"/>
        </w:rPr>
      </w:pPr>
      <w:r>
        <w:rPr>
          <w:rFonts w:cs="Times New Roman"/>
        </w:rPr>
        <w:t>Шансе у превазилажењу слабости и претњи у запошљавању ромске поп</w:t>
      </w:r>
      <w:r w:rsidR="005A71F4">
        <w:rPr>
          <w:rFonts w:cs="Times New Roman"/>
        </w:rPr>
        <w:t>у</w:t>
      </w:r>
      <w:r>
        <w:rPr>
          <w:rFonts w:cs="Times New Roman"/>
        </w:rPr>
        <w:t>лације, општина Бела Паланка види у  отварању нових радних места путем субвенција и привлачењем нових страних инвестиција, самозапошљавању и посебним програмима запошљавања Рома и Ромкиња, као и донаторским програмима за самозапошљавање, п</w:t>
      </w:r>
      <w:r w:rsidRPr="008109FD">
        <w:rPr>
          <w:rFonts w:cs="Times New Roman"/>
          <w:lang w:val="ru-RU"/>
        </w:rPr>
        <w:t>рограми</w:t>
      </w:r>
      <w:r>
        <w:rPr>
          <w:rFonts w:cs="Times New Roman"/>
        </w:rPr>
        <w:t>ма</w:t>
      </w:r>
      <w:r w:rsidRPr="008109FD">
        <w:rPr>
          <w:rFonts w:cs="Times New Roman"/>
          <w:lang w:val="ru-RU"/>
        </w:rPr>
        <w:t xml:space="preserve"> пеквалификације и доквалификације за дефицитарна занимања</w:t>
      </w:r>
      <w:r>
        <w:rPr>
          <w:rFonts w:cs="Times New Roman"/>
        </w:rPr>
        <w:t xml:space="preserve">. Недостатак </w:t>
      </w:r>
      <w:r w:rsidRPr="00494E60">
        <w:rPr>
          <w:rFonts w:cs="Times New Roman"/>
        </w:rPr>
        <w:t>радне снаге у већинској популацији</w:t>
      </w:r>
      <w:r>
        <w:rPr>
          <w:rFonts w:cs="Times New Roman"/>
        </w:rPr>
        <w:t xml:space="preserve"> отвара могућности већем запошљавању Рома и Ромкиња у општини. </w:t>
      </w:r>
    </w:p>
    <w:p w:rsidR="00AC1DAB" w:rsidRPr="00494E60" w:rsidRDefault="00AC1DAB" w:rsidP="00AC1DAB">
      <w:pPr>
        <w:tabs>
          <w:tab w:val="left" w:pos="720"/>
        </w:tabs>
        <w:spacing w:before="60"/>
        <w:rPr>
          <w:rFonts w:cs="Times New Roman"/>
          <w:lang w:val="ru-RU"/>
        </w:rPr>
      </w:pPr>
    </w:p>
    <w:p w:rsidR="00AC1DAB" w:rsidRPr="004D6FEA" w:rsidRDefault="00AC1DAB" w:rsidP="00AC1DAB"/>
    <w:p w:rsidR="00AC1DAB" w:rsidRPr="009D795F" w:rsidRDefault="00AC1DAB" w:rsidP="00AC1DAB">
      <w:pPr>
        <w:rPr>
          <w:lang w:val="ru-RU"/>
        </w:rPr>
      </w:pPr>
    </w:p>
    <w:p w:rsidR="00AC1DAB" w:rsidRDefault="00AC1DAB" w:rsidP="00AC1DAB">
      <w:pPr>
        <w:pStyle w:val="Heading3"/>
      </w:pPr>
      <w:bookmarkStart w:id="20" w:name="_Toc18231248"/>
      <w:r>
        <w:t>Становање</w:t>
      </w:r>
      <w:bookmarkEnd w:id="20"/>
    </w:p>
    <w:p w:rsidR="00AC1DAB" w:rsidRPr="00195028" w:rsidRDefault="00AC1DAB" w:rsidP="00AC1DAB"/>
    <w:tbl>
      <w:tblPr>
        <w:tblW w:w="0" w:type="auto"/>
        <w:tblInd w:w="108" w:type="dxa"/>
        <w:tblCellMar>
          <w:left w:w="10" w:type="dxa"/>
          <w:right w:w="10" w:type="dxa"/>
        </w:tblCellMar>
        <w:tblLook w:val="0000"/>
      </w:tblPr>
      <w:tblGrid>
        <w:gridCol w:w="4385"/>
        <w:gridCol w:w="4363"/>
      </w:tblGrid>
      <w:tr w:rsidR="00AC1DAB">
        <w:trPr>
          <w:trHeight w:val="1"/>
        </w:trPr>
        <w:tc>
          <w:tcPr>
            <w:tcW w:w="4385"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rsidR="00AC1DAB" w:rsidRDefault="00AC1DAB" w:rsidP="00AC1DAB">
            <w:pPr>
              <w:spacing w:before="60" w:after="60"/>
              <w:jc w:val="center"/>
              <w:rPr>
                <w:rFonts w:cs="Times New Roman"/>
                <w:lang w:val="ru-RU"/>
              </w:rPr>
            </w:pPr>
            <w:r>
              <w:rPr>
                <w:rFonts w:cs="Times New Roman"/>
                <w:b/>
                <w:bCs/>
                <w:lang w:val="ru-RU"/>
              </w:rPr>
              <w:t>СНАГЕ</w:t>
            </w:r>
          </w:p>
        </w:tc>
        <w:tc>
          <w:tcPr>
            <w:tcW w:w="4363"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rsidR="00AC1DAB" w:rsidRDefault="00AC1DAB" w:rsidP="00AC1DAB">
            <w:pPr>
              <w:spacing w:before="60" w:after="60"/>
              <w:jc w:val="center"/>
              <w:rPr>
                <w:rFonts w:cs="Times New Roman"/>
                <w:lang w:val="ru-RU"/>
              </w:rPr>
            </w:pPr>
            <w:r>
              <w:rPr>
                <w:rFonts w:cs="Times New Roman"/>
                <w:b/>
                <w:bCs/>
                <w:lang w:val="ru-RU"/>
              </w:rPr>
              <w:t>СЛАБОСТИ</w:t>
            </w:r>
          </w:p>
        </w:tc>
      </w:tr>
      <w:tr w:rsidR="00AC1DAB">
        <w:trPr>
          <w:trHeight w:val="1"/>
        </w:trPr>
        <w:tc>
          <w:tcPr>
            <w:tcW w:w="4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52E6" w:rsidRDefault="00A252E6" w:rsidP="00AC1DAB">
            <w:pPr>
              <w:numPr>
                <w:ilvl w:val="0"/>
                <w:numId w:val="27"/>
              </w:numPr>
              <w:tabs>
                <w:tab w:val="left" w:pos="720"/>
              </w:tabs>
              <w:spacing w:before="60"/>
              <w:ind w:left="720" w:hanging="360"/>
              <w:jc w:val="left"/>
              <w:rPr>
                <w:rFonts w:cs="Times New Roman"/>
                <w:lang w:val="ru-RU"/>
              </w:rPr>
            </w:pPr>
            <w:r>
              <w:rPr>
                <w:rFonts w:cs="Times New Roman"/>
                <w:lang w:val="ru-RU"/>
              </w:rPr>
              <w:t xml:space="preserve">Постојање планова и пројекта за изградњу социјалних станова и </w:t>
            </w:r>
            <w:r w:rsidR="00E641D7">
              <w:rPr>
                <w:rFonts w:cs="Times New Roman"/>
                <w:lang w:val="ru-RU"/>
              </w:rPr>
              <w:t xml:space="preserve">породичних </w:t>
            </w:r>
            <w:r>
              <w:rPr>
                <w:rFonts w:cs="Times New Roman"/>
                <w:lang w:val="ru-RU"/>
              </w:rPr>
              <w:t>кућа за ромско становништво</w:t>
            </w:r>
          </w:p>
          <w:p w:rsidR="00AC1DAB" w:rsidRDefault="00AC1DAB" w:rsidP="00AC1DAB">
            <w:pPr>
              <w:numPr>
                <w:ilvl w:val="0"/>
                <w:numId w:val="27"/>
              </w:numPr>
              <w:tabs>
                <w:tab w:val="left" w:pos="720"/>
              </w:tabs>
              <w:spacing w:before="60"/>
              <w:ind w:left="720" w:hanging="360"/>
              <w:jc w:val="left"/>
              <w:rPr>
                <w:rFonts w:cs="Times New Roman"/>
                <w:lang w:val="ru-RU"/>
              </w:rPr>
            </w:pPr>
            <w:r w:rsidRPr="008109FD">
              <w:rPr>
                <w:rFonts w:cs="Times New Roman"/>
                <w:lang w:val="ru-RU"/>
              </w:rPr>
              <w:t>Постојање простора и услова за нову градњу</w:t>
            </w:r>
          </w:p>
          <w:p w:rsidR="00AC1DAB" w:rsidRDefault="00AC1DAB" w:rsidP="00AC1DAB">
            <w:pPr>
              <w:numPr>
                <w:ilvl w:val="0"/>
                <w:numId w:val="27"/>
              </w:numPr>
              <w:tabs>
                <w:tab w:val="left" w:pos="720"/>
              </w:tabs>
              <w:spacing w:before="60"/>
              <w:ind w:left="720" w:hanging="360"/>
              <w:jc w:val="left"/>
              <w:rPr>
                <w:rFonts w:cs="Times New Roman"/>
                <w:lang w:val="ru-RU"/>
              </w:rPr>
            </w:pPr>
            <w:r>
              <w:rPr>
                <w:rFonts w:cs="Times New Roman"/>
              </w:rPr>
              <w:t>Постојање планских докумената</w:t>
            </w:r>
          </w:p>
          <w:p w:rsidR="00450257" w:rsidRDefault="00450257" w:rsidP="00AC1DAB">
            <w:pPr>
              <w:numPr>
                <w:ilvl w:val="0"/>
                <w:numId w:val="27"/>
              </w:numPr>
              <w:tabs>
                <w:tab w:val="left" w:pos="720"/>
              </w:tabs>
              <w:spacing w:before="60"/>
              <w:ind w:left="720" w:hanging="360"/>
              <w:jc w:val="left"/>
              <w:rPr>
                <w:rFonts w:cs="Times New Roman"/>
                <w:lang w:val="ru-RU"/>
              </w:rPr>
            </w:pPr>
            <w:r>
              <w:rPr>
                <w:rFonts w:cs="Times New Roman"/>
                <w:lang w:val="ru-RU"/>
              </w:rPr>
              <w:t xml:space="preserve">Постојећа три насеља </w:t>
            </w:r>
            <w:r w:rsidR="00AC1DAB" w:rsidRPr="00F70B8F">
              <w:rPr>
                <w:rFonts w:cs="Times New Roman"/>
                <w:lang w:val="ru-RU"/>
              </w:rPr>
              <w:t xml:space="preserve">су интегрисана у формална насеља и имају потребну </w:t>
            </w:r>
            <w:r w:rsidR="00AC1DAB">
              <w:rPr>
                <w:rFonts w:cs="Times New Roman"/>
              </w:rPr>
              <w:t xml:space="preserve"> комуналну </w:t>
            </w:r>
            <w:r w:rsidR="00AC1DAB" w:rsidRPr="00F70B8F">
              <w:rPr>
                <w:rFonts w:cs="Times New Roman"/>
                <w:lang w:val="ru-RU"/>
              </w:rPr>
              <w:t>инфраструктуру</w:t>
            </w:r>
          </w:p>
          <w:p w:rsidR="00AC1DAB" w:rsidRDefault="00450257" w:rsidP="00450257">
            <w:pPr>
              <w:tabs>
                <w:tab w:val="left" w:pos="2856"/>
              </w:tabs>
              <w:rPr>
                <w:rFonts w:cs="Times New Roman"/>
                <w:lang w:val="ru-RU"/>
              </w:rPr>
            </w:pPr>
            <w:r>
              <w:rPr>
                <w:rFonts w:cs="Times New Roman"/>
                <w:lang w:val="ru-RU"/>
              </w:rPr>
              <w:tab/>
            </w:r>
          </w:p>
          <w:p w:rsidR="00450257" w:rsidRPr="00450257" w:rsidRDefault="00450257" w:rsidP="00450257">
            <w:pPr>
              <w:tabs>
                <w:tab w:val="left" w:pos="2856"/>
              </w:tabs>
              <w:rPr>
                <w:rFonts w:cs="Times New Roman"/>
                <w:lang w:val="ru-RU"/>
              </w:rPr>
            </w:pPr>
          </w:p>
        </w:tc>
        <w:tc>
          <w:tcPr>
            <w:tcW w:w="4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C1DAB" w:rsidRPr="00F70B8F" w:rsidRDefault="00AC1DAB" w:rsidP="00AC1DAB">
            <w:pPr>
              <w:pStyle w:val="ListParagraph1"/>
              <w:spacing w:before="60"/>
              <w:rPr>
                <w:rFonts w:eastAsia="TTFF4BE280t00" w:cs="Arial"/>
                <w:sz w:val="22"/>
                <w:szCs w:val="22"/>
                <w:lang w:val="ru-RU"/>
              </w:rPr>
            </w:pPr>
          </w:p>
          <w:p w:rsidR="00AC1DAB" w:rsidRDefault="00AC1DAB" w:rsidP="00AC1DAB">
            <w:pPr>
              <w:pStyle w:val="ListParagraph1"/>
              <w:numPr>
                <w:ilvl w:val="0"/>
                <w:numId w:val="29"/>
              </w:numPr>
              <w:spacing w:before="60"/>
              <w:rPr>
                <w:rFonts w:eastAsia="TTFF4BE280t00"/>
                <w:sz w:val="22"/>
                <w:szCs w:val="22"/>
                <w:lang w:val="sr-Cyrl-CS"/>
              </w:rPr>
            </w:pPr>
            <w:r w:rsidRPr="008109FD">
              <w:rPr>
                <w:rFonts w:eastAsia="TTFF4BE280t00"/>
                <w:sz w:val="22"/>
                <w:szCs w:val="22"/>
                <w:lang w:val="ru-RU"/>
              </w:rPr>
              <w:t>Нерешени правно имовински односи (конверзија земљишта, пренос власништва, закуп)</w:t>
            </w:r>
          </w:p>
          <w:p w:rsidR="00AC1DAB" w:rsidRDefault="00AC1DAB" w:rsidP="00AC1DAB">
            <w:pPr>
              <w:pStyle w:val="ListParagraph1"/>
              <w:numPr>
                <w:ilvl w:val="0"/>
                <w:numId w:val="29"/>
              </w:numPr>
              <w:spacing w:before="60"/>
              <w:rPr>
                <w:rFonts w:eastAsia="TTFF4BE280t00"/>
                <w:sz w:val="22"/>
                <w:szCs w:val="22"/>
                <w:lang w:val="sr-Cyrl-CS"/>
              </w:rPr>
            </w:pPr>
            <w:r>
              <w:rPr>
                <w:rFonts w:eastAsia="TTFF4BE280t00"/>
                <w:sz w:val="22"/>
                <w:szCs w:val="22"/>
              </w:rPr>
              <w:t>Лоше одржавање постојећих насеља</w:t>
            </w:r>
          </w:p>
          <w:p w:rsidR="00AC1DAB" w:rsidRDefault="00AC1DAB" w:rsidP="00AC1DAB">
            <w:pPr>
              <w:pStyle w:val="ListParagraph1"/>
              <w:numPr>
                <w:ilvl w:val="0"/>
                <w:numId w:val="29"/>
              </w:numPr>
              <w:spacing w:before="60"/>
              <w:rPr>
                <w:rFonts w:eastAsia="TTFF4BE280t00"/>
                <w:sz w:val="22"/>
                <w:szCs w:val="22"/>
                <w:lang w:val="sr-Cyrl-CS"/>
              </w:rPr>
            </w:pPr>
            <w:r w:rsidRPr="008109FD">
              <w:rPr>
                <w:rFonts w:eastAsia="TTFF4BE280t00"/>
                <w:sz w:val="22"/>
                <w:szCs w:val="22"/>
                <w:lang w:val="ru-RU"/>
              </w:rPr>
              <w:t>Мали број стамбених јединица у општинском власништву</w:t>
            </w:r>
          </w:p>
          <w:p w:rsidR="00AC1DAB" w:rsidRDefault="00AC1DAB" w:rsidP="00AC1DAB">
            <w:pPr>
              <w:pStyle w:val="ListParagraph1"/>
              <w:numPr>
                <w:ilvl w:val="0"/>
                <w:numId w:val="29"/>
              </w:numPr>
              <w:spacing w:before="60"/>
              <w:rPr>
                <w:rFonts w:eastAsia="TTFF4BE280t00"/>
                <w:sz w:val="22"/>
                <w:szCs w:val="22"/>
                <w:lang w:val="sr-Cyrl-CS"/>
              </w:rPr>
            </w:pPr>
            <w:r>
              <w:rPr>
                <w:rFonts w:eastAsia="TTFF4BE280t00"/>
                <w:sz w:val="22"/>
                <w:szCs w:val="22"/>
              </w:rPr>
              <w:t>Недовољна покривеност одношења смећа</w:t>
            </w:r>
          </w:p>
          <w:p w:rsidR="00AC1DAB" w:rsidRDefault="00AC1DAB" w:rsidP="00AC1DAB">
            <w:pPr>
              <w:pStyle w:val="ListParagraph1"/>
              <w:spacing w:before="60"/>
              <w:rPr>
                <w:rFonts w:eastAsia="TTFF4BE280t00"/>
                <w:sz w:val="22"/>
                <w:szCs w:val="22"/>
                <w:lang w:val="sr-Cyrl-CS"/>
              </w:rPr>
            </w:pPr>
          </w:p>
        </w:tc>
      </w:tr>
      <w:tr w:rsidR="00AC1DAB">
        <w:trPr>
          <w:trHeight w:val="1"/>
        </w:trPr>
        <w:tc>
          <w:tcPr>
            <w:tcW w:w="4385"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rsidR="00AC1DAB" w:rsidRDefault="00AC1DAB" w:rsidP="00AC1DAB">
            <w:pPr>
              <w:spacing w:before="60" w:after="60"/>
              <w:jc w:val="center"/>
              <w:rPr>
                <w:rFonts w:cs="Times New Roman"/>
              </w:rPr>
            </w:pPr>
            <w:r>
              <w:rPr>
                <w:rFonts w:cs="Times New Roman"/>
                <w:b/>
                <w:bCs/>
              </w:rPr>
              <w:t>ШАНСЕ</w:t>
            </w:r>
          </w:p>
        </w:tc>
        <w:tc>
          <w:tcPr>
            <w:tcW w:w="4363"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rsidR="00AC1DAB" w:rsidRDefault="00AC1DAB" w:rsidP="00AC1DAB">
            <w:pPr>
              <w:spacing w:before="60" w:after="60"/>
              <w:jc w:val="center"/>
              <w:rPr>
                <w:rFonts w:cs="Times New Roman"/>
              </w:rPr>
            </w:pPr>
            <w:r>
              <w:rPr>
                <w:rFonts w:cs="Times New Roman"/>
                <w:b/>
                <w:bCs/>
              </w:rPr>
              <w:t>ПРЕТЊЕ</w:t>
            </w:r>
          </w:p>
        </w:tc>
      </w:tr>
      <w:tr w:rsidR="00AC1DAB">
        <w:trPr>
          <w:trHeight w:val="1"/>
        </w:trPr>
        <w:tc>
          <w:tcPr>
            <w:tcW w:w="4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C1DAB" w:rsidRDefault="00AC1DAB" w:rsidP="00AC1DAB">
            <w:pPr>
              <w:numPr>
                <w:ilvl w:val="0"/>
                <w:numId w:val="28"/>
              </w:numPr>
              <w:tabs>
                <w:tab w:val="left" w:pos="720"/>
              </w:tabs>
              <w:spacing w:before="60"/>
              <w:ind w:left="720" w:hanging="360"/>
              <w:jc w:val="left"/>
              <w:rPr>
                <w:rFonts w:cs="Times New Roman"/>
                <w:lang w:val="ru-RU"/>
              </w:rPr>
            </w:pPr>
            <w:r>
              <w:rPr>
                <w:rFonts w:cs="Times New Roman"/>
              </w:rPr>
              <w:t>Донаторски пројекти стамбеног збрињавања Рома</w:t>
            </w:r>
          </w:p>
          <w:p w:rsidR="00AC1DAB" w:rsidRDefault="00AC1DAB" w:rsidP="00AC1DAB">
            <w:pPr>
              <w:numPr>
                <w:ilvl w:val="0"/>
                <w:numId w:val="28"/>
              </w:numPr>
              <w:tabs>
                <w:tab w:val="left" w:pos="720"/>
              </w:tabs>
              <w:spacing w:before="60"/>
              <w:ind w:left="720" w:hanging="360"/>
              <w:jc w:val="left"/>
              <w:rPr>
                <w:rFonts w:cs="Times New Roman"/>
                <w:lang w:val="ru-RU"/>
              </w:rPr>
            </w:pPr>
            <w:r>
              <w:rPr>
                <w:rFonts w:cs="Times New Roman"/>
              </w:rPr>
              <w:lastRenderedPageBreak/>
              <w:t>Закон о социјалном становању</w:t>
            </w:r>
          </w:p>
          <w:p w:rsidR="00AC1DAB" w:rsidRDefault="00AC1DAB" w:rsidP="00AC1DAB">
            <w:pPr>
              <w:numPr>
                <w:ilvl w:val="0"/>
                <w:numId w:val="28"/>
              </w:numPr>
              <w:tabs>
                <w:tab w:val="left" w:pos="720"/>
              </w:tabs>
              <w:spacing w:before="60"/>
              <w:ind w:left="720" w:hanging="360"/>
              <w:jc w:val="left"/>
              <w:rPr>
                <w:rFonts w:cs="Times New Roman"/>
                <w:lang w:val="ru-RU"/>
              </w:rPr>
            </w:pPr>
            <w:r>
              <w:rPr>
                <w:rFonts w:cs="Times New Roman"/>
              </w:rPr>
              <w:t>Национална стратегија о социјалном становању</w:t>
            </w:r>
          </w:p>
          <w:p w:rsidR="00AC1DAB" w:rsidRDefault="00AC1DAB" w:rsidP="00AC1DAB">
            <w:pPr>
              <w:tabs>
                <w:tab w:val="left" w:pos="720"/>
              </w:tabs>
              <w:spacing w:before="60"/>
              <w:rPr>
                <w:rFonts w:cs="Times New Roman"/>
                <w:lang w:val="ru-RU"/>
              </w:rPr>
            </w:pPr>
          </w:p>
        </w:tc>
        <w:tc>
          <w:tcPr>
            <w:tcW w:w="4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C1DAB" w:rsidRDefault="00AC1DAB" w:rsidP="00AC1DAB">
            <w:pPr>
              <w:pStyle w:val="ListParagraph1"/>
              <w:numPr>
                <w:ilvl w:val="0"/>
                <w:numId w:val="30"/>
              </w:numPr>
              <w:spacing w:before="60"/>
              <w:jc w:val="left"/>
              <w:rPr>
                <w:sz w:val="22"/>
                <w:szCs w:val="22"/>
                <w:lang w:val="sr-Cyrl-CS"/>
              </w:rPr>
            </w:pPr>
            <w:r w:rsidRPr="008109FD">
              <w:rPr>
                <w:sz w:val="22"/>
                <w:szCs w:val="22"/>
                <w:lang w:val="ru-RU"/>
              </w:rPr>
              <w:lastRenderedPageBreak/>
              <w:t xml:space="preserve">Недостатак финансијских средстава за решавање стамбених проблема </w:t>
            </w:r>
            <w:r w:rsidRPr="008109FD">
              <w:rPr>
                <w:sz w:val="22"/>
                <w:szCs w:val="22"/>
                <w:lang w:val="ru-RU"/>
              </w:rPr>
              <w:lastRenderedPageBreak/>
              <w:t>Рома</w:t>
            </w:r>
          </w:p>
          <w:p w:rsidR="00AC1DAB" w:rsidRDefault="00AC1DAB" w:rsidP="00AC1DAB">
            <w:pPr>
              <w:pStyle w:val="ListParagraph1"/>
              <w:numPr>
                <w:ilvl w:val="0"/>
                <w:numId w:val="30"/>
              </w:numPr>
              <w:spacing w:before="60"/>
              <w:jc w:val="left"/>
              <w:rPr>
                <w:sz w:val="22"/>
                <w:szCs w:val="22"/>
                <w:lang w:val="sr-Cyrl-CS"/>
              </w:rPr>
            </w:pPr>
            <w:r>
              <w:rPr>
                <w:sz w:val="22"/>
                <w:szCs w:val="22"/>
              </w:rPr>
              <w:t>Немогућност легализације</w:t>
            </w:r>
          </w:p>
        </w:tc>
      </w:tr>
    </w:tbl>
    <w:p w:rsidR="00AC1DAB" w:rsidRDefault="00AC1DAB" w:rsidP="00AC1DAB">
      <w:pPr>
        <w:spacing w:before="240"/>
        <w:ind w:left="367"/>
      </w:pPr>
      <w:r w:rsidRPr="00D86C51">
        <w:rPr>
          <w:lang w:val="ru-RU"/>
        </w:rPr>
        <w:lastRenderedPageBreak/>
        <w:t xml:space="preserve">Постојеће снаге у области становања у општини Бела Паланка су </w:t>
      </w:r>
      <w:r>
        <w:t xml:space="preserve">у интегрисаности ромских насеља у формална насеља. Сва три насеља имају водовод, канализацију, електричну енергију, уличну расвету. </w:t>
      </w:r>
      <w:r w:rsidRPr="005F4439">
        <w:rPr>
          <w:lang w:val="ru-RU"/>
        </w:rPr>
        <w:t xml:space="preserve">Сва </w:t>
      </w:r>
      <w:r>
        <w:t xml:space="preserve">три </w:t>
      </w:r>
      <w:r>
        <w:rPr>
          <w:lang w:val="ru-RU"/>
        </w:rPr>
        <w:t xml:space="preserve">насеља  су </w:t>
      </w:r>
      <w:r w:rsidRPr="005F4439">
        <w:rPr>
          <w:lang w:val="ru-RU"/>
        </w:rPr>
        <w:t xml:space="preserve"> покривена просторном документацијом, као и </w:t>
      </w:r>
      <w:r>
        <w:rPr>
          <w:lang w:val="ru-RU"/>
        </w:rPr>
        <w:t>просторним планом општине. Два насеља</w:t>
      </w:r>
      <w:r w:rsidRPr="005F4439">
        <w:rPr>
          <w:lang w:val="ru-RU"/>
        </w:rPr>
        <w:t xml:space="preserve"> су покривена генералним урбанистичким планом, док је</w:t>
      </w:r>
      <w:r>
        <w:t xml:space="preserve"> треће</w:t>
      </w:r>
      <w:r>
        <w:rPr>
          <w:lang w:val="ru-RU"/>
        </w:rPr>
        <w:t xml:space="preserve"> покривено</w:t>
      </w:r>
      <w:r w:rsidRPr="005F4439">
        <w:rPr>
          <w:lang w:val="ru-RU"/>
        </w:rPr>
        <w:t xml:space="preserve"> планом генералне регулације.</w:t>
      </w:r>
      <w:r>
        <w:t xml:space="preserve"> Постоји простор и услови за нову градњу</w:t>
      </w:r>
      <w:r w:rsidR="00A252E6">
        <w:t>. Општина има план за изградњу социјалних</w:t>
      </w:r>
      <w:r>
        <w:t xml:space="preserve"> станова и </w:t>
      </w:r>
      <w:r w:rsidR="00A252E6">
        <w:t xml:space="preserve">породичних кућа за 20 ромских породица са више деце. </w:t>
      </w:r>
      <w:r>
        <w:t>Основне слабости су сличне као и у другим општинама, а основни проблем су н</w:t>
      </w:r>
      <w:r w:rsidRPr="006E2C11">
        <w:rPr>
          <w:lang w:val="ru-RU"/>
        </w:rPr>
        <w:t>ерешени правно имовински односи (конверзија земљишта, пренос власништва, закуп)</w:t>
      </w:r>
      <w:r>
        <w:t xml:space="preserve"> што резултира немогућношћу легализације и недостатак финансијских средстава што за последицу има лоше одржавање ромских насеља, недовољну покривеност одвожењем смећа, неадекватне унутрашње саобраћајнице и сл. </w:t>
      </w:r>
    </w:p>
    <w:p w:rsidR="00AC1DAB" w:rsidRPr="006E2C11" w:rsidRDefault="00AC1DAB" w:rsidP="00AC1DAB">
      <w:pPr>
        <w:spacing w:before="240"/>
        <w:ind w:left="367"/>
        <w:rPr>
          <w:lang w:val="sr-Cyrl-CS"/>
        </w:rPr>
      </w:pPr>
      <w:r>
        <w:t>Као шансе за превазилажење проблема, општина види донаторске пројекте стамбеног збрињавања Рома и законску регулативу.</w:t>
      </w:r>
    </w:p>
    <w:p w:rsidR="00AC1DAB" w:rsidRPr="006E2C11" w:rsidRDefault="00AC1DAB" w:rsidP="00AC1DAB">
      <w:pPr>
        <w:spacing w:before="240"/>
        <w:rPr>
          <w:lang w:val="sr-Cyrl-CS"/>
        </w:rPr>
      </w:pPr>
    </w:p>
    <w:p w:rsidR="00AC1DAB" w:rsidRDefault="00AC1DAB" w:rsidP="00AC1DAB">
      <w:pPr>
        <w:pStyle w:val="Heading3"/>
      </w:pPr>
      <w:bookmarkStart w:id="21" w:name="_Toc18231249"/>
      <w:r>
        <w:t>Здравље</w:t>
      </w:r>
      <w:bookmarkEnd w:id="21"/>
    </w:p>
    <w:p w:rsidR="00AC1DAB" w:rsidRPr="00195028" w:rsidRDefault="00AC1DAB" w:rsidP="00AC1DAB"/>
    <w:tbl>
      <w:tblPr>
        <w:tblW w:w="0" w:type="auto"/>
        <w:tblInd w:w="108" w:type="dxa"/>
        <w:tblCellMar>
          <w:left w:w="10" w:type="dxa"/>
          <w:right w:w="10" w:type="dxa"/>
        </w:tblCellMar>
        <w:tblLook w:val="0000"/>
      </w:tblPr>
      <w:tblGrid>
        <w:gridCol w:w="4624"/>
        <w:gridCol w:w="4621"/>
      </w:tblGrid>
      <w:tr w:rsidR="00AC1DAB">
        <w:trPr>
          <w:trHeight w:val="1"/>
        </w:trPr>
        <w:tc>
          <w:tcPr>
            <w:tcW w:w="4624"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rsidR="00AC1DAB" w:rsidRDefault="00AC1DAB" w:rsidP="00AC1DAB">
            <w:pPr>
              <w:spacing w:before="60" w:after="60"/>
              <w:jc w:val="center"/>
              <w:rPr>
                <w:rFonts w:cs="Times New Roman"/>
                <w:lang w:val="ru-RU"/>
              </w:rPr>
            </w:pPr>
            <w:r>
              <w:rPr>
                <w:rFonts w:cs="Times New Roman"/>
                <w:b/>
                <w:bCs/>
                <w:lang w:val="ru-RU"/>
              </w:rPr>
              <w:t>СНАГЕ</w:t>
            </w:r>
          </w:p>
        </w:tc>
        <w:tc>
          <w:tcPr>
            <w:tcW w:w="4621"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rsidR="00AC1DAB" w:rsidRDefault="00AC1DAB" w:rsidP="00AC1DAB">
            <w:pPr>
              <w:spacing w:before="60" w:after="60"/>
              <w:jc w:val="center"/>
              <w:rPr>
                <w:rFonts w:cs="Times New Roman"/>
                <w:lang w:val="ru-RU"/>
              </w:rPr>
            </w:pPr>
            <w:r>
              <w:rPr>
                <w:rFonts w:cs="Times New Roman"/>
                <w:b/>
                <w:bCs/>
                <w:lang w:val="ru-RU"/>
              </w:rPr>
              <w:t>СЛАБОСТИ</w:t>
            </w:r>
          </w:p>
        </w:tc>
      </w:tr>
      <w:tr w:rsidR="00AC1DAB" w:rsidRPr="008109FD">
        <w:trPr>
          <w:trHeight w:val="1"/>
        </w:trPr>
        <w:tc>
          <w:tcPr>
            <w:tcW w:w="46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C1DAB" w:rsidRDefault="00AC1DAB" w:rsidP="00AC1DAB">
            <w:pPr>
              <w:numPr>
                <w:ilvl w:val="0"/>
                <w:numId w:val="24"/>
              </w:numPr>
              <w:tabs>
                <w:tab w:val="left" w:pos="720"/>
              </w:tabs>
              <w:spacing w:before="60"/>
              <w:ind w:left="720" w:hanging="360"/>
              <w:jc w:val="left"/>
              <w:rPr>
                <w:rFonts w:cs="Times New Roman"/>
                <w:lang w:val="ru-RU"/>
              </w:rPr>
            </w:pPr>
            <w:r>
              <w:rPr>
                <w:rFonts w:cs="Times New Roman"/>
              </w:rPr>
              <w:t>Развијена здравствена заштита</w:t>
            </w:r>
          </w:p>
          <w:p w:rsidR="00AC1DAB" w:rsidRDefault="00AC1DAB" w:rsidP="00AC1DAB">
            <w:pPr>
              <w:numPr>
                <w:ilvl w:val="0"/>
                <w:numId w:val="24"/>
              </w:numPr>
              <w:tabs>
                <w:tab w:val="left" w:pos="720"/>
              </w:tabs>
              <w:spacing w:before="60"/>
              <w:ind w:left="720" w:hanging="360"/>
              <w:jc w:val="left"/>
              <w:rPr>
                <w:rFonts w:cs="Times New Roman"/>
                <w:lang w:val="ru-RU"/>
              </w:rPr>
            </w:pPr>
            <w:r>
              <w:rPr>
                <w:rFonts w:cs="Times New Roman"/>
              </w:rPr>
              <w:t>Постојање служби педијатрије, патронаже, гинекологије</w:t>
            </w:r>
          </w:p>
          <w:p w:rsidR="00AC1DAB" w:rsidRDefault="00AC1DAB" w:rsidP="00AC1DAB">
            <w:pPr>
              <w:numPr>
                <w:ilvl w:val="0"/>
                <w:numId w:val="24"/>
              </w:numPr>
              <w:tabs>
                <w:tab w:val="left" w:pos="720"/>
              </w:tabs>
              <w:spacing w:before="60"/>
              <w:ind w:left="720" w:hanging="360"/>
              <w:jc w:val="left"/>
              <w:rPr>
                <w:rFonts w:cs="Times New Roman"/>
                <w:lang w:val="ru-RU"/>
              </w:rPr>
            </w:pPr>
            <w:r>
              <w:rPr>
                <w:rFonts w:cs="Times New Roman"/>
              </w:rPr>
              <w:t>Усвојен ЛАП јавног здравља</w:t>
            </w:r>
          </w:p>
          <w:p w:rsidR="00AC1DAB" w:rsidRDefault="00AC1DAB" w:rsidP="00AC1DAB">
            <w:pPr>
              <w:numPr>
                <w:ilvl w:val="0"/>
                <w:numId w:val="24"/>
              </w:numPr>
              <w:tabs>
                <w:tab w:val="left" w:pos="720"/>
              </w:tabs>
              <w:spacing w:before="60"/>
              <w:ind w:left="720" w:hanging="360"/>
              <w:jc w:val="left"/>
              <w:rPr>
                <w:rFonts w:cs="Times New Roman"/>
              </w:rPr>
            </w:pPr>
            <w:r>
              <w:rPr>
                <w:rFonts w:cs="Times New Roman"/>
              </w:rPr>
              <w:t>Рад здравствене медијаторке</w:t>
            </w:r>
          </w:p>
          <w:p w:rsidR="00AC1DAB" w:rsidRDefault="00AC1DAB" w:rsidP="00AC1DAB">
            <w:pPr>
              <w:numPr>
                <w:ilvl w:val="0"/>
                <w:numId w:val="24"/>
              </w:numPr>
              <w:tabs>
                <w:tab w:val="left" w:pos="720"/>
              </w:tabs>
              <w:spacing w:before="60"/>
              <w:ind w:left="720" w:hanging="360"/>
              <w:jc w:val="left"/>
              <w:rPr>
                <w:rFonts w:cs="Times New Roman"/>
              </w:rPr>
            </w:pPr>
            <w:r>
              <w:rPr>
                <w:rFonts w:cs="Times New Roman"/>
              </w:rPr>
              <w:t>Школа за труднице</w:t>
            </w:r>
          </w:p>
          <w:p w:rsidR="00AC1DAB" w:rsidRDefault="00AC1DAB" w:rsidP="00AC1DAB">
            <w:pPr>
              <w:numPr>
                <w:ilvl w:val="0"/>
                <w:numId w:val="24"/>
              </w:numPr>
              <w:tabs>
                <w:tab w:val="left" w:pos="720"/>
              </w:tabs>
              <w:spacing w:before="60"/>
              <w:ind w:left="720" w:hanging="360"/>
              <w:jc w:val="left"/>
              <w:rPr>
                <w:rFonts w:cs="Times New Roman"/>
                <w:lang w:val="ru-RU"/>
              </w:rPr>
            </w:pPr>
            <w:r>
              <w:rPr>
                <w:rFonts w:cs="Times New Roman"/>
                <w:lang w:val="ru-RU"/>
              </w:rPr>
              <w:t xml:space="preserve">Добра сарадња </w:t>
            </w:r>
            <w:r w:rsidRPr="008109FD">
              <w:rPr>
                <w:rFonts w:cs="Times New Roman"/>
                <w:lang w:val="ru-RU"/>
              </w:rPr>
              <w:t xml:space="preserve"> патронажне службе са осталим институцијама и невладиним сектором</w:t>
            </w:r>
          </w:p>
          <w:p w:rsidR="00AC1DAB" w:rsidRDefault="00AC1DAB" w:rsidP="00AC1DAB">
            <w:pPr>
              <w:numPr>
                <w:ilvl w:val="0"/>
                <w:numId w:val="24"/>
              </w:numPr>
              <w:tabs>
                <w:tab w:val="left" w:pos="720"/>
              </w:tabs>
              <w:spacing w:before="60"/>
              <w:ind w:left="720" w:hanging="360"/>
              <w:jc w:val="left"/>
              <w:rPr>
                <w:rFonts w:cs="Times New Roman"/>
                <w:lang w:val="ru-RU"/>
              </w:rPr>
            </w:pPr>
            <w:r w:rsidRPr="008109FD">
              <w:rPr>
                <w:rFonts w:cs="Times New Roman"/>
                <w:lang w:val="ru-RU"/>
              </w:rPr>
              <w:t>Одобрена донаторска средства за покретање 11 сеоских амбуланти</w:t>
            </w:r>
          </w:p>
          <w:p w:rsidR="00AC1DAB" w:rsidRDefault="00AC1DAB" w:rsidP="00AC1DAB">
            <w:pPr>
              <w:numPr>
                <w:ilvl w:val="0"/>
                <w:numId w:val="24"/>
              </w:numPr>
              <w:tabs>
                <w:tab w:val="left" w:pos="720"/>
              </w:tabs>
              <w:spacing w:before="60"/>
              <w:ind w:left="720" w:hanging="360"/>
              <w:jc w:val="left"/>
              <w:rPr>
                <w:rFonts w:cs="Times New Roman"/>
                <w:lang w:val="ru-RU"/>
              </w:rPr>
            </w:pPr>
            <w:r>
              <w:rPr>
                <w:rFonts w:cs="Times New Roman"/>
              </w:rPr>
              <w:t>Постојање 4 апотеке</w:t>
            </w:r>
          </w:p>
          <w:p w:rsidR="00AC1DAB" w:rsidRDefault="00AC1DAB" w:rsidP="00AC1DAB">
            <w:pPr>
              <w:numPr>
                <w:ilvl w:val="0"/>
                <w:numId w:val="24"/>
              </w:numPr>
              <w:tabs>
                <w:tab w:val="left" w:pos="720"/>
              </w:tabs>
              <w:spacing w:before="60"/>
              <w:ind w:left="720" w:hanging="360"/>
              <w:jc w:val="left"/>
              <w:rPr>
                <w:rFonts w:cs="Times New Roman"/>
                <w:lang w:val="ru-RU"/>
              </w:rPr>
            </w:pPr>
            <w:r w:rsidRPr="008109FD">
              <w:rPr>
                <w:rFonts w:cs="Times New Roman"/>
                <w:lang w:val="ru-RU"/>
              </w:rPr>
              <w:t>Бесплатни спортско – рекреативни садржаји у служби превенције</w:t>
            </w:r>
          </w:p>
          <w:p w:rsidR="00AC1DAB" w:rsidRDefault="00AC1DAB" w:rsidP="00AC1DAB">
            <w:pPr>
              <w:numPr>
                <w:ilvl w:val="0"/>
                <w:numId w:val="24"/>
              </w:numPr>
              <w:tabs>
                <w:tab w:val="left" w:pos="720"/>
              </w:tabs>
              <w:spacing w:before="60"/>
              <w:ind w:left="720" w:hanging="360"/>
              <w:jc w:val="left"/>
              <w:rPr>
                <w:rFonts w:cs="Times New Roman"/>
                <w:lang w:val="ru-RU"/>
              </w:rPr>
            </w:pPr>
            <w:r w:rsidRPr="008109FD">
              <w:rPr>
                <w:rFonts w:cs="Times New Roman"/>
                <w:lang w:val="ru-RU"/>
              </w:rPr>
              <w:t>Бесплатни превоз за специјалистичке прегледе у Београду и Нишу</w:t>
            </w:r>
          </w:p>
          <w:p w:rsidR="00AC1DAB" w:rsidRDefault="00AC1DAB" w:rsidP="00AC1DAB">
            <w:pPr>
              <w:numPr>
                <w:ilvl w:val="0"/>
                <w:numId w:val="24"/>
              </w:numPr>
              <w:tabs>
                <w:tab w:val="left" w:pos="720"/>
              </w:tabs>
              <w:spacing w:before="60"/>
              <w:ind w:left="720" w:hanging="360"/>
              <w:jc w:val="left"/>
              <w:rPr>
                <w:rFonts w:cs="Times New Roman"/>
                <w:lang w:val="ru-RU"/>
              </w:rPr>
            </w:pPr>
            <w:r w:rsidRPr="008109FD">
              <w:rPr>
                <w:rFonts w:cs="Times New Roman"/>
                <w:lang w:val="ru-RU"/>
              </w:rPr>
              <w:t>50% Ромкиња пошло је превентивне гинеколошке прегледе</w:t>
            </w:r>
          </w:p>
        </w:tc>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C1DAB" w:rsidRDefault="00AC1DAB" w:rsidP="00AC1DAB">
            <w:pPr>
              <w:numPr>
                <w:ilvl w:val="0"/>
                <w:numId w:val="25"/>
              </w:numPr>
              <w:tabs>
                <w:tab w:val="left" w:pos="720"/>
              </w:tabs>
              <w:spacing w:before="60"/>
              <w:ind w:left="720" w:hanging="360"/>
              <w:jc w:val="left"/>
              <w:rPr>
                <w:rFonts w:cs="Times New Roman"/>
                <w:lang w:val="ru-RU"/>
              </w:rPr>
            </w:pPr>
            <w:r>
              <w:rPr>
                <w:rFonts w:cs="Times New Roman"/>
                <w:lang w:val="ru-RU"/>
              </w:rPr>
              <w:t>Не</w:t>
            </w:r>
            <w:r>
              <w:rPr>
                <w:rFonts w:cs="Times New Roman"/>
              </w:rPr>
              <w:t xml:space="preserve"> постоји саветовалиште за младе</w:t>
            </w:r>
          </w:p>
          <w:p w:rsidR="00AC1DAB" w:rsidRDefault="00AC1DAB" w:rsidP="00AC1DAB">
            <w:pPr>
              <w:numPr>
                <w:ilvl w:val="0"/>
                <w:numId w:val="25"/>
              </w:numPr>
              <w:tabs>
                <w:tab w:val="left" w:pos="720"/>
              </w:tabs>
              <w:spacing w:before="60"/>
              <w:ind w:left="720" w:hanging="360"/>
              <w:jc w:val="left"/>
              <w:rPr>
                <w:rFonts w:cs="Times New Roman"/>
                <w:lang w:val="ru-RU"/>
              </w:rPr>
            </w:pPr>
            <w:r w:rsidRPr="008109FD">
              <w:rPr>
                <w:rFonts w:cs="Times New Roman"/>
                <w:lang w:val="ru-RU"/>
              </w:rPr>
              <w:t>Велики број малолетничких трудноћа у ромској популацији</w:t>
            </w:r>
          </w:p>
          <w:p w:rsidR="00AC1DAB" w:rsidRDefault="00AC1DAB" w:rsidP="00AC1DAB">
            <w:pPr>
              <w:numPr>
                <w:ilvl w:val="0"/>
                <w:numId w:val="25"/>
              </w:numPr>
              <w:tabs>
                <w:tab w:val="left" w:pos="720"/>
              </w:tabs>
              <w:spacing w:before="60"/>
              <w:ind w:left="720" w:hanging="360"/>
              <w:jc w:val="left"/>
              <w:rPr>
                <w:rFonts w:cs="Times New Roman"/>
                <w:lang w:val="ru-RU"/>
              </w:rPr>
            </w:pPr>
            <w:r w:rsidRPr="008109FD">
              <w:rPr>
                <w:rFonts w:cs="Times New Roman"/>
                <w:lang w:val="ru-RU"/>
              </w:rPr>
              <w:t>Недовољна информисаност ромске популације о значају превентивних прегледа</w:t>
            </w:r>
          </w:p>
          <w:p w:rsidR="00AC1DAB" w:rsidRDefault="00AC1DAB" w:rsidP="00AC1DAB">
            <w:pPr>
              <w:numPr>
                <w:ilvl w:val="0"/>
                <w:numId w:val="25"/>
              </w:numPr>
              <w:tabs>
                <w:tab w:val="left" w:pos="720"/>
              </w:tabs>
              <w:spacing w:before="60"/>
              <w:ind w:left="720" w:hanging="360"/>
              <w:jc w:val="left"/>
              <w:rPr>
                <w:rFonts w:cs="Times New Roman"/>
                <w:lang w:val="ru-RU"/>
              </w:rPr>
            </w:pPr>
            <w:r w:rsidRPr="008109FD">
              <w:rPr>
                <w:rFonts w:cs="Times New Roman"/>
                <w:lang w:val="ru-RU"/>
              </w:rPr>
              <w:t>Недостатак медицинског материјала због недовољних финансијских средстава</w:t>
            </w:r>
          </w:p>
          <w:p w:rsidR="00AC1DAB" w:rsidRDefault="00AC1DAB" w:rsidP="00AC1DAB">
            <w:pPr>
              <w:numPr>
                <w:ilvl w:val="0"/>
                <w:numId w:val="25"/>
              </w:numPr>
              <w:tabs>
                <w:tab w:val="left" w:pos="720"/>
              </w:tabs>
              <w:spacing w:before="60"/>
              <w:ind w:left="720" w:hanging="360"/>
              <w:jc w:val="left"/>
              <w:rPr>
                <w:rFonts w:cs="Times New Roman"/>
                <w:lang w:val="ru-RU"/>
              </w:rPr>
            </w:pPr>
            <w:r>
              <w:rPr>
                <w:rFonts w:cs="Times New Roman"/>
              </w:rPr>
              <w:t>Непридржавање упутства лекара</w:t>
            </w:r>
          </w:p>
          <w:p w:rsidR="00AC1DAB" w:rsidRDefault="00AC1DAB" w:rsidP="00AC1DAB">
            <w:pPr>
              <w:numPr>
                <w:ilvl w:val="0"/>
                <w:numId w:val="25"/>
              </w:numPr>
              <w:tabs>
                <w:tab w:val="left" w:pos="720"/>
              </w:tabs>
              <w:spacing w:before="60"/>
              <w:ind w:left="720" w:hanging="360"/>
              <w:jc w:val="left"/>
              <w:rPr>
                <w:rFonts w:cs="Times New Roman"/>
                <w:lang w:val="ru-RU"/>
              </w:rPr>
            </w:pPr>
            <w:r>
              <w:rPr>
                <w:rFonts w:cs="Times New Roman"/>
              </w:rPr>
              <w:t>Нередовно оверавање здравствених књижица</w:t>
            </w:r>
          </w:p>
          <w:p w:rsidR="00AC1DAB" w:rsidRDefault="00AC1DAB" w:rsidP="00AC1DAB">
            <w:pPr>
              <w:numPr>
                <w:ilvl w:val="0"/>
                <w:numId w:val="25"/>
              </w:numPr>
              <w:tabs>
                <w:tab w:val="left" w:pos="720"/>
              </w:tabs>
              <w:spacing w:before="60"/>
              <w:ind w:left="720" w:hanging="360"/>
              <w:jc w:val="left"/>
              <w:rPr>
                <w:rFonts w:cs="Times New Roman"/>
                <w:lang w:val="ru-RU"/>
              </w:rPr>
            </w:pPr>
            <w:r w:rsidRPr="008109FD">
              <w:rPr>
                <w:rFonts w:cs="Times New Roman"/>
                <w:lang w:val="ru-RU"/>
              </w:rPr>
              <w:t>Старије жене одбијају превентивне гинеколошке прегледе</w:t>
            </w:r>
          </w:p>
          <w:p w:rsidR="00AC1DAB" w:rsidRDefault="00AC1DAB" w:rsidP="00AC1DAB">
            <w:pPr>
              <w:numPr>
                <w:ilvl w:val="0"/>
                <w:numId w:val="25"/>
              </w:numPr>
              <w:tabs>
                <w:tab w:val="left" w:pos="720"/>
              </w:tabs>
              <w:spacing w:before="60"/>
              <w:ind w:left="720" w:hanging="360"/>
              <w:jc w:val="left"/>
              <w:rPr>
                <w:rFonts w:cs="Times New Roman"/>
                <w:lang w:val="ru-RU"/>
              </w:rPr>
            </w:pPr>
            <w:r w:rsidRPr="008109FD">
              <w:rPr>
                <w:rFonts w:cs="Times New Roman"/>
                <w:lang w:val="ru-RU"/>
              </w:rPr>
              <w:t xml:space="preserve">Велик бој Рома болује од кардиоваскуларних болести и </w:t>
            </w:r>
            <w:r w:rsidR="00D269DA" w:rsidRPr="008109FD">
              <w:rPr>
                <w:rFonts w:cs="Times New Roman"/>
                <w:lang w:val="ru-RU"/>
              </w:rPr>
              <w:t>дијабет</w:t>
            </w:r>
            <w:r w:rsidR="00D269DA">
              <w:rPr>
                <w:rFonts w:cs="Times New Roman"/>
                <w:lang w:val="ru-RU"/>
              </w:rPr>
              <w:t>е</w:t>
            </w:r>
            <w:r w:rsidR="00D269DA" w:rsidRPr="008109FD">
              <w:rPr>
                <w:rFonts w:cs="Times New Roman"/>
                <w:lang w:val="ru-RU"/>
              </w:rPr>
              <w:t>са</w:t>
            </w:r>
          </w:p>
        </w:tc>
      </w:tr>
      <w:tr w:rsidR="00AC1DAB">
        <w:trPr>
          <w:trHeight w:val="1"/>
        </w:trPr>
        <w:tc>
          <w:tcPr>
            <w:tcW w:w="4624"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rsidR="00AC1DAB" w:rsidRDefault="00AC1DAB" w:rsidP="00AC1DAB">
            <w:pPr>
              <w:spacing w:before="60" w:after="60"/>
              <w:jc w:val="center"/>
              <w:rPr>
                <w:rFonts w:cs="Times New Roman"/>
              </w:rPr>
            </w:pPr>
            <w:r>
              <w:rPr>
                <w:rFonts w:cs="Times New Roman"/>
                <w:b/>
                <w:bCs/>
              </w:rPr>
              <w:t>ШАНСЕ</w:t>
            </w:r>
          </w:p>
        </w:tc>
        <w:tc>
          <w:tcPr>
            <w:tcW w:w="4621"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rsidR="00AC1DAB" w:rsidRDefault="00AC1DAB" w:rsidP="00AC1DAB">
            <w:pPr>
              <w:spacing w:before="60" w:after="60"/>
              <w:jc w:val="center"/>
              <w:rPr>
                <w:rFonts w:cs="Times New Roman"/>
              </w:rPr>
            </w:pPr>
            <w:r>
              <w:rPr>
                <w:rFonts w:cs="Times New Roman"/>
                <w:b/>
                <w:bCs/>
              </w:rPr>
              <w:t>ПРЕТЊЕ</w:t>
            </w:r>
          </w:p>
        </w:tc>
      </w:tr>
      <w:tr w:rsidR="00AC1DAB" w:rsidRPr="008109FD">
        <w:trPr>
          <w:trHeight w:val="1"/>
        </w:trPr>
        <w:tc>
          <w:tcPr>
            <w:tcW w:w="46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C1DAB" w:rsidRDefault="00AC1DAB" w:rsidP="00AC1DAB">
            <w:pPr>
              <w:numPr>
                <w:ilvl w:val="0"/>
                <w:numId w:val="26"/>
              </w:numPr>
              <w:tabs>
                <w:tab w:val="left" w:pos="720"/>
              </w:tabs>
              <w:spacing w:before="60"/>
              <w:ind w:left="720" w:hanging="360"/>
              <w:jc w:val="left"/>
              <w:rPr>
                <w:rFonts w:cs="Times New Roman"/>
                <w:lang w:val="ru-RU"/>
              </w:rPr>
            </w:pPr>
            <w:r w:rsidRPr="008109FD">
              <w:rPr>
                <w:rFonts w:cs="Times New Roman"/>
                <w:lang w:val="ru-RU"/>
              </w:rPr>
              <w:lastRenderedPageBreak/>
              <w:t>Јачање превентивних активности повезивањем здравства и спортско – рекреативног центра</w:t>
            </w:r>
          </w:p>
          <w:p w:rsidR="00AC1DAB" w:rsidRDefault="00AC1DAB" w:rsidP="00AC1DAB">
            <w:pPr>
              <w:numPr>
                <w:ilvl w:val="0"/>
                <w:numId w:val="26"/>
              </w:numPr>
              <w:tabs>
                <w:tab w:val="left" w:pos="720"/>
              </w:tabs>
              <w:spacing w:before="60"/>
              <w:ind w:left="720" w:hanging="360"/>
              <w:jc w:val="left"/>
              <w:rPr>
                <w:rFonts w:cs="Times New Roman"/>
                <w:lang w:val="ru-RU"/>
              </w:rPr>
            </w:pPr>
            <w:r w:rsidRPr="008109FD">
              <w:rPr>
                <w:rFonts w:cs="Times New Roman"/>
                <w:lang w:val="ru-RU"/>
              </w:rPr>
              <w:t>Кориштење извора Бањица у сврху развоја здравственог туризма</w:t>
            </w:r>
          </w:p>
          <w:p w:rsidR="00AC1DAB" w:rsidRDefault="00AC1DAB" w:rsidP="00AC1DAB">
            <w:pPr>
              <w:numPr>
                <w:ilvl w:val="0"/>
                <w:numId w:val="26"/>
              </w:numPr>
              <w:tabs>
                <w:tab w:val="left" w:pos="720"/>
              </w:tabs>
              <w:spacing w:before="60"/>
              <w:ind w:left="720" w:hanging="360"/>
              <w:jc w:val="left"/>
              <w:rPr>
                <w:rFonts w:cs="Times New Roman"/>
                <w:lang w:val="ru-RU"/>
              </w:rPr>
            </w:pPr>
            <w:r w:rsidRPr="008109FD">
              <w:rPr>
                <w:rFonts w:cs="Times New Roman"/>
                <w:lang w:val="ru-RU"/>
              </w:rPr>
              <w:t>Пројекти информисања и едукације ромске популације о значају превентивних прегледа и поштовању здравственог протокола</w:t>
            </w:r>
          </w:p>
          <w:p w:rsidR="00AC1DAB" w:rsidRDefault="00AC1DAB" w:rsidP="00AC1DAB">
            <w:pPr>
              <w:numPr>
                <w:ilvl w:val="0"/>
                <w:numId w:val="26"/>
              </w:numPr>
              <w:tabs>
                <w:tab w:val="left" w:pos="720"/>
              </w:tabs>
              <w:spacing w:before="60"/>
              <w:ind w:left="720" w:hanging="360"/>
              <w:jc w:val="left"/>
              <w:rPr>
                <w:rFonts w:cs="Times New Roman"/>
                <w:lang w:val="ru-RU"/>
              </w:rPr>
            </w:pPr>
            <w:r>
              <w:rPr>
                <w:rFonts w:cs="Times New Roman"/>
              </w:rPr>
              <w:t>Отварање саветовалишта за младе</w:t>
            </w:r>
          </w:p>
        </w:tc>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C1DAB" w:rsidRDefault="00AC1DAB" w:rsidP="00AC1DAB">
            <w:pPr>
              <w:numPr>
                <w:ilvl w:val="0"/>
                <w:numId w:val="26"/>
              </w:numPr>
              <w:tabs>
                <w:tab w:val="left" w:pos="720"/>
              </w:tabs>
              <w:spacing w:before="60"/>
              <w:ind w:left="720" w:hanging="360"/>
              <w:jc w:val="left"/>
              <w:rPr>
                <w:rFonts w:cs="Times New Roman"/>
                <w:lang w:val="ru-RU"/>
              </w:rPr>
            </w:pPr>
            <w:r w:rsidRPr="008109FD">
              <w:rPr>
                <w:rFonts w:cs="Times New Roman"/>
                <w:lang w:val="ru-RU"/>
              </w:rPr>
              <w:t>Законска регулатива за домове здравља у малим општинама, припајање већим здравственим центрима</w:t>
            </w:r>
          </w:p>
          <w:p w:rsidR="00AC1DAB" w:rsidRDefault="00AC1DAB" w:rsidP="00AC1DAB">
            <w:pPr>
              <w:numPr>
                <w:ilvl w:val="0"/>
                <w:numId w:val="26"/>
              </w:numPr>
              <w:tabs>
                <w:tab w:val="left" w:pos="720"/>
              </w:tabs>
              <w:spacing w:before="60"/>
              <w:ind w:left="720" w:hanging="360"/>
              <w:jc w:val="left"/>
              <w:rPr>
                <w:rFonts w:cs="Times New Roman"/>
                <w:lang w:val="ru-RU"/>
              </w:rPr>
            </w:pPr>
            <w:r>
              <w:rPr>
                <w:rFonts w:cs="Times New Roman"/>
              </w:rPr>
              <w:t>Недостатак специјалистичких служби</w:t>
            </w:r>
          </w:p>
          <w:p w:rsidR="00AC1DAB" w:rsidRPr="00F70B8F" w:rsidRDefault="00AC1DAB" w:rsidP="00AC1DAB">
            <w:pPr>
              <w:numPr>
                <w:ilvl w:val="0"/>
                <w:numId w:val="26"/>
              </w:numPr>
              <w:tabs>
                <w:tab w:val="left" w:pos="720"/>
              </w:tabs>
              <w:spacing w:before="60"/>
              <w:ind w:left="720" w:hanging="360"/>
              <w:jc w:val="left"/>
              <w:rPr>
                <w:rFonts w:cs="Times New Roman"/>
                <w:lang w:val="ru-RU"/>
              </w:rPr>
            </w:pPr>
            <w:r w:rsidRPr="008109FD">
              <w:rPr>
                <w:rFonts w:cs="Times New Roman"/>
                <w:lang w:val="ru-RU"/>
              </w:rPr>
              <w:t>Смањење броја корисника (пребацују се у друге здравствене центре)</w:t>
            </w:r>
          </w:p>
          <w:p w:rsidR="00AC1DAB" w:rsidRDefault="00AC1DAB" w:rsidP="00AC1DAB">
            <w:pPr>
              <w:numPr>
                <w:ilvl w:val="0"/>
                <w:numId w:val="26"/>
              </w:numPr>
              <w:tabs>
                <w:tab w:val="left" w:pos="720"/>
              </w:tabs>
              <w:spacing w:before="60"/>
              <w:ind w:left="720" w:hanging="360"/>
              <w:jc w:val="left"/>
              <w:rPr>
                <w:rFonts w:cs="Times New Roman"/>
                <w:lang w:val="ru-RU"/>
              </w:rPr>
            </w:pPr>
            <w:r w:rsidRPr="008109FD">
              <w:rPr>
                <w:rFonts w:cs="Times New Roman"/>
                <w:lang w:val="ru-RU"/>
              </w:rPr>
              <w:t>Неадекватни хигијенски, социоекономски услови живота, слаба исхрана ромске популације</w:t>
            </w:r>
          </w:p>
          <w:p w:rsidR="00AC1DAB" w:rsidRDefault="00AC1DAB" w:rsidP="00AC1DAB">
            <w:pPr>
              <w:tabs>
                <w:tab w:val="left" w:pos="720"/>
              </w:tabs>
              <w:spacing w:before="60"/>
              <w:ind w:left="360"/>
              <w:jc w:val="left"/>
              <w:rPr>
                <w:rFonts w:cs="Times New Roman"/>
                <w:lang w:val="ru-RU"/>
              </w:rPr>
            </w:pPr>
          </w:p>
        </w:tc>
      </w:tr>
    </w:tbl>
    <w:p w:rsidR="00AC1DAB" w:rsidRDefault="00AC1DAB" w:rsidP="00AC1DAB">
      <w:pPr>
        <w:spacing w:before="240"/>
        <w:rPr>
          <w:rFonts w:cs="Times New Roman"/>
        </w:rPr>
      </w:pPr>
      <w:r>
        <w:rPr>
          <w:lang w:val="ru-RU"/>
        </w:rPr>
        <w:t>У</w:t>
      </w:r>
      <w:r w:rsidRPr="004314C0">
        <w:rPr>
          <w:lang w:val="ru-RU"/>
        </w:rPr>
        <w:t xml:space="preserve"> општини Бела Паланка ради здравствена медијаторка. </w:t>
      </w:r>
      <w:r>
        <w:t xml:space="preserve">Здравствена заштита је на задовољавајућем нивоу у односу на величину општине. Постоје службе патронаже, педијатрије, гинекологијеи школа за труднице. Одобрена су средства за покретање 11 сеоских амбуланти. Општина има усвојен ЛАП </w:t>
      </w:r>
      <w:r w:rsidRPr="004314C0">
        <w:rPr>
          <w:rFonts w:cs="Times New Roman"/>
          <w:lang w:val="ru-RU"/>
        </w:rPr>
        <w:t>јавног здравља. Сарадња патронажне службе са јавним институцијама и НВО је добра.</w:t>
      </w:r>
      <w:r>
        <w:rPr>
          <w:rFonts w:cs="Times New Roman"/>
        </w:rPr>
        <w:t xml:space="preserve"> 50% Ромкиња је прошло гинеколошке прегледе. С</w:t>
      </w:r>
      <w:r w:rsidRPr="008109FD">
        <w:rPr>
          <w:rFonts w:cs="Times New Roman"/>
          <w:lang w:val="ru-RU"/>
        </w:rPr>
        <w:t>портско – рекреативни садржаји у служби превенције</w:t>
      </w:r>
      <w:r>
        <w:rPr>
          <w:rFonts w:cs="Times New Roman"/>
        </w:rPr>
        <w:t xml:space="preserve"> и одржавања здравља су бесплатни, као и </w:t>
      </w:r>
      <w:r w:rsidRPr="004314C0">
        <w:rPr>
          <w:rFonts w:cs="Times New Roman"/>
        </w:rPr>
        <w:t>превоз за специјалистичке прегледе у Београду и Нишу</w:t>
      </w:r>
      <w:r>
        <w:rPr>
          <w:rFonts w:cs="Times New Roman"/>
        </w:rPr>
        <w:t xml:space="preserve">. </w:t>
      </w:r>
    </w:p>
    <w:p w:rsidR="00AC1DAB" w:rsidRDefault="00AC1DAB" w:rsidP="00AC1DAB">
      <w:pPr>
        <w:spacing w:before="240"/>
        <w:rPr>
          <w:rFonts w:cs="Times New Roman"/>
        </w:rPr>
      </w:pPr>
      <w:r>
        <w:rPr>
          <w:rFonts w:cs="Times New Roman"/>
        </w:rPr>
        <w:t xml:space="preserve">Проблеми у области здравствене заштите Рома и Ромкиња су бројни. </w:t>
      </w:r>
      <w:r>
        <w:rPr>
          <w:rFonts w:cs="Times New Roman"/>
          <w:lang w:val="ru-RU"/>
        </w:rPr>
        <w:t>Не</w:t>
      </w:r>
      <w:r w:rsidRPr="004314C0">
        <w:rPr>
          <w:rFonts w:cs="Times New Roman"/>
          <w:lang w:val="ru-RU"/>
        </w:rPr>
        <w:t xml:space="preserve"> постоји саветовалиште за младе</w:t>
      </w:r>
      <w:r>
        <w:rPr>
          <w:rFonts w:cs="Times New Roman"/>
        </w:rPr>
        <w:t>, а в</w:t>
      </w:r>
      <w:r w:rsidRPr="008109FD">
        <w:rPr>
          <w:rFonts w:cs="Times New Roman"/>
          <w:lang w:val="ru-RU"/>
        </w:rPr>
        <w:t>елики</w:t>
      </w:r>
      <w:r>
        <w:rPr>
          <w:rFonts w:cs="Times New Roman"/>
        </w:rPr>
        <w:t xml:space="preserve"> је</w:t>
      </w:r>
      <w:r w:rsidRPr="008109FD">
        <w:rPr>
          <w:rFonts w:cs="Times New Roman"/>
          <w:lang w:val="ru-RU"/>
        </w:rPr>
        <w:t xml:space="preserve"> број малолетничких трудноћа у ромској популацији</w:t>
      </w:r>
      <w:r>
        <w:rPr>
          <w:rFonts w:cs="Times New Roman"/>
        </w:rPr>
        <w:t xml:space="preserve">. </w:t>
      </w:r>
      <w:r w:rsidRPr="008109FD">
        <w:rPr>
          <w:rFonts w:cs="Times New Roman"/>
          <w:lang w:val="ru-RU"/>
        </w:rPr>
        <w:t xml:space="preserve">Недовољна </w:t>
      </w:r>
      <w:r>
        <w:rPr>
          <w:rFonts w:cs="Times New Roman"/>
        </w:rPr>
        <w:t xml:space="preserve"> је </w:t>
      </w:r>
      <w:r w:rsidRPr="008109FD">
        <w:rPr>
          <w:rFonts w:cs="Times New Roman"/>
          <w:lang w:val="ru-RU"/>
        </w:rPr>
        <w:t>информисаност ромске популације о значају превентивних прегледа</w:t>
      </w:r>
      <w:r>
        <w:rPr>
          <w:rFonts w:cs="Times New Roman"/>
        </w:rPr>
        <w:t xml:space="preserve">, а старије жене </w:t>
      </w:r>
      <w:r w:rsidRPr="008109FD">
        <w:rPr>
          <w:rFonts w:cs="Times New Roman"/>
          <w:lang w:val="ru-RU"/>
        </w:rPr>
        <w:t>одбијају превентивне гинеколошке прегледе</w:t>
      </w:r>
      <w:r>
        <w:rPr>
          <w:rFonts w:cs="Times New Roman"/>
        </w:rPr>
        <w:t>. Такође, проблеми се јављају у непридржавању упутства лекара и н</w:t>
      </w:r>
      <w:r w:rsidRPr="00552DB0">
        <w:rPr>
          <w:rFonts w:cs="Times New Roman"/>
          <w:lang w:val="ru-RU"/>
        </w:rPr>
        <w:t>ередовно</w:t>
      </w:r>
      <w:r>
        <w:rPr>
          <w:rFonts w:cs="Times New Roman"/>
        </w:rPr>
        <w:t>м</w:t>
      </w:r>
      <w:r>
        <w:rPr>
          <w:rFonts w:cs="Times New Roman"/>
          <w:lang w:val="ru-RU"/>
        </w:rPr>
        <w:t xml:space="preserve"> оверавањ</w:t>
      </w:r>
      <w:r>
        <w:rPr>
          <w:rFonts w:cs="Times New Roman"/>
        </w:rPr>
        <w:t>у</w:t>
      </w:r>
      <w:r w:rsidRPr="00552DB0">
        <w:rPr>
          <w:rFonts w:cs="Times New Roman"/>
          <w:lang w:val="ru-RU"/>
        </w:rPr>
        <w:t xml:space="preserve"> здравствених књижица</w:t>
      </w:r>
      <w:r>
        <w:rPr>
          <w:rFonts w:cs="Times New Roman"/>
        </w:rPr>
        <w:t>. У порасту су</w:t>
      </w:r>
      <w:r>
        <w:rPr>
          <w:rFonts w:cs="Times New Roman"/>
          <w:lang w:val="ru-RU"/>
        </w:rPr>
        <w:t xml:space="preserve"> кардиоваскуларн</w:t>
      </w:r>
      <w:r>
        <w:rPr>
          <w:rFonts w:cs="Times New Roman"/>
        </w:rPr>
        <w:t>е</w:t>
      </w:r>
      <w:r w:rsidRPr="008109FD">
        <w:rPr>
          <w:rFonts w:cs="Times New Roman"/>
          <w:lang w:val="ru-RU"/>
        </w:rPr>
        <w:t xml:space="preserve"> болести и </w:t>
      </w:r>
      <w:r w:rsidR="008D7C19" w:rsidRPr="008109FD">
        <w:rPr>
          <w:rFonts w:cs="Times New Roman"/>
          <w:lang w:val="ru-RU"/>
        </w:rPr>
        <w:t>дијабет</w:t>
      </w:r>
      <w:r w:rsidR="008D7C19">
        <w:rPr>
          <w:rFonts w:cs="Times New Roman"/>
          <w:lang w:val="ru-RU"/>
        </w:rPr>
        <w:t>е</w:t>
      </w:r>
      <w:r w:rsidR="008D7C19" w:rsidRPr="008109FD">
        <w:rPr>
          <w:rFonts w:cs="Times New Roman"/>
          <w:lang w:val="ru-RU"/>
        </w:rPr>
        <w:t>с</w:t>
      </w:r>
      <w:r>
        <w:rPr>
          <w:rFonts w:cs="Times New Roman"/>
        </w:rPr>
        <w:t xml:space="preserve">. С обзиром да је у општини изражен недостатак специјалистичких служби, смањује се број корисника који се пребацују у веће здравствене центре. </w:t>
      </w:r>
      <w:r w:rsidRPr="008109FD">
        <w:rPr>
          <w:rFonts w:cs="Times New Roman"/>
          <w:lang w:val="ru-RU"/>
        </w:rPr>
        <w:t>Неадекватни хигијенски, социоекономски услови живота, слаба исхрана ромске популације</w:t>
      </w:r>
      <w:r>
        <w:rPr>
          <w:rFonts w:cs="Times New Roman"/>
        </w:rPr>
        <w:t xml:space="preserve"> резултирају повећањем хроничних болести. </w:t>
      </w:r>
    </w:p>
    <w:p w:rsidR="00AC1DAB" w:rsidRPr="00552DB0" w:rsidRDefault="00AC1DAB" w:rsidP="00AC1DAB">
      <w:pPr>
        <w:spacing w:before="240"/>
        <w:rPr>
          <w:rFonts w:cs="Times New Roman"/>
        </w:rPr>
      </w:pPr>
      <w:r>
        <w:rPr>
          <w:rFonts w:cs="Times New Roman"/>
        </w:rPr>
        <w:t>Као шансе у заштити здравља својег становништва, општина Бела Паланка види ј</w:t>
      </w:r>
      <w:r w:rsidRPr="00552DB0">
        <w:rPr>
          <w:rFonts w:cs="Times New Roman"/>
        </w:rPr>
        <w:t>ачање превентивних активности повезивањем здравства и спортско – рекреативног центра</w:t>
      </w:r>
      <w:r>
        <w:rPr>
          <w:rFonts w:cs="Times New Roman"/>
        </w:rPr>
        <w:t xml:space="preserve"> чије би услуге биле бесплатне, отварање саветовалишта за младе и п</w:t>
      </w:r>
      <w:r w:rsidRPr="00552DB0">
        <w:rPr>
          <w:rFonts w:cs="Times New Roman"/>
        </w:rPr>
        <w:t>рој</w:t>
      </w:r>
      <w:r>
        <w:rPr>
          <w:rFonts w:cs="Times New Roman"/>
        </w:rPr>
        <w:t>екте</w:t>
      </w:r>
      <w:r w:rsidRPr="00552DB0">
        <w:rPr>
          <w:rFonts w:cs="Times New Roman"/>
        </w:rPr>
        <w:t xml:space="preserve"> информисања и едукације ромске популације о значају превентивних прегледа и поштовању здравственог протокола</w:t>
      </w:r>
      <w:r>
        <w:rPr>
          <w:rFonts w:cs="Times New Roman"/>
        </w:rPr>
        <w:t>.</w:t>
      </w:r>
    </w:p>
    <w:p w:rsidR="00AC1DAB" w:rsidRPr="007B7FE7" w:rsidRDefault="00C26429" w:rsidP="007B7FE7">
      <w:pPr>
        <w:pStyle w:val="Heading3"/>
        <w:numPr>
          <w:ilvl w:val="0"/>
          <w:numId w:val="0"/>
        </w:numPr>
        <w:ind w:left="720" w:hanging="720"/>
      </w:pPr>
      <w:bookmarkStart w:id="22" w:name="_Toc18231250"/>
      <w:r w:rsidRPr="007B7FE7">
        <w:t xml:space="preserve">3.5.5 </w:t>
      </w:r>
      <w:r w:rsidR="00AC1DAB" w:rsidRPr="007B7FE7">
        <w:t>Социјална заштита</w:t>
      </w:r>
      <w:bookmarkEnd w:id="22"/>
    </w:p>
    <w:p w:rsidR="00AC1DAB" w:rsidRPr="00195028" w:rsidRDefault="00AC1DAB" w:rsidP="00AC1DAB"/>
    <w:tbl>
      <w:tblPr>
        <w:tblW w:w="0" w:type="auto"/>
        <w:tblInd w:w="108" w:type="dxa"/>
        <w:tblCellMar>
          <w:left w:w="10" w:type="dxa"/>
          <w:right w:w="10" w:type="dxa"/>
        </w:tblCellMar>
        <w:tblLook w:val="0000"/>
      </w:tblPr>
      <w:tblGrid>
        <w:gridCol w:w="4385"/>
        <w:gridCol w:w="4363"/>
      </w:tblGrid>
      <w:tr w:rsidR="00AC1DAB">
        <w:trPr>
          <w:trHeight w:val="1"/>
        </w:trPr>
        <w:tc>
          <w:tcPr>
            <w:tcW w:w="4385"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rsidR="00AC1DAB" w:rsidRDefault="00AC1DAB" w:rsidP="00AC1DAB">
            <w:pPr>
              <w:spacing w:before="60" w:after="60"/>
              <w:jc w:val="center"/>
              <w:rPr>
                <w:rFonts w:ascii="Times New Roman" w:hAnsi="Times New Roman" w:cs="Times New Roman"/>
                <w:sz w:val="24"/>
                <w:szCs w:val="24"/>
                <w:lang w:val="ru-RU"/>
              </w:rPr>
            </w:pPr>
            <w:r>
              <w:rPr>
                <w:rFonts w:ascii="Times New Roman" w:hAnsi="Times New Roman" w:cs="Times New Roman"/>
                <w:b/>
                <w:bCs/>
                <w:sz w:val="24"/>
                <w:szCs w:val="24"/>
                <w:lang w:val="ru-RU"/>
              </w:rPr>
              <w:t>СНАГЕ</w:t>
            </w:r>
          </w:p>
        </w:tc>
        <w:tc>
          <w:tcPr>
            <w:tcW w:w="4363"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rsidR="00AC1DAB" w:rsidRDefault="00AC1DAB" w:rsidP="00AC1DAB">
            <w:pPr>
              <w:spacing w:before="60" w:after="60"/>
              <w:jc w:val="center"/>
              <w:rPr>
                <w:rFonts w:ascii="Times New Roman" w:hAnsi="Times New Roman" w:cs="Times New Roman"/>
                <w:sz w:val="24"/>
                <w:szCs w:val="24"/>
                <w:lang w:val="ru-RU"/>
              </w:rPr>
            </w:pPr>
            <w:r>
              <w:rPr>
                <w:rFonts w:ascii="Times New Roman" w:hAnsi="Times New Roman" w:cs="Times New Roman"/>
                <w:b/>
                <w:bCs/>
                <w:sz w:val="24"/>
                <w:szCs w:val="24"/>
                <w:lang w:val="ru-RU"/>
              </w:rPr>
              <w:t>СЛАБОСТИ</w:t>
            </w:r>
          </w:p>
        </w:tc>
      </w:tr>
      <w:tr w:rsidR="00AC1DAB" w:rsidRPr="008109FD">
        <w:trPr>
          <w:trHeight w:val="1"/>
        </w:trPr>
        <w:tc>
          <w:tcPr>
            <w:tcW w:w="4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C1DAB" w:rsidRPr="00975039" w:rsidRDefault="00AC1DAB" w:rsidP="00AC1DAB">
            <w:pPr>
              <w:numPr>
                <w:ilvl w:val="0"/>
                <w:numId w:val="27"/>
              </w:numPr>
              <w:tabs>
                <w:tab w:val="left" w:pos="720"/>
              </w:tabs>
              <w:spacing w:before="60"/>
              <w:ind w:left="720" w:hanging="360"/>
              <w:jc w:val="left"/>
              <w:rPr>
                <w:rFonts w:cs="Times New Roman"/>
                <w:lang w:val="ru-RU"/>
              </w:rPr>
            </w:pPr>
            <w:r w:rsidRPr="00975039">
              <w:rPr>
                <w:rFonts w:cs="Times New Roman"/>
              </w:rPr>
              <w:t>Добри кадровски капацитети</w:t>
            </w:r>
          </w:p>
          <w:p w:rsidR="00AC1DAB" w:rsidRPr="00975039" w:rsidRDefault="00AC1DAB" w:rsidP="00AC1DAB">
            <w:pPr>
              <w:numPr>
                <w:ilvl w:val="0"/>
                <w:numId w:val="27"/>
              </w:numPr>
              <w:tabs>
                <w:tab w:val="left" w:pos="720"/>
              </w:tabs>
              <w:spacing w:before="60"/>
              <w:ind w:left="720" w:hanging="360"/>
              <w:jc w:val="left"/>
              <w:rPr>
                <w:rFonts w:cs="Times New Roman"/>
                <w:lang w:val="ru-RU"/>
              </w:rPr>
            </w:pPr>
            <w:r w:rsidRPr="00975039">
              <w:rPr>
                <w:rFonts w:cs="Times New Roman"/>
              </w:rPr>
              <w:t>Искусан пројектни тим</w:t>
            </w:r>
          </w:p>
          <w:p w:rsidR="00AC1DAB" w:rsidRPr="00975039" w:rsidRDefault="00AC1DAB" w:rsidP="00AC1DAB">
            <w:pPr>
              <w:numPr>
                <w:ilvl w:val="0"/>
                <w:numId w:val="27"/>
              </w:numPr>
              <w:tabs>
                <w:tab w:val="left" w:pos="720"/>
              </w:tabs>
              <w:spacing w:before="60"/>
              <w:ind w:left="720" w:hanging="360"/>
              <w:jc w:val="left"/>
              <w:rPr>
                <w:rFonts w:cs="Times New Roman"/>
                <w:lang w:val="ru-RU"/>
              </w:rPr>
            </w:pPr>
            <w:r w:rsidRPr="00975039">
              <w:rPr>
                <w:rFonts w:cs="Times New Roman"/>
              </w:rPr>
              <w:t>Подршка локалне самоуправе</w:t>
            </w:r>
          </w:p>
          <w:p w:rsidR="00AC1DAB" w:rsidRPr="00975039" w:rsidRDefault="00AC1DAB" w:rsidP="00AC1DAB">
            <w:pPr>
              <w:numPr>
                <w:ilvl w:val="0"/>
                <w:numId w:val="27"/>
              </w:numPr>
              <w:tabs>
                <w:tab w:val="left" w:pos="720"/>
              </w:tabs>
              <w:spacing w:before="60"/>
              <w:ind w:left="720" w:hanging="360"/>
              <w:jc w:val="left"/>
              <w:rPr>
                <w:rFonts w:cs="Times New Roman"/>
                <w:lang w:val="ru-RU"/>
              </w:rPr>
            </w:pPr>
            <w:r w:rsidRPr="008109FD">
              <w:rPr>
                <w:rFonts w:cs="Times New Roman"/>
                <w:lang w:val="ru-RU"/>
              </w:rPr>
              <w:t>НВО лицениране за пружање услуга у области социјалне заштите</w:t>
            </w:r>
          </w:p>
          <w:p w:rsidR="00AC1DAB" w:rsidRPr="00975039" w:rsidRDefault="00AC1DAB" w:rsidP="00AC1DAB">
            <w:pPr>
              <w:numPr>
                <w:ilvl w:val="0"/>
                <w:numId w:val="27"/>
              </w:numPr>
              <w:tabs>
                <w:tab w:val="left" w:pos="720"/>
              </w:tabs>
              <w:spacing w:before="60"/>
              <w:ind w:left="720" w:hanging="360"/>
              <w:jc w:val="left"/>
              <w:rPr>
                <w:rFonts w:cs="Times New Roman"/>
                <w:lang w:val="ru-RU"/>
              </w:rPr>
            </w:pPr>
            <w:r w:rsidRPr="00975039">
              <w:rPr>
                <w:rFonts w:cs="Times New Roman"/>
              </w:rPr>
              <w:t>Велики број реализованих пројеката</w:t>
            </w:r>
          </w:p>
          <w:p w:rsidR="00AC1DAB" w:rsidRPr="00975039" w:rsidRDefault="00AC1DAB" w:rsidP="00AC1DAB">
            <w:pPr>
              <w:numPr>
                <w:ilvl w:val="0"/>
                <w:numId w:val="27"/>
              </w:numPr>
              <w:tabs>
                <w:tab w:val="left" w:pos="720"/>
              </w:tabs>
              <w:spacing w:before="60"/>
              <w:ind w:left="720" w:hanging="360"/>
              <w:jc w:val="left"/>
              <w:rPr>
                <w:rFonts w:cs="Times New Roman"/>
                <w:lang w:val="ru-RU"/>
              </w:rPr>
            </w:pPr>
            <w:r w:rsidRPr="008109FD">
              <w:rPr>
                <w:rFonts w:cs="Times New Roman"/>
                <w:lang w:val="ru-RU"/>
              </w:rPr>
              <w:lastRenderedPageBreak/>
              <w:t>Добра сарадња између организација и институција (мала средина, лична познанства)</w:t>
            </w:r>
          </w:p>
          <w:p w:rsidR="00AC1DAB" w:rsidRPr="00975039" w:rsidRDefault="00AC1DAB" w:rsidP="00AC1DAB">
            <w:pPr>
              <w:numPr>
                <w:ilvl w:val="0"/>
                <w:numId w:val="27"/>
              </w:numPr>
              <w:tabs>
                <w:tab w:val="left" w:pos="720"/>
              </w:tabs>
              <w:spacing w:before="60"/>
              <w:ind w:left="720" w:hanging="360"/>
              <w:jc w:val="left"/>
              <w:rPr>
                <w:rFonts w:cs="Times New Roman"/>
                <w:lang w:val="ru-RU"/>
              </w:rPr>
            </w:pPr>
            <w:r w:rsidRPr="008109FD">
              <w:rPr>
                <w:rFonts w:cs="Times New Roman"/>
                <w:lang w:val="ru-RU"/>
              </w:rPr>
              <w:t>Представник ромске заједнице је у управном одбору</w:t>
            </w:r>
            <w:r>
              <w:rPr>
                <w:rFonts w:cs="Times New Roman"/>
              </w:rPr>
              <w:t xml:space="preserve"> ЦСР</w:t>
            </w:r>
          </w:p>
          <w:p w:rsidR="00AC1DAB" w:rsidRPr="00975039" w:rsidRDefault="00AC1DAB" w:rsidP="00AC1DAB">
            <w:pPr>
              <w:numPr>
                <w:ilvl w:val="0"/>
                <w:numId w:val="27"/>
              </w:numPr>
              <w:tabs>
                <w:tab w:val="left" w:pos="720"/>
              </w:tabs>
              <w:spacing w:before="60"/>
              <w:ind w:left="720" w:hanging="360"/>
              <w:jc w:val="left"/>
              <w:rPr>
                <w:rFonts w:cs="Times New Roman"/>
                <w:lang w:val="ru-RU"/>
              </w:rPr>
            </w:pPr>
            <w:r w:rsidRPr="008109FD">
              <w:rPr>
                <w:rFonts w:cs="Times New Roman"/>
                <w:lang w:val="ru-RU"/>
              </w:rPr>
              <w:t xml:space="preserve">ЦСР надокнађује трошкове куповине лекова, трошкове </w:t>
            </w:r>
            <w:r w:rsidR="002E7C71">
              <w:rPr>
                <w:rFonts w:cs="Times New Roman"/>
                <w:lang w:val="ru-RU"/>
              </w:rPr>
              <w:t>прибављања</w:t>
            </w:r>
            <w:r w:rsidR="002E7C71" w:rsidRPr="008109FD">
              <w:rPr>
                <w:rFonts w:cs="Times New Roman"/>
                <w:lang w:val="ru-RU"/>
              </w:rPr>
              <w:t xml:space="preserve"> докум</w:t>
            </w:r>
            <w:r w:rsidR="002E7C71">
              <w:rPr>
                <w:rFonts w:cs="Times New Roman"/>
                <w:lang w:val="ru-RU"/>
              </w:rPr>
              <w:t>е</w:t>
            </w:r>
            <w:r w:rsidR="002E7C71" w:rsidRPr="008109FD">
              <w:rPr>
                <w:rFonts w:cs="Times New Roman"/>
                <w:lang w:val="ru-RU"/>
              </w:rPr>
              <w:t>ната</w:t>
            </w:r>
            <w:r w:rsidRPr="008109FD">
              <w:rPr>
                <w:rFonts w:cs="Times New Roman"/>
                <w:lang w:val="ru-RU"/>
              </w:rPr>
              <w:t>, кроз једнократне новчане помоћи</w:t>
            </w:r>
          </w:p>
          <w:p w:rsidR="00AC1DAB" w:rsidRPr="00975039" w:rsidRDefault="00AC1DAB" w:rsidP="00AC1DAB">
            <w:pPr>
              <w:numPr>
                <w:ilvl w:val="0"/>
                <w:numId w:val="27"/>
              </w:numPr>
              <w:tabs>
                <w:tab w:val="left" w:pos="720"/>
              </w:tabs>
              <w:spacing w:before="60"/>
              <w:ind w:left="720" w:hanging="360"/>
              <w:jc w:val="left"/>
              <w:rPr>
                <w:rFonts w:cs="Times New Roman"/>
                <w:lang w:val="ru-RU"/>
              </w:rPr>
            </w:pPr>
            <w:r w:rsidRPr="00975039">
              <w:rPr>
                <w:rFonts w:cs="Times New Roman"/>
              </w:rPr>
              <w:t>40 геронтодомаћица</w:t>
            </w:r>
          </w:p>
        </w:tc>
        <w:tc>
          <w:tcPr>
            <w:tcW w:w="4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C1DAB" w:rsidRPr="00975039" w:rsidRDefault="00AC1DAB" w:rsidP="00AC1DAB">
            <w:pPr>
              <w:numPr>
                <w:ilvl w:val="0"/>
                <w:numId w:val="27"/>
              </w:numPr>
              <w:tabs>
                <w:tab w:val="left" w:pos="720"/>
              </w:tabs>
              <w:spacing w:before="60"/>
              <w:ind w:left="720" w:hanging="360"/>
              <w:jc w:val="left"/>
              <w:rPr>
                <w:rFonts w:cs="Times New Roman"/>
                <w:lang w:val="ru-RU"/>
              </w:rPr>
            </w:pPr>
            <w:r w:rsidRPr="00975039">
              <w:rPr>
                <w:rFonts w:cs="Times New Roman"/>
              </w:rPr>
              <w:lastRenderedPageBreak/>
              <w:t>Недостатак финансијских средстава</w:t>
            </w:r>
          </w:p>
          <w:p w:rsidR="00AC1DAB" w:rsidRPr="00975039" w:rsidRDefault="00AC1DAB" w:rsidP="00AC1DAB">
            <w:pPr>
              <w:numPr>
                <w:ilvl w:val="0"/>
                <w:numId w:val="27"/>
              </w:numPr>
              <w:tabs>
                <w:tab w:val="left" w:pos="720"/>
              </w:tabs>
              <w:spacing w:before="60"/>
              <w:ind w:left="720" w:hanging="360"/>
              <w:jc w:val="left"/>
              <w:rPr>
                <w:rFonts w:cs="Times New Roman"/>
                <w:lang w:val="ru-RU"/>
              </w:rPr>
            </w:pPr>
            <w:r w:rsidRPr="008109FD">
              <w:rPr>
                <w:rFonts w:cs="Times New Roman"/>
                <w:lang w:val="ru-RU"/>
              </w:rPr>
              <w:t xml:space="preserve">Непостојање базе података о ромској заједници </w:t>
            </w:r>
          </w:p>
          <w:p w:rsidR="00AC1DAB" w:rsidRPr="00975039" w:rsidRDefault="00AC1DAB" w:rsidP="00AC1DAB">
            <w:pPr>
              <w:numPr>
                <w:ilvl w:val="0"/>
                <w:numId w:val="27"/>
              </w:numPr>
              <w:tabs>
                <w:tab w:val="left" w:pos="720"/>
              </w:tabs>
              <w:spacing w:before="60"/>
              <w:ind w:left="720" w:hanging="360"/>
              <w:jc w:val="left"/>
              <w:rPr>
                <w:rFonts w:cs="Times New Roman"/>
                <w:lang w:val="ru-RU"/>
              </w:rPr>
            </w:pPr>
            <w:r w:rsidRPr="008109FD">
              <w:rPr>
                <w:rFonts w:cs="Times New Roman"/>
                <w:lang w:val="ru-RU"/>
              </w:rPr>
              <w:t>Низак образовни ниво и неинформисаност ромске популације</w:t>
            </w:r>
            <w:r w:rsidRPr="00975039">
              <w:rPr>
                <w:rFonts w:cs="Times New Roman"/>
                <w:lang w:val="ru-RU"/>
              </w:rPr>
              <w:t xml:space="preserve"> која отежава </w:t>
            </w:r>
            <w:r w:rsidRPr="008109FD">
              <w:rPr>
                <w:rFonts w:cs="Times New Roman"/>
                <w:lang w:val="ru-RU"/>
              </w:rPr>
              <w:t xml:space="preserve"> остваривање права</w:t>
            </w:r>
          </w:p>
          <w:p w:rsidR="00AC1DAB" w:rsidRPr="00975039" w:rsidRDefault="00AC1DAB" w:rsidP="00AC1DAB">
            <w:pPr>
              <w:numPr>
                <w:ilvl w:val="0"/>
                <w:numId w:val="27"/>
              </w:numPr>
              <w:tabs>
                <w:tab w:val="left" w:pos="720"/>
              </w:tabs>
              <w:spacing w:before="60"/>
              <w:ind w:left="720" w:hanging="360"/>
              <w:jc w:val="left"/>
              <w:rPr>
                <w:rFonts w:cs="Times New Roman"/>
                <w:lang w:val="ru-RU"/>
              </w:rPr>
            </w:pPr>
            <w:r w:rsidRPr="008109FD">
              <w:rPr>
                <w:rFonts w:cs="Times New Roman"/>
                <w:lang w:val="ru-RU"/>
              </w:rPr>
              <w:lastRenderedPageBreak/>
              <w:t>Недовољна мотивисаност и незаинтересованост ромске заједнице за кориштење доступних локалних услуга социјалне заштите</w:t>
            </w:r>
          </w:p>
          <w:p w:rsidR="00AC1DAB" w:rsidRPr="00975039" w:rsidRDefault="00AC1DAB" w:rsidP="00AC1DAB">
            <w:pPr>
              <w:numPr>
                <w:ilvl w:val="0"/>
                <w:numId w:val="27"/>
              </w:numPr>
              <w:tabs>
                <w:tab w:val="left" w:pos="720"/>
              </w:tabs>
              <w:spacing w:before="60"/>
              <w:ind w:left="720" w:hanging="360"/>
              <w:jc w:val="left"/>
              <w:rPr>
                <w:rFonts w:cs="Times New Roman"/>
                <w:lang w:val="ru-RU"/>
              </w:rPr>
            </w:pPr>
            <w:r w:rsidRPr="008109FD">
              <w:rPr>
                <w:rFonts w:cs="Times New Roman"/>
                <w:lang w:val="ru-RU"/>
              </w:rPr>
              <w:t>Повећан број малолетничке деликвенције у ромској популацији</w:t>
            </w:r>
          </w:p>
          <w:p w:rsidR="00AC1DAB" w:rsidRPr="00975039" w:rsidRDefault="00AC1DAB" w:rsidP="00AC1DAB">
            <w:pPr>
              <w:tabs>
                <w:tab w:val="left" w:pos="720"/>
              </w:tabs>
              <w:spacing w:before="60"/>
              <w:ind w:left="360"/>
              <w:jc w:val="left"/>
              <w:rPr>
                <w:rFonts w:cs="Times New Roman"/>
                <w:lang w:val="ru-RU"/>
              </w:rPr>
            </w:pPr>
          </w:p>
        </w:tc>
      </w:tr>
      <w:tr w:rsidR="00AC1DAB">
        <w:trPr>
          <w:trHeight w:val="1"/>
        </w:trPr>
        <w:tc>
          <w:tcPr>
            <w:tcW w:w="4385"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rsidR="00AC1DAB" w:rsidRDefault="00AC1DAB" w:rsidP="00AC1DAB">
            <w:pPr>
              <w:spacing w:before="60" w:after="60"/>
              <w:jc w:val="center"/>
              <w:rPr>
                <w:rFonts w:ascii="Times New Roman" w:hAnsi="Times New Roman" w:cs="Times New Roman"/>
                <w:sz w:val="24"/>
                <w:szCs w:val="24"/>
              </w:rPr>
            </w:pPr>
            <w:r>
              <w:rPr>
                <w:rFonts w:ascii="Times New Roman" w:hAnsi="Times New Roman" w:cs="Times New Roman"/>
                <w:b/>
                <w:bCs/>
                <w:sz w:val="24"/>
                <w:szCs w:val="24"/>
              </w:rPr>
              <w:lastRenderedPageBreak/>
              <w:t>ШАНСЕ</w:t>
            </w:r>
          </w:p>
        </w:tc>
        <w:tc>
          <w:tcPr>
            <w:tcW w:w="4363"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rsidR="00AC1DAB" w:rsidRDefault="00AC1DAB" w:rsidP="00AC1DAB">
            <w:pPr>
              <w:spacing w:before="60" w:after="60"/>
              <w:jc w:val="center"/>
              <w:rPr>
                <w:rFonts w:ascii="Times New Roman" w:hAnsi="Times New Roman" w:cs="Times New Roman"/>
                <w:sz w:val="24"/>
                <w:szCs w:val="24"/>
              </w:rPr>
            </w:pPr>
            <w:r>
              <w:rPr>
                <w:rFonts w:ascii="Times New Roman" w:hAnsi="Times New Roman" w:cs="Times New Roman"/>
                <w:b/>
                <w:bCs/>
                <w:sz w:val="24"/>
                <w:szCs w:val="24"/>
              </w:rPr>
              <w:t>ПРЕТЊЕ</w:t>
            </w:r>
          </w:p>
        </w:tc>
      </w:tr>
      <w:tr w:rsidR="00AC1DAB" w:rsidRPr="008109FD">
        <w:trPr>
          <w:trHeight w:val="1"/>
        </w:trPr>
        <w:tc>
          <w:tcPr>
            <w:tcW w:w="4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C1DAB" w:rsidRPr="00975039" w:rsidRDefault="00AC1DAB" w:rsidP="00AC1DAB">
            <w:pPr>
              <w:numPr>
                <w:ilvl w:val="0"/>
                <w:numId w:val="28"/>
              </w:numPr>
              <w:tabs>
                <w:tab w:val="left" w:pos="720"/>
              </w:tabs>
              <w:spacing w:before="60"/>
              <w:ind w:left="720" w:hanging="360"/>
              <w:jc w:val="left"/>
              <w:rPr>
                <w:rFonts w:cs="Times New Roman"/>
                <w:lang w:val="ru-RU"/>
              </w:rPr>
            </w:pPr>
            <w:r w:rsidRPr="00975039">
              <w:rPr>
                <w:rFonts w:cs="Times New Roman"/>
              </w:rPr>
              <w:t>Велики број корисника</w:t>
            </w:r>
          </w:p>
          <w:p w:rsidR="00AC1DAB" w:rsidRPr="00975039" w:rsidRDefault="00AC1DAB" w:rsidP="00AC1DAB">
            <w:pPr>
              <w:numPr>
                <w:ilvl w:val="0"/>
                <w:numId w:val="28"/>
              </w:numPr>
              <w:tabs>
                <w:tab w:val="left" w:pos="720"/>
              </w:tabs>
              <w:spacing w:before="60"/>
              <w:ind w:left="720" w:hanging="360"/>
              <w:jc w:val="left"/>
              <w:rPr>
                <w:rFonts w:cs="Times New Roman"/>
                <w:lang w:val="ru-RU"/>
              </w:rPr>
            </w:pPr>
            <w:r w:rsidRPr="00975039">
              <w:rPr>
                <w:rFonts w:cs="Times New Roman"/>
                <w:lang w:val="ru-RU"/>
              </w:rPr>
              <w:t>Законска регулатива (Закон о социјалној заштити, Породични закон)</w:t>
            </w:r>
          </w:p>
          <w:p w:rsidR="00AC1DAB" w:rsidRPr="00975039" w:rsidRDefault="00AC1DAB" w:rsidP="00AC1DAB">
            <w:pPr>
              <w:numPr>
                <w:ilvl w:val="0"/>
                <w:numId w:val="28"/>
              </w:numPr>
              <w:tabs>
                <w:tab w:val="left" w:pos="720"/>
              </w:tabs>
              <w:spacing w:before="60"/>
              <w:ind w:left="720" w:hanging="360"/>
              <w:jc w:val="left"/>
              <w:rPr>
                <w:rFonts w:cs="Times New Roman"/>
                <w:lang w:val="ru-RU"/>
              </w:rPr>
            </w:pPr>
            <w:r w:rsidRPr="00975039">
              <w:rPr>
                <w:rFonts w:cs="Times New Roman"/>
              </w:rPr>
              <w:t>Увођење медијатора у ЦСР</w:t>
            </w:r>
          </w:p>
          <w:p w:rsidR="00AC1DAB" w:rsidRPr="00975039" w:rsidRDefault="00AC1DAB" w:rsidP="00AC1DAB">
            <w:pPr>
              <w:numPr>
                <w:ilvl w:val="0"/>
                <w:numId w:val="28"/>
              </w:numPr>
              <w:tabs>
                <w:tab w:val="left" w:pos="720"/>
              </w:tabs>
              <w:spacing w:before="60"/>
              <w:ind w:left="720" w:hanging="360"/>
              <w:jc w:val="left"/>
              <w:rPr>
                <w:rFonts w:cs="Times New Roman"/>
                <w:lang w:val="ru-RU"/>
              </w:rPr>
            </w:pPr>
            <w:r w:rsidRPr="008109FD">
              <w:rPr>
                <w:rFonts w:cs="Times New Roman"/>
                <w:lang w:val="ru-RU"/>
              </w:rPr>
              <w:t>Национална стратегија  инклузији Рома и Ромкиња, нова Стратегија социјалне заштите</w:t>
            </w:r>
          </w:p>
          <w:p w:rsidR="00AC1DAB" w:rsidRPr="00975039" w:rsidRDefault="00AC1DAB" w:rsidP="00AC1DAB">
            <w:pPr>
              <w:numPr>
                <w:ilvl w:val="0"/>
                <w:numId w:val="28"/>
              </w:numPr>
              <w:tabs>
                <w:tab w:val="left" w:pos="720"/>
              </w:tabs>
              <w:spacing w:before="60"/>
              <w:ind w:left="720" w:hanging="360"/>
              <w:jc w:val="left"/>
              <w:rPr>
                <w:rFonts w:cs="Times New Roman"/>
                <w:lang w:val="ru-RU"/>
              </w:rPr>
            </w:pPr>
            <w:r w:rsidRPr="00975039">
              <w:rPr>
                <w:rFonts w:cs="Times New Roman"/>
              </w:rPr>
              <w:t>Прекогранични пројекти</w:t>
            </w:r>
          </w:p>
          <w:p w:rsidR="00AC1DAB" w:rsidRPr="00975039" w:rsidRDefault="00AC1DAB" w:rsidP="00AC1DAB">
            <w:pPr>
              <w:numPr>
                <w:ilvl w:val="0"/>
                <w:numId w:val="28"/>
              </w:numPr>
              <w:tabs>
                <w:tab w:val="left" w:pos="720"/>
              </w:tabs>
              <w:spacing w:before="60"/>
              <w:ind w:left="720" w:hanging="360"/>
              <w:jc w:val="left"/>
              <w:rPr>
                <w:rFonts w:cs="Times New Roman"/>
                <w:lang w:val="ru-RU"/>
              </w:rPr>
            </w:pPr>
            <w:r w:rsidRPr="00975039">
              <w:rPr>
                <w:rFonts w:cs="Times New Roman"/>
              </w:rPr>
              <w:t>Присуство донатора</w:t>
            </w:r>
          </w:p>
        </w:tc>
        <w:tc>
          <w:tcPr>
            <w:tcW w:w="4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C1DAB" w:rsidRPr="00975039" w:rsidRDefault="00AC1DAB" w:rsidP="00AC1DAB">
            <w:pPr>
              <w:numPr>
                <w:ilvl w:val="0"/>
                <w:numId w:val="28"/>
              </w:numPr>
              <w:tabs>
                <w:tab w:val="left" w:pos="720"/>
              </w:tabs>
              <w:spacing w:before="60"/>
              <w:ind w:left="720" w:hanging="360"/>
              <w:jc w:val="left"/>
              <w:rPr>
                <w:rFonts w:cs="Times New Roman"/>
                <w:lang w:val="ru-RU"/>
              </w:rPr>
            </w:pPr>
            <w:r w:rsidRPr="00975039">
              <w:rPr>
                <w:rFonts w:cs="Times New Roman"/>
              </w:rPr>
              <w:t>Измене законске регулативе</w:t>
            </w:r>
          </w:p>
          <w:p w:rsidR="00AC1DAB" w:rsidRPr="00975039" w:rsidRDefault="00AC1DAB" w:rsidP="00AC1DAB">
            <w:pPr>
              <w:numPr>
                <w:ilvl w:val="0"/>
                <w:numId w:val="28"/>
              </w:numPr>
              <w:tabs>
                <w:tab w:val="left" w:pos="720"/>
              </w:tabs>
              <w:spacing w:before="60"/>
              <w:ind w:left="720" w:hanging="360"/>
              <w:jc w:val="left"/>
              <w:rPr>
                <w:rFonts w:cs="Times New Roman"/>
                <w:lang w:val="ru-RU"/>
              </w:rPr>
            </w:pPr>
            <w:r w:rsidRPr="00975039">
              <w:rPr>
                <w:rFonts w:cs="Times New Roman"/>
              </w:rPr>
              <w:t xml:space="preserve">Недовољни трансфери за социјалну </w:t>
            </w:r>
            <w:r w:rsidR="00E757A8" w:rsidRPr="00975039">
              <w:rPr>
                <w:rFonts w:cs="Times New Roman"/>
              </w:rPr>
              <w:t>за</w:t>
            </w:r>
            <w:r w:rsidR="00E757A8">
              <w:rPr>
                <w:rFonts w:cs="Times New Roman"/>
              </w:rPr>
              <w:t>ш</w:t>
            </w:r>
            <w:r w:rsidR="00E757A8" w:rsidRPr="00975039">
              <w:rPr>
                <w:rFonts w:cs="Times New Roman"/>
              </w:rPr>
              <w:t>титу</w:t>
            </w:r>
          </w:p>
          <w:p w:rsidR="00AC1DAB" w:rsidRPr="00975039" w:rsidRDefault="00AC1DAB" w:rsidP="00AC1DAB">
            <w:pPr>
              <w:numPr>
                <w:ilvl w:val="0"/>
                <w:numId w:val="28"/>
              </w:numPr>
              <w:tabs>
                <w:tab w:val="left" w:pos="720"/>
              </w:tabs>
              <w:spacing w:before="60"/>
              <w:ind w:left="720" w:hanging="360"/>
              <w:jc w:val="left"/>
              <w:rPr>
                <w:rFonts w:cs="Times New Roman"/>
                <w:lang w:val="ru-RU"/>
              </w:rPr>
            </w:pPr>
            <w:r w:rsidRPr="00975039">
              <w:rPr>
                <w:rFonts w:cs="Times New Roman"/>
              </w:rPr>
              <w:t>Политичка нестабилност</w:t>
            </w:r>
          </w:p>
          <w:p w:rsidR="00AC1DAB" w:rsidRPr="00F70B8F" w:rsidRDefault="00AC1DAB" w:rsidP="00AC1DAB">
            <w:pPr>
              <w:numPr>
                <w:ilvl w:val="0"/>
                <w:numId w:val="28"/>
              </w:numPr>
              <w:tabs>
                <w:tab w:val="left" w:pos="720"/>
              </w:tabs>
              <w:spacing w:before="60"/>
              <w:ind w:left="720" w:hanging="360"/>
              <w:jc w:val="left"/>
              <w:rPr>
                <w:rFonts w:cs="Times New Roman"/>
                <w:lang w:val="ru-RU"/>
              </w:rPr>
            </w:pPr>
            <w:r w:rsidRPr="008109FD">
              <w:rPr>
                <w:rFonts w:cs="Times New Roman"/>
                <w:lang w:val="ru-RU"/>
              </w:rPr>
              <w:t>Отежани услови за лиценцирање услуга социјалне заштите</w:t>
            </w:r>
          </w:p>
          <w:p w:rsidR="00AC1DAB" w:rsidRPr="00975039" w:rsidRDefault="00AC1DAB" w:rsidP="00AC1DAB">
            <w:pPr>
              <w:numPr>
                <w:ilvl w:val="0"/>
                <w:numId w:val="28"/>
              </w:numPr>
              <w:tabs>
                <w:tab w:val="left" w:pos="720"/>
              </w:tabs>
              <w:spacing w:before="60"/>
              <w:ind w:left="720" w:hanging="360"/>
              <w:jc w:val="left"/>
              <w:rPr>
                <w:rFonts w:cs="Times New Roman"/>
                <w:lang w:val="ru-RU"/>
              </w:rPr>
            </w:pPr>
            <w:r w:rsidRPr="008109FD">
              <w:rPr>
                <w:rFonts w:cs="Times New Roman"/>
                <w:lang w:val="ru-RU"/>
              </w:rPr>
              <w:t>Лична познанства која су некад препрека у ефикасном обављању посла</w:t>
            </w:r>
            <w:r w:rsidR="0009508C">
              <w:rPr>
                <w:rFonts w:cs="Times New Roman"/>
              </w:rPr>
              <w:t>јер лобирају за одређене интересне групе</w:t>
            </w:r>
          </w:p>
        </w:tc>
      </w:tr>
    </w:tbl>
    <w:p w:rsidR="00AC1DAB" w:rsidRPr="00D1490E" w:rsidRDefault="00AC1DAB" w:rsidP="00AC1DAB">
      <w:pPr>
        <w:rPr>
          <w:lang w:val="ru-RU"/>
        </w:rPr>
      </w:pPr>
    </w:p>
    <w:p w:rsidR="00AC1DAB" w:rsidRDefault="00AC1DAB" w:rsidP="00AC1DAB">
      <w:r>
        <w:t>Н</w:t>
      </w:r>
      <w:r w:rsidRPr="00D1490E">
        <w:rPr>
          <w:lang w:val="ru-RU"/>
        </w:rPr>
        <w:t>осилац социјалне заштите у општини Бела Паланка је Центар за социјални рад</w:t>
      </w:r>
      <w:r>
        <w:t xml:space="preserve"> који има добре кадровске капацитете, искусан пројектни тим, подршку локалне самоуправе и добру сарадњу са НВО које су лиценциране за пружање услуга из области социјалне заштите. До сада је реализован велик број пројеката. Добра сарадња је између свих актера социјалне заштите на локалном нивоу. Представник ромске заједнице је у Управном одбору ЦСР.  </w:t>
      </w:r>
      <w:r w:rsidR="00C94435">
        <w:t>У</w:t>
      </w:r>
      <w:r>
        <w:t>слуге помоћи у кући</w:t>
      </w:r>
      <w:r w:rsidR="00C94435">
        <w:t xml:space="preserve"> пружа 40 геронтодомаћица</w:t>
      </w:r>
      <w:r>
        <w:t xml:space="preserve">. </w:t>
      </w:r>
      <w:r w:rsidRPr="00D1490E">
        <w:t xml:space="preserve">ЦСР надокнађује трошкове куповине лекова, трошкове </w:t>
      </w:r>
      <w:r w:rsidR="00E757A8">
        <w:rPr>
          <w:rFonts w:cs="Times New Roman"/>
          <w:lang w:val="ru-RU"/>
        </w:rPr>
        <w:t>прибављања</w:t>
      </w:r>
      <w:r w:rsidR="00E757A8" w:rsidRPr="008109FD">
        <w:rPr>
          <w:rFonts w:cs="Times New Roman"/>
          <w:lang w:val="ru-RU"/>
        </w:rPr>
        <w:t xml:space="preserve"> докум</w:t>
      </w:r>
      <w:r w:rsidR="00E757A8">
        <w:rPr>
          <w:rFonts w:cs="Times New Roman"/>
          <w:lang w:val="ru-RU"/>
        </w:rPr>
        <w:t>е</w:t>
      </w:r>
      <w:r w:rsidR="00E757A8" w:rsidRPr="008109FD">
        <w:rPr>
          <w:rFonts w:cs="Times New Roman"/>
          <w:lang w:val="ru-RU"/>
        </w:rPr>
        <w:t>ната</w:t>
      </w:r>
      <w:r w:rsidRPr="00D1490E">
        <w:t>, кроз једнократне новчане помоћи</w:t>
      </w:r>
      <w:r>
        <w:t>. Основни проблеми са којима се суочава су н</w:t>
      </w:r>
      <w:r w:rsidRPr="00D1490E">
        <w:t>едостатак финансијских средстава</w:t>
      </w:r>
      <w:r>
        <w:t>,  н</w:t>
      </w:r>
      <w:r w:rsidRPr="00D1490E">
        <w:t>епостојање базе података о ромској зај</w:t>
      </w:r>
      <w:r>
        <w:t>едници, н</w:t>
      </w:r>
      <w:r w:rsidRPr="00D1490E">
        <w:t>изак образовни ниво и неинформисаност ромске популације која отежава  остваривањ</w:t>
      </w:r>
      <w:r>
        <w:t>е права</w:t>
      </w:r>
      <w:r w:rsidR="00EF0BE7">
        <w:t>.</w:t>
      </w:r>
      <w:r w:rsidR="004C57D8">
        <w:t>Приметна је и</w:t>
      </w:r>
      <w:r>
        <w:t xml:space="preserve"> н</w:t>
      </w:r>
      <w:r w:rsidRPr="00D1490E">
        <w:t>едовољна мотивисаност и незаинтересованост ромске заједнице за кориштење доступних локалних услуга социјалне заштите</w:t>
      </w:r>
      <w:r w:rsidR="004C57D8">
        <w:t>. По евиденцији МУПа и ЦСР</w:t>
      </w:r>
      <w:r>
        <w:t xml:space="preserve">  п</w:t>
      </w:r>
      <w:r w:rsidRPr="00D1490E">
        <w:t>овећан</w:t>
      </w:r>
      <w:r w:rsidR="004C57D8">
        <w:t xml:space="preserve"> је</w:t>
      </w:r>
      <w:r w:rsidRPr="00D1490E">
        <w:t xml:space="preserve"> број малолетни</w:t>
      </w:r>
      <w:r w:rsidR="004C57D8">
        <w:t>х</w:t>
      </w:r>
      <w:r w:rsidRPr="00D1490E">
        <w:t xml:space="preserve"> деликве</w:t>
      </w:r>
      <w:r w:rsidR="004C57D8">
        <w:t>ната</w:t>
      </w:r>
      <w:r w:rsidRPr="00D1490E">
        <w:t xml:space="preserve"> у ромској популацији</w:t>
      </w:r>
      <w:r>
        <w:t xml:space="preserve">. </w:t>
      </w:r>
    </w:p>
    <w:p w:rsidR="00AC1DAB" w:rsidRPr="00D1490E" w:rsidRDefault="00AC1DAB" w:rsidP="00AC1DAB">
      <w:r>
        <w:t>Као начине за превазилажење проблема, поред законске регулативе и донаторских пројеката, општина види у увођењу ромског медијатора у Центар за социјални рад.</w:t>
      </w:r>
    </w:p>
    <w:p w:rsidR="00AC1DAB" w:rsidRPr="00D1490E" w:rsidRDefault="00AC1DAB" w:rsidP="00AC1DAB">
      <w:pPr>
        <w:rPr>
          <w:lang w:val="ru-RU"/>
        </w:rPr>
      </w:pPr>
    </w:p>
    <w:p w:rsidR="00AC1DAB" w:rsidRPr="00D1490E" w:rsidRDefault="00AC1DAB" w:rsidP="00AC1DAB">
      <w:pPr>
        <w:spacing w:before="0" w:after="200" w:line="276" w:lineRule="auto"/>
        <w:jc w:val="left"/>
        <w:rPr>
          <w:rFonts w:ascii="Cambria" w:hAnsi="Cambria" w:cs="Times New Roman"/>
          <w:b/>
          <w:bCs/>
          <w:color w:val="365F91"/>
          <w:sz w:val="28"/>
          <w:szCs w:val="28"/>
          <w:lang w:val="ru-RU"/>
        </w:rPr>
      </w:pPr>
      <w:r w:rsidRPr="00D1490E">
        <w:rPr>
          <w:lang w:val="ru-RU"/>
        </w:rPr>
        <w:br w:type="page"/>
      </w:r>
    </w:p>
    <w:p w:rsidR="00AC1DAB" w:rsidRDefault="00AC1DAB" w:rsidP="00AC1DAB">
      <w:pPr>
        <w:pStyle w:val="Heading1"/>
      </w:pPr>
      <w:bookmarkStart w:id="23" w:name="_Toc18231251"/>
      <w:r>
        <w:lastRenderedPageBreak/>
        <w:t>ЦИЉЕВИ И МЕРЕ</w:t>
      </w:r>
      <w:bookmarkEnd w:id="23"/>
    </w:p>
    <w:p w:rsidR="00AC1DAB" w:rsidRDefault="00AC1DAB" w:rsidP="00AC1DAB"/>
    <w:p w:rsidR="00AC1DAB" w:rsidRPr="008109FD" w:rsidRDefault="00AC1DAB" w:rsidP="00AC1DAB">
      <w:pPr>
        <w:rPr>
          <w:lang w:val="ru-RU"/>
        </w:rPr>
      </w:pPr>
    </w:p>
    <w:p w:rsidR="00DE2AD4" w:rsidRPr="00DE2AD4" w:rsidRDefault="00DE2AD4" w:rsidP="00DE2AD4">
      <w:pPr>
        <w:rPr>
          <w:b/>
          <w:i/>
          <w:lang w:val="ru-RU"/>
        </w:rPr>
      </w:pPr>
      <w:r w:rsidRPr="00DE2AD4">
        <w:rPr>
          <w:b/>
          <w:i/>
          <w:lang w:val="ru-RU"/>
        </w:rPr>
        <w:t>Општи циљ Локалног акционог плана за социјално укључивање Рома и Ромкиња за период 2021 - 2023. године је унапређење положаја Рома и Ромкиња на територији општине Бела Паланка.</w:t>
      </w:r>
    </w:p>
    <w:p w:rsidR="00DE2AD4" w:rsidRPr="00DE2AD4" w:rsidRDefault="00DE2AD4" w:rsidP="00DE2AD4">
      <w:pPr>
        <w:rPr>
          <w:lang w:val="ru-RU"/>
        </w:rPr>
      </w:pPr>
      <w:r w:rsidRPr="00DE2AD4">
        <w:rPr>
          <w:lang w:val="ru-RU"/>
        </w:rPr>
        <w:t>ЛАП има пет посебних циљева који доприносе остварењу општег циља, и то по један посебан циљ у свакој од пет кључних области релевантних за социјално укључивање ромске националне мањине- образовање, становање, запошљавање, здравствена и социјална заштита:</w:t>
      </w:r>
    </w:p>
    <w:p w:rsidR="00DE2AD4" w:rsidRPr="00DE2AD4" w:rsidRDefault="00DE2AD4" w:rsidP="00DE2AD4">
      <w:pPr>
        <w:rPr>
          <w:lang w:val="ru-RU"/>
        </w:rPr>
      </w:pPr>
    </w:p>
    <w:p w:rsidR="00DE2AD4" w:rsidRDefault="00DE2AD4" w:rsidP="00DE2AD4">
      <w:pPr>
        <w:rPr>
          <w:lang w:val="ru-RU"/>
        </w:rPr>
      </w:pPr>
      <w:r w:rsidRPr="0025763B">
        <w:rPr>
          <w:b/>
          <w:lang w:val="ru-RU"/>
        </w:rPr>
        <w:t>Посебан циљ 1</w:t>
      </w:r>
      <w:r w:rsidRPr="00DE2AD4">
        <w:rPr>
          <w:lang w:val="ru-RU"/>
        </w:rPr>
        <w:t xml:space="preserve">: </w:t>
      </w:r>
      <w:r>
        <w:rPr>
          <w:lang w:val="ru-RU"/>
        </w:rPr>
        <w:t>Повећање</w:t>
      </w:r>
      <w:r w:rsidRPr="00DE2AD4">
        <w:rPr>
          <w:lang w:val="ru-RU"/>
        </w:rPr>
        <w:t xml:space="preserve"> укљученост</w:t>
      </w:r>
      <w:r>
        <w:rPr>
          <w:lang w:val="ru-RU"/>
        </w:rPr>
        <w:t>и</w:t>
      </w:r>
      <w:r w:rsidRPr="00DE2AD4">
        <w:rPr>
          <w:lang w:val="ru-RU"/>
        </w:rPr>
        <w:t xml:space="preserve">  деце и младих  из ромске заједнице у све нивое васпитања и образовања.</w:t>
      </w:r>
    </w:p>
    <w:p w:rsidR="00DE2AD4" w:rsidRPr="00DE2AD4" w:rsidRDefault="00DE2AD4" w:rsidP="00DE2AD4">
      <w:pPr>
        <w:rPr>
          <w:lang w:val="ru-RU"/>
        </w:rPr>
      </w:pPr>
      <w:r w:rsidRPr="0025763B">
        <w:rPr>
          <w:b/>
          <w:lang w:val="ru-RU"/>
        </w:rPr>
        <w:t>Посебан циљ 2</w:t>
      </w:r>
      <w:r w:rsidRPr="00DE2AD4">
        <w:rPr>
          <w:lang w:val="ru-RU"/>
        </w:rPr>
        <w:t xml:space="preserve">: </w:t>
      </w:r>
      <w:r w:rsidR="0025763B" w:rsidRPr="0025763B">
        <w:rPr>
          <w:lang w:val="ru-RU"/>
        </w:rPr>
        <w:t>Укључивање радно способних припадника ромске националне мањине на формално тржиште рада, повећање запошљивости, запошљавање и економско оснаживање</w:t>
      </w:r>
    </w:p>
    <w:p w:rsidR="00430F53" w:rsidRDefault="00DE2AD4" w:rsidP="00DE2AD4">
      <w:pPr>
        <w:rPr>
          <w:lang w:val="ru-RU"/>
        </w:rPr>
      </w:pPr>
      <w:r w:rsidRPr="00430F53">
        <w:rPr>
          <w:b/>
          <w:lang w:val="ru-RU"/>
        </w:rPr>
        <w:t>Посебан циљ 3</w:t>
      </w:r>
      <w:r w:rsidRPr="00DE2AD4">
        <w:rPr>
          <w:lang w:val="ru-RU"/>
        </w:rPr>
        <w:t xml:space="preserve">: </w:t>
      </w:r>
      <w:r w:rsidR="00430F53" w:rsidRPr="00430F53">
        <w:rPr>
          <w:lang w:val="ru-RU"/>
        </w:rPr>
        <w:t>Унапређење услова становања ромске популације.</w:t>
      </w:r>
    </w:p>
    <w:p w:rsidR="00430F53" w:rsidRDefault="00DE2AD4" w:rsidP="00DE2AD4">
      <w:pPr>
        <w:rPr>
          <w:lang w:val="ru-RU"/>
        </w:rPr>
      </w:pPr>
      <w:r w:rsidRPr="00430F53">
        <w:rPr>
          <w:b/>
          <w:lang w:val="ru-RU"/>
        </w:rPr>
        <w:t>Посебан циљ 4</w:t>
      </w:r>
      <w:r w:rsidRPr="00DE2AD4">
        <w:rPr>
          <w:lang w:val="ru-RU"/>
        </w:rPr>
        <w:t xml:space="preserve">:  </w:t>
      </w:r>
      <w:r w:rsidR="00430F53" w:rsidRPr="00430F53">
        <w:rPr>
          <w:lang w:val="ru-RU"/>
        </w:rPr>
        <w:t>Унапређење здравствене заштите ромског становништва.</w:t>
      </w:r>
    </w:p>
    <w:p w:rsidR="00DE2AD4" w:rsidRPr="00DE2AD4" w:rsidRDefault="00DE2AD4" w:rsidP="00DE2AD4">
      <w:pPr>
        <w:rPr>
          <w:lang w:val="ru-RU"/>
        </w:rPr>
      </w:pPr>
      <w:r w:rsidRPr="00692870">
        <w:rPr>
          <w:b/>
          <w:lang w:val="ru-RU"/>
        </w:rPr>
        <w:t>Посебан циљ 5</w:t>
      </w:r>
      <w:r w:rsidRPr="00DE2AD4">
        <w:rPr>
          <w:lang w:val="ru-RU"/>
        </w:rPr>
        <w:t xml:space="preserve">: </w:t>
      </w:r>
      <w:r w:rsidR="00692870" w:rsidRPr="00692870">
        <w:rPr>
          <w:lang w:val="ru-RU"/>
        </w:rPr>
        <w:t>Унапредити приступ услугама социјалне заштите и доступност новчаних давања ради смањења сиромаштва и повећања социјалне укључености Рома и Ромкиња у локалној заједници</w:t>
      </w:r>
    </w:p>
    <w:p w:rsidR="00DE2AD4" w:rsidRPr="00DE2AD4" w:rsidRDefault="00DE2AD4" w:rsidP="00DE2AD4">
      <w:pPr>
        <w:rPr>
          <w:lang w:val="ru-RU"/>
        </w:rPr>
      </w:pPr>
      <w:r w:rsidRPr="00DE2AD4">
        <w:rPr>
          <w:lang w:val="ru-RU"/>
        </w:rPr>
        <w:t xml:space="preserve">     Посебни циљеви се остварују реализацијом већег броја мера у свакој посебној области, а њихова остварљивост се прати и мери на основу индикатора исхода, за које су ут</w:t>
      </w:r>
      <w:r w:rsidR="00692870">
        <w:rPr>
          <w:lang w:val="ru-RU"/>
        </w:rPr>
        <w:t>врђене базне и циљане вредности.</w:t>
      </w:r>
    </w:p>
    <w:p w:rsidR="00DE2AD4" w:rsidRPr="00DE2AD4" w:rsidRDefault="00DE2AD4" w:rsidP="00DE2AD4">
      <w:pPr>
        <w:rPr>
          <w:lang w:val="ru-RU"/>
        </w:rPr>
      </w:pPr>
    </w:p>
    <w:p w:rsidR="00DE2AD4" w:rsidRDefault="00DE2AD4" w:rsidP="00DE2AD4">
      <w:pPr>
        <w:spacing w:before="60" w:after="60"/>
        <w:rPr>
          <w:lang w:val="ru-RU"/>
        </w:rPr>
      </w:pPr>
      <w:r w:rsidRPr="00DE2AD4">
        <w:rPr>
          <w:b/>
          <w:lang w:val="ru-RU"/>
        </w:rPr>
        <w:t>ОБРАЗОВАЊЕ</w:t>
      </w:r>
    </w:p>
    <w:p w:rsidR="00DE2AD4" w:rsidRPr="00990779" w:rsidRDefault="00DE2AD4" w:rsidP="00DE2AD4">
      <w:pPr>
        <w:spacing w:before="60" w:after="60"/>
        <w:rPr>
          <w:sz w:val="20"/>
          <w:szCs w:val="20"/>
        </w:rPr>
      </w:pPr>
      <w:r w:rsidRPr="00DE2AD4">
        <w:rPr>
          <w:b/>
          <w:lang w:val="ru-RU"/>
        </w:rPr>
        <w:t>Посебан циљ 1</w:t>
      </w:r>
      <w:r w:rsidRPr="00DE2AD4">
        <w:rPr>
          <w:lang w:val="ru-RU"/>
        </w:rPr>
        <w:t xml:space="preserve">: Повећање </w:t>
      </w:r>
      <w:r>
        <w:rPr>
          <w:sz w:val="20"/>
          <w:szCs w:val="20"/>
        </w:rPr>
        <w:t xml:space="preserve"> укључености</w:t>
      </w:r>
      <w:r w:rsidRPr="0024580F">
        <w:rPr>
          <w:sz w:val="20"/>
          <w:szCs w:val="20"/>
        </w:rPr>
        <w:t xml:space="preserve"> деце и младих </w:t>
      </w:r>
      <w:r>
        <w:rPr>
          <w:sz w:val="20"/>
          <w:szCs w:val="20"/>
        </w:rPr>
        <w:t xml:space="preserve"> из ромске заједнице у све нивое васпитања и образовања. </w:t>
      </w:r>
    </w:p>
    <w:p w:rsidR="00DE2AD4" w:rsidRPr="00DE2AD4" w:rsidRDefault="00DE2AD4" w:rsidP="00DE2AD4">
      <w:pPr>
        <w:rPr>
          <w:lang w:val="ru-RU"/>
        </w:rPr>
      </w:pPr>
    </w:p>
    <w:p w:rsidR="00DE2AD4" w:rsidRPr="00DE2AD4" w:rsidRDefault="00DE2AD4" w:rsidP="00DE2AD4">
      <w:pPr>
        <w:rPr>
          <w:b/>
          <w:lang w:val="ru-RU"/>
        </w:rPr>
      </w:pPr>
      <w:r w:rsidRPr="00DE2AD4">
        <w:rPr>
          <w:b/>
          <w:lang w:val="ru-RU"/>
        </w:rPr>
        <w:t>Мере:</w:t>
      </w:r>
    </w:p>
    <w:p w:rsidR="00DE2AD4" w:rsidRDefault="00DE2AD4" w:rsidP="00DE2AD4">
      <w:pPr>
        <w:rPr>
          <w:lang w:val="ru-RU"/>
        </w:rPr>
      </w:pPr>
      <w:r w:rsidRPr="00DE2AD4">
        <w:rPr>
          <w:lang w:val="ru-RU"/>
        </w:rPr>
        <w:t>1.1</w:t>
      </w:r>
      <w:r w:rsidRPr="00DE2AD4">
        <w:rPr>
          <w:lang w:val="ru-RU"/>
        </w:rPr>
        <w:tab/>
        <w:t>Повећање броја ромске деце која похађају целодневни и полудневни боравак и потпун обухват ромске деце припремним предшколским програмом</w:t>
      </w:r>
    </w:p>
    <w:p w:rsidR="0025763B" w:rsidRDefault="00DE2AD4" w:rsidP="00DE2AD4">
      <w:pPr>
        <w:rPr>
          <w:lang w:val="ru-RU"/>
        </w:rPr>
      </w:pPr>
      <w:r w:rsidRPr="00DE2AD4">
        <w:rPr>
          <w:lang w:val="ru-RU"/>
        </w:rPr>
        <w:t>1.2</w:t>
      </w:r>
      <w:r w:rsidRPr="00DE2AD4">
        <w:rPr>
          <w:lang w:val="ru-RU"/>
        </w:rPr>
        <w:tab/>
      </w:r>
      <w:r w:rsidR="0025763B" w:rsidRPr="0025763B">
        <w:rPr>
          <w:lang w:val="ru-RU"/>
        </w:rPr>
        <w:t>Смањење броја ученика који напуштају и нередовно похађају основну и средњу школу</w:t>
      </w:r>
    </w:p>
    <w:p w:rsidR="0025763B" w:rsidRDefault="00DE2AD4" w:rsidP="00DE2AD4">
      <w:pPr>
        <w:rPr>
          <w:lang w:val="ru-RU"/>
        </w:rPr>
      </w:pPr>
      <w:r w:rsidRPr="00DE2AD4">
        <w:rPr>
          <w:lang w:val="ru-RU"/>
        </w:rPr>
        <w:t>1.3</w:t>
      </w:r>
      <w:r w:rsidRPr="00DE2AD4">
        <w:rPr>
          <w:lang w:val="ru-RU"/>
        </w:rPr>
        <w:tab/>
      </w:r>
      <w:r w:rsidR="0025763B" w:rsidRPr="0025763B">
        <w:rPr>
          <w:lang w:val="ru-RU"/>
        </w:rPr>
        <w:t>Побољшање материјалног и социјалног положаја ромских ученика основних, средњих школа и студената</w:t>
      </w:r>
    </w:p>
    <w:p w:rsidR="00DE2AD4" w:rsidRPr="00DE2AD4" w:rsidRDefault="00DE2AD4" w:rsidP="00DE2AD4">
      <w:pPr>
        <w:rPr>
          <w:lang w:val="ru-RU"/>
        </w:rPr>
      </w:pPr>
      <w:r w:rsidRPr="00DE2AD4">
        <w:rPr>
          <w:lang w:val="ru-RU"/>
        </w:rPr>
        <w:t>1.4</w:t>
      </w:r>
      <w:r w:rsidRPr="00DE2AD4">
        <w:rPr>
          <w:lang w:val="ru-RU"/>
        </w:rPr>
        <w:tab/>
      </w:r>
      <w:r w:rsidR="0025763B" w:rsidRPr="0025763B">
        <w:rPr>
          <w:lang w:val="ru-RU"/>
        </w:rPr>
        <w:t>Смањење дискриминације према ромским ученицима у васпитно-образовном процесу и  ван њега</w:t>
      </w:r>
      <w:r w:rsidR="0025763B">
        <w:rPr>
          <w:lang w:val="ru-RU"/>
        </w:rPr>
        <w:t>.</w:t>
      </w:r>
    </w:p>
    <w:p w:rsidR="00DE2AD4" w:rsidRPr="00DE2AD4" w:rsidRDefault="00DE2AD4" w:rsidP="00DE2AD4">
      <w:pPr>
        <w:rPr>
          <w:lang w:val="ru-RU"/>
        </w:rPr>
      </w:pPr>
    </w:p>
    <w:p w:rsidR="0025763B" w:rsidRDefault="0025763B" w:rsidP="00DE2AD4">
      <w:pPr>
        <w:rPr>
          <w:lang w:val="ru-RU"/>
        </w:rPr>
      </w:pPr>
      <w:r>
        <w:rPr>
          <w:b/>
          <w:lang w:val="ru-RU"/>
        </w:rPr>
        <w:t>ЗАПОШЉАВАЊЕ</w:t>
      </w:r>
    </w:p>
    <w:p w:rsidR="00DE2AD4" w:rsidRPr="00DE2AD4" w:rsidRDefault="00DE2AD4" w:rsidP="00DE2AD4">
      <w:pPr>
        <w:rPr>
          <w:lang w:val="ru-RU"/>
        </w:rPr>
      </w:pPr>
      <w:r w:rsidRPr="0025763B">
        <w:rPr>
          <w:b/>
          <w:lang w:val="ru-RU"/>
        </w:rPr>
        <w:lastRenderedPageBreak/>
        <w:t xml:space="preserve"> Посебан циљ 2</w:t>
      </w:r>
      <w:r w:rsidRPr="00DE2AD4">
        <w:rPr>
          <w:lang w:val="ru-RU"/>
        </w:rPr>
        <w:t xml:space="preserve">: </w:t>
      </w:r>
      <w:r w:rsidR="0025763B" w:rsidRPr="0025763B">
        <w:rPr>
          <w:lang w:val="ru-RU"/>
        </w:rPr>
        <w:t>Укључивање радно способних припадника ромске националне мањине на формално тржиште рада, повећање запошљивости, запошљавање и економско оснаживање</w:t>
      </w:r>
      <w:r w:rsidR="0025763B">
        <w:rPr>
          <w:lang w:val="ru-RU"/>
        </w:rPr>
        <w:t>.</w:t>
      </w:r>
    </w:p>
    <w:p w:rsidR="00DE2AD4" w:rsidRPr="00DE2AD4" w:rsidRDefault="00DE2AD4" w:rsidP="00DE2AD4">
      <w:pPr>
        <w:rPr>
          <w:lang w:val="ru-RU"/>
        </w:rPr>
      </w:pPr>
    </w:p>
    <w:p w:rsidR="00DE2AD4" w:rsidRPr="0025763B" w:rsidRDefault="00DE2AD4" w:rsidP="00DE2AD4">
      <w:pPr>
        <w:rPr>
          <w:b/>
          <w:lang w:val="ru-RU"/>
        </w:rPr>
      </w:pPr>
      <w:r w:rsidRPr="0025763B">
        <w:rPr>
          <w:b/>
          <w:lang w:val="ru-RU"/>
        </w:rPr>
        <w:t>Мере:</w:t>
      </w:r>
    </w:p>
    <w:p w:rsidR="00DE2AD4" w:rsidRPr="00DE2AD4" w:rsidRDefault="00DE2AD4" w:rsidP="00DE2AD4">
      <w:pPr>
        <w:rPr>
          <w:lang w:val="ru-RU"/>
        </w:rPr>
      </w:pPr>
      <w:r w:rsidRPr="00DE2AD4">
        <w:rPr>
          <w:lang w:val="ru-RU"/>
        </w:rPr>
        <w:t xml:space="preserve">2.1    </w:t>
      </w:r>
      <w:r w:rsidR="0025763B" w:rsidRPr="0025763B">
        <w:rPr>
          <w:lang w:val="ru-RU"/>
        </w:rPr>
        <w:t>Повећање броја Рома који користе програме Националне службе за запошљавање</w:t>
      </w:r>
      <w:r w:rsidR="0025763B">
        <w:rPr>
          <w:lang w:val="ru-RU"/>
        </w:rPr>
        <w:t>.</w:t>
      </w:r>
    </w:p>
    <w:p w:rsidR="00DE2AD4" w:rsidRPr="00DE2AD4" w:rsidRDefault="00DE2AD4" w:rsidP="00DE2AD4">
      <w:pPr>
        <w:rPr>
          <w:lang w:val="ru-RU"/>
        </w:rPr>
      </w:pPr>
      <w:r w:rsidRPr="00DE2AD4">
        <w:rPr>
          <w:lang w:val="ru-RU"/>
        </w:rPr>
        <w:t xml:space="preserve">2.2 </w:t>
      </w:r>
      <w:r w:rsidR="00491F01">
        <w:t xml:space="preserve">   </w:t>
      </w:r>
      <w:r w:rsidR="0025763B" w:rsidRPr="0025763B">
        <w:rPr>
          <w:lang w:val="ru-RU"/>
        </w:rPr>
        <w:t>Подстицање развоја предузетништва код ромске популације</w:t>
      </w:r>
      <w:r w:rsidR="0025763B">
        <w:rPr>
          <w:lang w:val="ru-RU"/>
        </w:rPr>
        <w:t>.</w:t>
      </w:r>
    </w:p>
    <w:p w:rsidR="00DE2AD4" w:rsidRDefault="00DE2AD4" w:rsidP="00DE2AD4">
      <w:pPr>
        <w:rPr>
          <w:lang w:val="ru-RU"/>
        </w:rPr>
      </w:pPr>
      <w:r w:rsidRPr="00DE2AD4">
        <w:rPr>
          <w:lang w:val="ru-RU"/>
        </w:rPr>
        <w:t>2.3</w:t>
      </w:r>
      <w:r w:rsidR="00491F01">
        <w:t xml:space="preserve">   </w:t>
      </w:r>
      <w:r w:rsidRPr="00DE2AD4">
        <w:rPr>
          <w:lang w:val="ru-RU"/>
        </w:rPr>
        <w:t xml:space="preserve"> </w:t>
      </w:r>
      <w:r w:rsidR="0025763B" w:rsidRPr="0025763B">
        <w:rPr>
          <w:lang w:val="ru-RU"/>
        </w:rPr>
        <w:t>Унапређење квалификација и компетенција за повећање конкурентности на тржиш</w:t>
      </w:r>
      <w:r w:rsidR="00500F41">
        <w:rPr>
          <w:lang w:val="ru-RU"/>
        </w:rPr>
        <w:t>т</w:t>
      </w:r>
      <w:r w:rsidR="0025763B" w:rsidRPr="0025763B">
        <w:rPr>
          <w:lang w:val="ru-RU"/>
        </w:rPr>
        <w:t>у рада</w:t>
      </w:r>
      <w:r w:rsidR="0025763B">
        <w:rPr>
          <w:lang w:val="ru-RU"/>
        </w:rPr>
        <w:t>.</w:t>
      </w:r>
    </w:p>
    <w:p w:rsidR="0025763B" w:rsidRDefault="0025763B" w:rsidP="00DE2AD4">
      <w:pPr>
        <w:rPr>
          <w:lang w:val="ru-RU"/>
        </w:rPr>
      </w:pPr>
      <w:r>
        <w:rPr>
          <w:lang w:val="ru-RU"/>
        </w:rPr>
        <w:t xml:space="preserve">2.4    </w:t>
      </w:r>
      <w:r w:rsidRPr="0025763B">
        <w:rPr>
          <w:lang w:val="ru-RU"/>
        </w:rPr>
        <w:t>Економско оснаживање Ромкиња</w:t>
      </w:r>
      <w:r>
        <w:rPr>
          <w:lang w:val="ru-RU"/>
        </w:rPr>
        <w:t>.</w:t>
      </w:r>
    </w:p>
    <w:p w:rsidR="00D70C1B" w:rsidRDefault="00D70C1B" w:rsidP="00DE2AD4">
      <w:pPr>
        <w:rPr>
          <w:lang w:val="ru-RU"/>
        </w:rPr>
      </w:pPr>
      <w:r>
        <w:rPr>
          <w:lang w:val="ru-RU"/>
        </w:rPr>
        <w:t xml:space="preserve">2.5    </w:t>
      </w:r>
      <w:r w:rsidRPr="00D70C1B">
        <w:rPr>
          <w:lang w:val="ru-RU"/>
        </w:rPr>
        <w:t>Подстицати запошљавање Рома и Ромкиња у локалним институцијама</w:t>
      </w:r>
      <w:r>
        <w:rPr>
          <w:lang w:val="ru-RU"/>
        </w:rPr>
        <w:t>.</w:t>
      </w:r>
    </w:p>
    <w:p w:rsidR="0025763B" w:rsidRPr="00DE2AD4" w:rsidRDefault="0025763B" w:rsidP="00DE2AD4">
      <w:pPr>
        <w:rPr>
          <w:lang w:val="ru-RU"/>
        </w:rPr>
      </w:pPr>
    </w:p>
    <w:p w:rsidR="0025763B" w:rsidRPr="00D70C1B" w:rsidRDefault="00D70C1B" w:rsidP="00DE2AD4">
      <w:pPr>
        <w:rPr>
          <w:b/>
          <w:lang w:val="ru-RU"/>
        </w:rPr>
      </w:pPr>
      <w:r w:rsidRPr="00D70C1B">
        <w:rPr>
          <w:b/>
          <w:lang w:val="ru-RU"/>
        </w:rPr>
        <w:t>СТАНОВАЊЕ</w:t>
      </w:r>
    </w:p>
    <w:p w:rsidR="00DE2AD4" w:rsidRPr="00DE2AD4" w:rsidRDefault="00DE2AD4" w:rsidP="00DE2AD4">
      <w:pPr>
        <w:rPr>
          <w:lang w:val="ru-RU"/>
        </w:rPr>
      </w:pPr>
      <w:r w:rsidRPr="0025763B">
        <w:rPr>
          <w:b/>
          <w:lang w:val="ru-RU"/>
        </w:rPr>
        <w:t>Посебан циљ 3</w:t>
      </w:r>
      <w:r w:rsidRPr="00DE2AD4">
        <w:rPr>
          <w:lang w:val="ru-RU"/>
        </w:rPr>
        <w:t xml:space="preserve">: </w:t>
      </w:r>
      <w:r w:rsidR="00D70C1B" w:rsidRPr="00D70C1B">
        <w:rPr>
          <w:lang w:val="ru-RU"/>
        </w:rPr>
        <w:t>Унапређење услова становања ромске популације</w:t>
      </w:r>
      <w:r w:rsidR="00D70C1B">
        <w:rPr>
          <w:lang w:val="ru-RU"/>
        </w:rPr>
        <w:t>.</w:t>
      </w:r>
    </w:p>
    <w:p w:rsidR="00DE2AD4" w:rsidRPr="00D70C1B" w:rsidRDefault="00DE2AD4" w:rsidP="00DE2AD4">
      <w:pPr>
        <w:rPr>
          <w:b/>
          <w:lang w:val="ru-RU"/>
        </w:rPr>
      </w:pPr>
      <w:r w:rsidRPr="00D70C1B">
        <w:rPr>
          <w:b/>
          <w:lang w:val="ru-RU"/>
        </w:rPr>
        <w:t>Мере:</w:t>
      </w:r>
    </w:p>
    <w:p w:rsidR="00DE2AD4" w:rsidRPr="00DE2AD4" w:rsidRDefault="00DE2AD4" w:rsidP="00DE2AD4">
      <w:pPr>
        <w:rPr>
          <w:lang w:val="ru-RU"/>
        </w:rPr>
      </w:pPr>
      <w:r w:rsidRPr="00DE2AD4">
        <w:rPr>
          <w:lang w:val="ru-RU"/>
        </w:rPr>
        <w:t xml:space="preserve">3.1 </w:t>
      </w:r>
      <w:r w:rsidR="00D70C1B" w:rsidRPr="00D70C1B">
        <w:rPr>
          <w:lang w:val="ru-RU"/>
        </w:rPr>
        <w:t>Опремање насеља Мурица опремљено канализационом мрежом</w:t>
      </w:r>
    </w:p>
    <w:p w:rsidR="00D70C1B" w:rsidRDefault="00D70C1B" w:rsidP="00DE2AD4">
      <w:pPr>
        <w:rPr>
          <w:lang w:val="ru-RU"/>
        </w:rPr>
      </w:pPr>
      <w:r>
        <w:rPr>
          <w:lang w:val="ru-RU"/>
        </w:rPr>
        <w:t xml:space="preserve">3.2 </w:t>
      </w:r>
      <w:r w:rsidRPr="00D70C1B">
        <w:rPr>
          <w:lang w:val="ru-RU"/>
        </w:rPr>
        <w:t>Обезбедити правну и техничку помоћ лицима ромске националности при решавању имовинско правних односа у поступцима озакоњења стамбених објеката</w:t>
      </w:r>
      <w:r>
        <w:rPr>
          <w:lang w:val="ru-RU"/>
        </w:rPr>
        <w:t>.</w:t>
      </w:r>
    </w:p>
    <w:p w:rsidR="00DE2AD4" w:rsidRPr="00DE2AD4" w:rsidRDefault="00DE2AD4" w:rsidP="00DE2AD4">
      <w:pPr>
        <w:rPr>
          <w:lang w:val="ru-RU"/>
        </w:rPr>
      </w:pPr>
      <w:r w:rsidRPr="00DE2AD4">
        <w:rPr>
          <w:lang w:val="ru-RU"/>
        </w:rPr>
        <w:t xml:space="preserve">3.3 </w:t>
      </w:r>
      <w:r w:rsidR="00AA6798">
        <w:t xml:space="preserve"> </w:t>
      </w:r>
      <w:r w:rsidR="00D70C1B" w:rsidRPr="00D70C1B">
        <w:rPr>
          <w:lang w:val="ru-RU"/>
        </w:rPr>
        <w:t>Побољшање комунално хигијенских услова у ромским насељима</w:t>
      </w:r>
      <w:r w:rsidR="00D70C1B">
        <w:rPr>
          <w:lang w:val="ru-RU"/>
        </w:rPr>
        <w:t>.</w:t>
      </w:r>
    </w:p>
    <w:p w:rsidR="00DE2AD4" w:rsidRPr="00DE2AD4" w:rsidRDefault="00DE2AD4" w:rsidP="00DE2AD4">
      <w:pPr>
        <w:rPr>
          <w:lang w:val="ru-RU"/>
        </w:rPr>
      </w:pPr>
      <w:r w:rsidRPr="00DE2AD4">
        <w:rPr>
          <w:lang w:val="ru-RU"/>
        </w:rPr>
        <w:t xml:space="preserve">3.4 </w:t>
      </w:r>
      <w:r w:rsidR="00AA6798">
        <w:t xml:space="preserve"> </w:t>
      </w:r>
      <w:r w:rsidR="00D70C1B" w:rsidRPr="00D70C1B">
        <w:rPr>
          <w:lang w:val="ru-RU"/>
        </w:rPr>
        <w:t>Израда техничко урбанистичке документације за подстандардна ромска насеља</w:t>
      </w:r>
      <w:r w:rsidR="00D70C1B">
        <w:rPr>
          <w:lang w:val="ru-RU"/>
        </w:rPr>
        <w:t>.</w:t>
      </w:r>
    </w:p>
    <w:p w:rsidR="00430F53" w:rsidRDefault="00DE2AD4" w:rsidP="00DE2AD4">
      <w:pPr>
        <w:rPr>
          <w:lang w:val="ru-RU"/>
        </w:rPr>
      </w:pPr>
      <w:r w:rsidRPr="00DE2AD4">
        <w:rPr>
          <w:lang w:val="ru-RU"/>
        </w:rPr>
        <w:t xml:space="preserve">3.5 </w:t>
      </w:r>
      <w:r w:rsidR="00430F53" w:rsidRPr="00430F53">
        <w:rPr>
          <w:lang w:val="ru-RU"/>
        </w:rPr>
        <w:t>Унапредити услове становања ромске популације кроз изградњу, адаптацију и санацију стамбених објеката</w:t>
      </w:r>
      <w:r w:rsidR="00430F53">
        <w:rPr>
          <w:lang w:val="ru-RU"/>
        </w:rPr>
        <w:t>.</w:t>
      </w:r>
    </w:p>
    <w:p w:rsidR="00D70C1B" w:rsidRDefault="00D70C1B" w:rsidP="00DE2AD4">
      <w:pPr>
        <w:rPr>
          <w:lang w:val="ru-RU"/>
        </w:rPr>
      </w:pPr>
    </w:p>
    <w:p w:rsidR="00430F53" w:rsidRPr="00430F53" w:rsidRDefault="00430F53" w:rsidP="00DE2AD4">
      <w:pPr>
        <w:rPr>
          <w:b/>
          <w:lang w:val="ru-RU"/>
        </w:rPr>
      </w:pPr>
      <w:r>
        <w:rPr>
          <w:b/>
          <w:lang w:val="ru-RU"/>
        </w:rPr>
        <w:t>ЗДРАВЉЕ</w:t>
      </w:r>
    </w:p>
    <w:p w:rsidR="00430F53" w:rsidRDefault="00DE2AD4" w:rsidP="00DE2AD4">
      <w:pPr>
        <w:rPr>
          <w:lang w:val="ru-RU"/>
        </w:rPr>
      </w:pPr>
      <w:r w:rsidRPr="00430F53">
        <w:rPr>
          <w:b/>
          <w:lang w:val="ru-RU"/>
        </w:rPr>
        <w:t>Посебан циљ 4</w:t>
      </w:r>
      <w:r w:rsidRPr="00DE2AD4">
        <w:rPr>
          <w:lang w:val="ru-RU"/>
        </w:rPr>
        <w:t xml:space="preserve">: </w:t>
      </w:r>
      <w:r w:rsidR="00430F53" w:rsidRPr="00430F53">
        <w:rPr>
          <w:lang w:val="ru-RU"/>
        </w:rPr>
        <w:t>Унапређење здравствене заштите ромског становништва</w:t>
      </w:r>
      <w:r w:rsidR="00430F53">
        <w:rPr>
          <w:lang w:val="ru-RU"/>
        </w:rPr>
        <w:t>.</w:t>
      </w:r>
    </w:p>
    <w:p w:rsidR="00DE2AD4" w:rsidRPr="00430F53" w:rsidRDefault="00DE2AD4" w:rsidP="00DE2AD4">
      <w:pPr>
        <w:rPr>
          <w:b/>
          <w:lang w:val="ru-RU"/>
        </w:rPr>
      </w:pPr>
      <w:r w:rsidRPr="00430F53">
        <w:rPr>
          <w:b/>
          <w:lang w:val="ru-RU"/>
        </w:rPr>
        <w:t>Мере:</w:t>
      </w:r>
    </w:p>
    <w:p w:rsidR="00DE2AD4" w:rsidRPr="00DE2AD4" w:rsidRDefault="00DE2AD4" w:rsidP="00DE2AD4">
      <w:pPr>
        <w:rPr>
          <w:lang w:val="ru-RU"/>
        </w:rPr>
      </w:pPr>
      <w:r w:rsidRPr="00DE2AD4">
        <w:rPr>
          <w:lang w:val="ru-RU"/>
        </w:rPr>
        <w:t xml:space="preserve">4.1 </w:t>
      </w:r>
      <w:r w:rsidR="00430F53" w:rsidRPr="00430F53">
        <w:rPr>
          <w:lang w:val="ru-RU"/>
        </w:rPr>
        <w:t>Превенција малолетничких трудноћа</w:t>
      </w:r>
      <w:r w:rsidR="00430F53">
        <w:rPr>
          <w:lang w:val="ru-RU"/>
        </w:rPr>
        <w:t>.</w:t>
      </w:r>
    </w:p>
    <w:p w:rsidR="00DE2AD4" w:rsidRPr="00DE2AD4" w:rsidRDefault="00DE2AD4" w:rsidP="00DE2AD4">
      <w:pPr>
        <w:rPr>
          <w:lang w:val="ru-RU"/>
        </w:rPr>
      </w:pPr>
      <w:r w:rsidRPr="00DE2AD4">
        <w:rPr>
          <w:lang w:val="ru-RU"/>
        </w:rPr>
        <w:t xml:space="preserve">4.2  </w:t>
      </w:r>
      <w:r w:rsidR="00430F53" w:rsidRPr="00430F53">
        <w:rPr>
          <w:lang w:val="ru-RU"/>
        </w:rPr>
        <w:t>Побољшање доступности здравствене заштите ромском становништву</w:t>
      </w:r>
      <w:r w:rsidR="00430F53">
        <w:rPr>
          <w:lang w:val="ru-RU"/>
        </w:rPr>
        <w:t>.</w:t>
      </w:r>
    </w:p>
    <w:p w:rsidR="00692870" w:rsidRDefault="00DE2AD4" w:rsidP="00DE2AD4">
      <w:r w:rsidRPr="00DE2AD4">
        <w:rPr>
          <w:lang w:val="ru-RU"/>
        </w:rPr>
        <w:t xml:space="preserve">4.3 </w:t>
      </w:r>
      <w:r w:rsidR="00AA6798">
        <w:t xml:space="preserve"> </w:t>
      </w:r>
      <w:r w:rsidR="00430F53" w:rsidRPr="00430F53">
        <w:rPr>
          <w:lang w:val="ru-RU"/>
        </w:rPr>
        <w:t xml:space="preserve">Унапређење хигијенско - епидемиолошких услова у ромским насељима у циљу спречавања  настанака и ширења </w:t>
      </w:r>
      <w:r w:rsidR="00430F53">
        <w:rPr>
          <w:lang w:val="ru-RU"/>
        </w:rPr>
        <w:t>заразних и паразитарних болести.</w:t>
      </w:r>
    </w:p>
    <w:p w:rsidR="00DE2AD4" w:rsidRDefault="00692870" w:rsidP="00DE2AD4">
      <w:pPr>
        <w:rPr>
          <w:lang w:val="ru-RU"/>
        </w:rPr>
      </w:pPr>
      <w:r>
        <w:t xml:space="preserve">4.4  </w:t>
      </w:r>
      <w:r w:rsidRPr="00692870">
        <w:rPr>
          <w:lang w:val="ru-RU"/>
        </w:rPr>
        <w:t>Повећан обухват ромског становништва здравствено превентивним активностима, нарочито старијих од 65 година</w:t>
      </w:r>
    </w:p>
    <w:p w:rsidR="00692870" w:rsidRPr="00DE2AD4" w:rsidRDefault="00692870" w:rsidP="00DE2AD4">
      <w:pPr>
        <w:rPr>
          <w:lang w:val="ru-RU"/>
        </w:rPr>
      </w:pPr>
      <w:r>
        <w:rPr>
          <w:lang w:val="ru-RU"/>
        </w:rPr>
        <w:t xml:space="preserve">4.5   </w:t>
      </w:r>
      <w:r w:rsidRPr="00692870">
        <w:rPr>
          <w:lang w:val="ru-RU"/>
        </w:rPr>
        <w:t>Јавно здравствени рад са ромском популацијом</w:t>
      </w:r>
    </w:p>
    <w:p w:rsidR="00DE2AD4" w:rsidRPr="00DE2AD4" w:rsidRDefault="00DE2AD4" w:rsidP="00DE2AD4">
      <w:pPr>
        <w:rPr>
          <w:lang w:val="ru-RU"/>
        </w:rPr>
      </w:pPr>
    </w:p>
    <w:p w:rsidR="00692870" w:rsidRPr="00692870" w:rsidRDefault="00692870" w:rsidP="00DE2AD4">
      <w:pPr>
        <w:rPr>
          <w:b/>
          <w:lang w:val="ru-RU"/>
        </w:rPr>
      </w:pPr>
      <w:r w:rsidRPr="00692870">
        <w:rPr>
          <w:b/>
          <w:lang w:val="ru-RU"/>
        </w:rPr>
        <w:t>СОЦИЈАЛНА ЗАШТИТА</w:t>
      </w:r>
    </w:p>
    <w:p w:rsidR="00DE2AD4" w:rsidRPr="00DE2AD4" w:rsidRDefault="00DE2AD4" w:rsidP="00DE2AD4">
      <w:pPr>
        <w:rPr>
          <w:lang w:val="ru-RU"/>
        </w:rPr>
      </w:pPr>
      <w:r w:rsidRPr="00692870">
        <w:rPr>
          <w:b/>
          <w:lang w:val="ru-RU"/>
        </w:rPr>
        <w:lastRenderedPageBreak/>
        <w:t>Посебан циљ 5</w:t>
      </w:r>
      <w:r w:rsidRPr="00DE2AD4">
        <w:rPr>
          <w:lang w:val="ru-RU"/>
        </w:rPr>
        <w:t xml:space="preserve">: </w:t>
      </w:r>
      <w:r w:rsidR="00692870" w:rsidRPr="00692870">
        <w:rPr>
          <w:lang w:val="ru-RU"/>
        </w:rPr>
        <w:t>Унапредити приступ услугама социјалне заштите и доступност новчаних давања ради смањења сиромаштва и повећања социјалне укључености Рома и Ромкиња у локалној заједници</w:t>
      </w:r>
    </w:p>
    <w:p w:rsidR="00DE2AD4" w:rsidRPr="00692870" w:rsidRDefault="00DE2AD4" w:rsidP="00DE2AD4">
      <w:pPr>
        <w:rPr>
          <w:b/>
          <w:lang w:val="ru-RU"/>
        </w:rPr>
      </w:pPr>
      <w:r w:rsidRPr="00692870">
        <w:rPr>
          <w:b/>
          <w:lang w:val="ru-RU"/>
        </w:rPr>
        <w:t>Мере:</w:t>
      </w:r>
    </w:p>
    <w:p w:rsidR="00DE2AD4" w:rsidRPr="00DE2AD4" w:rsidRDefault="00692870" w:rsidP="00DE2AD4">
      <w:pPr>
        <w:rPr>
          <w:lang w:val="ru-RU"/>
        </w:rPr>
      </w:pPr>
      <w:r>
        <w:rPr>
          <w:lang w:val="ru-RU"/>
        </w:rPr>
        <w:t xml:space="preserve">5.1 </w:t>
      </w:r>
      <w:r w:rsidRPr="00692870">
        <w:rPr>
          <w:lang w:val="ru-RU"/>
        </w:rPr>
        <w:t>Појачан рад на превенцији малолетничке деликвенције у сарадњи са ОЦД и образовним институцијама</w:t>
      </w:r>
      <w:r>
        <w:rPr>
          <w:lang w:val="ru-RU"/>
        </w:rPr>
        <w:t>.</w:t>
      </w:r>
    </w:p>
    <w:p w:rsidR="00692870" w:rsidRDefault="00DE2AD4" w:rsidP="00DE2AD4">
      <w:pPr>
        <w:rPr>
          <w:lang w:val="ru-RU"/>
        </w:rPr>
      </w:pPr>
      <w:r w:rsidRPr="00DE2AD4">
        <w:rPr>
          <w:lang w:val="ru-RU"/>
        </w:rPr>
        <w:t>5.2</w:t>
      </w:r>
      <w:r w:rsidR="00AA6798">
        <w:t xml:space="preserve"> </w:t>
      </w:r>
      <w:r w:rsidRPr="00DE2AD4">
        <w:rPr>
          <w:lang w:val="ru-RU"/>
        </w:rPr>
        <w:t xml:space="preserve"> </w:t>
      </w:r>
      <w:r w:rsidR="00692870" w:rsidRPr="00692870">
        <w:rPr>
          <w:lang w:val="ru-RU"/>
        </w:rPr>
        <w:t>Укључивање Рома и Ромкиња старијих од 65 година у локалне услуге социјалне заштите</w:t>
      </w:r>
      <w:r w:rsidR="00692870">
        <w:rPr>
          <w:lang w:val="ru-RU"/>
        </w:rPr>
        <w:t>.</w:t>
      </w:r>
    </w:p>
    <w:p w:rsidR="00DE2AD4" w:rsidRPr="00DE2AD4" w:rsidRDefault="00DE2AD4" w:rsidP="00DE2AD4">
      <w:pPr>
        <w:rPr>
          <w:lang w:val="ru-RU"/>
        </w:rPr>
      </w:pPr>
      <w:r w:rsidRPr="00DE2AD4">
        <w:rPr>
          <w:lang w:val="ru-RU"/>
        </w:rPr>
        <w:t xml:space="preserve">5.3 </w:t>
      </w:r>
      <w:r w:rsidR="00AA6798">
        <w:t xml:space="preserve"> </w:t>
      </w:r>
      <w:r w:rsidR="00692870" w:rsidRPr="00692870">
        <w:rPr>
          <w:lang w:val="ru-RU"/>
        </w:rPr>
        <w:t xml:space="preserve">Развијање програма подршке </w:t>
      </w:r>
      <w:r w:rsidR="00322A5A">
        <w:rPr>
          <w:lang w:val="ru-RU"/>
        </w:rPr>
        <w:t>Ромкињама</w:t>
      </w:r>
    </w:p>
    <w:p w:rsidR="00AC1DAB" w:rsidRDefault="00DE2AD4" w:rsidP="00A53681">
      <w:pPr>
        <w:rPr>
          <w:lang w:val="ru-RU"/>
        </w:rPr>
      </w:pPr>
      <w:r w:rsidRPr="00DE2AD4">
        <w:rPr>
          <w:lang w:val="ru-RU"/>
        </w:rPr>
        <w:t xml:space="preserve">5.4  </w:t>
      </w:r>
      <w:r w:rsidR="00A53681" w:rsidRPr="00A53681">
        <w:rPr>
          <w:lang w:val="ru-RU"/>
        </w:rPr>
        <w:t>Информисање ромске популације о правима из области социјалне заштите и пружање помоћи при остваривању права.</w:t>
      </w:r>
    </w:p>
    <w:p w:rsidR="00A53681" w:rsidRPr="008109FD" w:rsidRDefault="00A53681" w:rsidP="00A53681">
      <w:pPr>
        <w:rPr>
          <w:lang w:val="ru-RU"/>
        </w:rPr>
        <w:sectPr w:rsidR="00A53681" w:rsidRPr="008109FD" w:rsidSect="00520A82">
          <w:pgSz w:w="12240" w:h="15840"/>
          <w:pgMar w:top="1440" w:right="1440" w:bottom="1440" w:left="1440" w:header="720" w:footer="720" w:gutter="0"/>
          <w:cols w:space="720"/>
          <w:docGrid w:linePitch="360"/>
        </w:sectPr>
      </w:pPr>
    </w:p>
    <w:p w:rsidR="00031E8E" w:rsidRDefault="00AC1DAB" w:rsidP="00031E8E">
      <w:pPr>
        <w:pStyle w:val="Heading1"/>
        <w:spacing w:before="0"/>
        <w:ind w:left="431" w:hanging="431"/>
      </w:pPr>
      <w:bookmarkStart w:id="24" w:name="_Toc18231252"/>
      <w:r>
        <w:lastRenderedPageBreak/>
        <w:t>АКЦИОНИ ПЛАН</w:t>
      </w:r>
      <w:bookmarkEnd w:id="24"/>
    </w:p>
    <w:p w:rsidR="00031E8E" w:rsidRDefault="00031E8E" w:rsidP="00031E8E">
      <w:pPr>
        <w:pStyle w:val="Heading1"/>
        <w:numPr>
          <w:ilvl w:val="0"/>
          <w:numId w:val="0"/>
        </w:numPr>
        <w:spacing w:before="0"/>
        <w:rPr>
          <w:rFonts w:ascii="Calibri" w:hAnsi="Calibri" w:cs="Calibri"/>
          <w:b w:val="0"/>
          <w:color w:val="000000"/>
          <w:sz w:val="22"/>
          <w:szCs w:val="22"/>
        </w:rPr>
      </w:pPr>
      <w:r w:rsidRPr="00031E8E">
        <w:rPr>
          <w:rFonts w:ascii="Calibri" w:hAnsi="Calibri" w:cs="Calibri"/>
          <w:b w:val="0"/>
          <w:color w:val="000000"/>
          <w:sz w:val="22"/>
          <w:szCs w:val="22"/>
        </w:rPr>
        <w:t>Овим Акционим планом детаљно се разрађују постављени циљеви (општи и посебни)</w:t>
      </w:r>
      <w:r>
        <w:rPr>
          <w:rFonts w:ascii="Calibri" w:hAnsi="Calibri" w:cs="Calibri"/>
          <w:b w:val="0"/>
          <w:color w:val="000000"/>
          <w:sz w:val="22"/>
          <w:szCs w:val="22"/>
        </w:rPr>
        <w:t xml:space="preserve"> и мере.</w:t>
      </w:r>
      <w:r w:rsidRPr="00031E8E">
        <w:rPr>
          <w:rFonts w:ascii="Calibri" w:hAnsi="Calibri" w:cs="Calibri"/>
          <w:b w:val="0"/>
          <w:color w:val="000000"/>
          <w:sz w:val="22"/>
          <w:szCs w:val="22"/>
        </w:rPr>
        <w:t xml:space="preserve"> У њему су дефинисани активности/пројекти, носиоци активности, партнери, потребна финансијска средства и извори, као и показатељи (индикатори) за мерење успешности реализације планираних</w:t>
      </w:r>
      <w:r>
        <w:rPr>
          <w:rFonts w:ascii="Calibri" w:hAnsi="Calibri" w:cs="Calibri"/>
          <w:b w:val="0"/>
          <w:color w:val="000000"/>
          <w:sz w:val="22"/>
          <w:szCs w:val="22"/>
        </w:rPr>
        <w:t xml:space="preserve"> циљева и мера.</w:t>
      </w:r>
    </w:p>
    <w:p w:rsidR="00031E8E" w:rsidRPr="00801716" w:rsidRDefault="00031E8E" w:rsidP="00031E8E">
      <w:pPr>
        <w:pStyle w:val="Heading1"/>
        <w:numPr>
          <w:ilvl w:val="0"/>
          <w:numId w:val="0"/>
        </w:numPr>
        <w:spacing w:before="0"/>
        <w:rPr>
          <w:rFonts w:ascii="Calibri" w:hAnsi="Calibri" w:cs="Calibri"/>
          <w:b w:val="0"/>
          <w:color w:val="000000"/>
          <w:sz w:val="22"/>
          <w:szCs w:val="22"/>
        </w:rPr>
      </w:pPr>
      <w:r w:rsidRPr="00801716">
        <w:rPr>
          <w:rFonts w:ascii="Calibri" w:hAnsi="Calibri" w:cs="Calibri"/>
          <w:b w:val="0"/>
          <w:color w:val="000000"/>
          <w:sz w:val="22"/>
          <w:szCs w:val="22"/>
        </w:rPr>
        <w:t xml:space="preserve">Укупна вредност овог Акционог плана за период од 2021-2023. године износи </w:t>
      </w:r>
      <w:r w:rsidR="007C45B6" w:rsidRPr="00FD4932">
        <w:rPr>
          <w:rFonts w:ascii="Calibri" w:hAnsi="Calibri" w:cs="Calibri"/>
          <w:color w:val="000000"/>
          <w:sz w:val="22"/>
          <w:szCs w:val="22"/>
        </w:rPr>
        <w:t>35.824</w:t>
      </w:r>
      <w:r w:rsidRPr="00FD4932">
        <w:rPr>
          <w:rFonts w:ascii="Calibri" w:hAnsi="Calibri" w:cs="Calibri"/>
          <w:color w:val="000000"/>
          <w:sz w:val="22"/>
          <w:szCs w:val="22"/>
        </w:rPr>
        <w:t>.000,00 динара</w:t>
      </w:r>
      <w:r w:rsidRPr="00801716">
        <w:rPr>
          <w:rFonts w:ascii="Calibri" w:hAnsi="Calibri" w:cs="Calibri"/>
          <w:b w:val="0"/>
          <w:color w:val="000000"/>
          <w:sz w:val="22"/>
          <w:szCs w:val="22"/>
        </w:rPr>
        <w:t>, од чега се из буџета</w:t>
      </w:r>
      <w:r w:rsidR="007C45B6" w:rsidRPr="00801716">
        <w:rPr>
          <w:rFonts w:ascii="Calibri" w:hAnsi="Calibri" w:cs="Calibri"/>
          <w:b w:val="0"/>
          <w:color w:val="000000"/>
          <w:sz w:val="22"/>
          <w:szCs w:val="22"/>
        </w:rPr>
        <w:t xml:space="preserve">  општине Бела Паланка</w:t>
      </w:r>
      <w:r w:rsidRPr="00801716">
        <w:rPr>
          <w:rFonts w:ascii="Calibri" w:hAnsi="Calibri" w:cs="Calibri"/>
          <w:b w:val="0"/>
          <w:color w:val="000000"/>
          <w:sz w:val="22"/>
          <w:szCs w:val="22"/>
        </w:rPr>
        <w:t xml:space="preserve"> издваја</w:t>
      </w:r>
      <w:r w:rsidR="007C45B6" w:rsidRPr="00FD4932">
        <w:rPr>
          <w:rFonts w:ascii="Calibri" w:hAnsi="Calibri" w:cs="Calibri"/>
          <w:color w:val="000000"/>
          <w:sz w:val="22"/>
          <w:szCs w:val="22"/>
        </w:rPr>
        <w:t>16</w:t>
      </w:r>
      <w:r w:rsidRPr="00FD4932">
        <w:rPr>
          <w:rFonts w:ascii="Calibri" w:hAnsi="Calibri" w:cs="Calibri"/>
          <w:color w:val="000000"/>
          <w:sz w:val="22"/>
          <w:szCs w:val="22"/>
        </w:rPr>
        <w:t>.</w:t>
      </w:r>
      <w:r w:rsidR="007C45B6" w:rsidRPr="00FD4932">
        <w:rPr>
          <w:rFonts w:ascii="Calibri" w:hAnsi="Calibri" w:cs="Calibri"/>
          <w:color w:val="000000"/>
          <w:sz w:val="22"/>
          <w:szCs w:val="22"/>
        </w:rPr>
        <w:t>160.</w:t>
      </w:r>
      <w:r w:rsidRPr="00FD4932">
        <w:rPr>
          <w:rFonts w:ascii="Calibri" w:hAnsi="Calibri" w:cs="Calibri"/>
          <w:color w:val="000000"/>
          <w:sz w:val="22"/>
          <w:szCs w:val="22"/>
        </w:rPr>
        <w:t>000,00 динара</w:t>
      </w:r>
      <w:r w:rsidRPr="00801716">
        <w:rPr>
          <w:rFonts w:ascii="Calibri" w:hAnsi="Calibri" w:cs="Calibri"/>
          <w:b w:val="0"/>
          <w:color w:val="000000"/>
          <w:sz w:val="22"/>
          <w:szCs w:val="22"/>
        </w:rPr>
        <w:t xml:space="preserve">, а из осталих извора/донатроских средстава  </w:t>
      </w:r>
      <w:r w:rsidR="007C45B6" w:rsidRPr="00FD4932">
        <w:rPr>
          <w:rFonts w:ascii="Calibri" w:hAnsi="Calibri" w:cs="Calibri"/>
          <w:color w:val="000000"/>
          <w:sz w:val="22"/>
          <w:szCs w:val="22"/>
        </w:rPr>
        <w:t>19</w:t>
      </w:r>
      <w:r w:rsidRPr="00FD4932">
        <w:rPr>
          <w:rFonts w:ascii="Calibri" w:hAnsi="Calibri" w:cs="Calibri"/>
          <w:color w:val="000000"/>
          <w:sz w:val="22"/>
          <w:szCs w:val="22"/>
        </w:rPr>
        <w:t>.</w:t>
      </w:r>
      <w:r w:rsidR="007C45B6" w:rsidRPr="00FD4932">
        <w:rPr>
          <w:rFonts w:ascii="Calibri" w:hAnsi="Calibri" w:cs="Calibri"/>
          <w:color w:val="000000"/>
          <w:sz w:val="22"/>
          <w:szCs w:val="22"/>
        </w:rPr>
        <w:t>664.</w:t>
      </w:r>
      <w:r w:rsidRPr="00FD4932">
        <w:rPr>
          <w:rFonts w:ascii="Calibri" w:hAnsi="Calibri" w:cs="Calibri"/>
          <w:color w:val="000000"/>
          <w:sz w:val="22"/>
          <w:szCs w:val="22"/>
        </w:rPr>
        <w:t>000,00 динара.</w:t>
      </w:r>
    </w:p>
    <w:p w:rsidR="00AC1DAB" w:rsidRDefault="00AC1DAB" w:rsidP="00AC1DAB">
      <w:pPr>
        <w:spacing w:before="0"/>
      </w:pPr>
    </w:p>
    <w:tbl>
      <w:tblPr>
        <w:tblW w:w="13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78"/>
        <w:gridCol w:w="3313"/>
        <w:gridCol w:w="1099"/>
        <w:gridCol w:w="1098"/>
        <w:gridCol w:w="1098"/>
        <w:gridCol w:w="1099"/>
        <w:gridCol w:w="1098"/>
        <w:gridCol w:w="2197"/>
      </w:tblGrid>
      <w:tr w:rsidR="00AC1DAB" w:rsidRPr="00990779">
        <w:tc>
          <w:tcPr>
            <w:tcW w:w="2178" w:type="dxa"/>
            <w:tcBorders>
              <w:top w:val="single" w:sz="4" w:space="0" w:color="auto"/>
              <w:left w:val="single" w:sz="4" w:space="0" w:color="auto"/>
              <w:bottom w:val="single" w:sz="4" w:space="0" w:color="auto"/>
              <w:right w:val="single" w:sz="4" w:space="0" w:color="auto"/>
            </w:tcBorders>
            <w:shd w:val="clear" w:color="auto" w:fill="D99594"/>
          </w:tcPr>
          <w:p w:rsidR="00AC1DAB" w:rsidRPr="00990779" w:rsidRDefault="00AC1DAB" w:rsidP="00AC1DAB">
            <w:pPr>
              <w:spacing w:before="60" w:after="60"/>
              <w:rPr>
                <w:b/>
                <w:sz w:val="20"/>
                <w:szCs w:val="20"/>
              </w:rPr>
            </w:pPr>
            <w:r w:rsidRPr="00990779">
              <w:rPr>
                <w:b/>
                <w:sz w:val="20"/>
                <w:szCs w:val="20"/>
              </w:rPr>
              <w:t>ОПШТИ ЦИЉ:</w:t>
            </w:r>
          </w:p>
        </w:tc>
        <w:tc>
          <w:tcPr>
            <w:tcW w:w="11002" w:type="dxa"/>
            <w:gridSpan w:val="7"/>
            <w:tcBorders>
              <w:top w:val="single" w:sz="4" w:space="0" w:color="auto"/>
              <w:left w:val="single" w:sz="4" w:space="0" w:color="auto"/>
              <w:bottom w:val="single" w:sz="4" w:space="0" w:color="auto"/>
              <w:right w:val="single" w:sz="4" w:space="0" w:color="auto"/>
            </w:tcBorders>
            <w:shd w:val="clear" w:color="auto" w:fill="D99594"/>
          </w:tcPr>
          <w:p w:rsidR="00AC1DAB" w:rsidRPr="00990779" w:rsidRDefault="0024580F" w:rsidP="0036495E">
            <w:pPr>
              <w:spacing w:before="60" w:after="60"/>
              <w:jc w:val="left"/>
              <w:rPr>
                <w:sz w:val="20"/>
                <w:szCs w:val="20"/>
              </w:rPr>
            </w:pPr>
            <w:r w:rsidRPr="0024580F">
              <w:rPr>
                <w:sz w:val="20"/>
                <w:szCs w:val="20"/>
              </w:rPr>
              <w:t>Унапређење положаја Рома и Ромк</w:t>
            </w:r>
            <w:r>
              <w:rPr>
                <w:sz w:val="20"/>
                <w:szCs w:val="20"/>
              </w:rPr>
              <w:t>иња на територији општине Бела Паланка</w:t>
            </w:r>
            <w:r w:rsidR="0036495E">
              <w:rPr>
                <w:sz w:val="20"/>
                <w:szCs w:val="20"/>
              </w:rPr>
              <w:t>.</w:t>
            </w:r>
          </w:p>
        </w:tc>
      </w:tr>
      <w:tr w:rsidR="00AC1DAB" w:rsidRPr="00990779">
        <w:tc>
          <w:tcPr>
            <w:tcW w:w="5491" w:type="dxa"/>
            <w:gridSpan w:val="2"/>
            <w:tcBorders>
              <w:top w:val="single" w:sz="4" w:space="0" w:color="auto"/>
              <w:left w:val="single" w:sz="4" w:space="0" w:color="auto"/>
              <w:bottom w:val="single" w:sz="4" w:space="0" w:color="auto"/>
              <w:right w:val="single" w:sz="4" w:space="0" w:color="auto"/>
            </w:tcBorders>
            <w:shd w:val="clear" w:color="auto" w:fill="E5B8B7"/>
            <w:vAlign w:val="center"/>
          </w:tcPr>
          <w:p w:rsidR="00AC1DAB" w:rsidRPr="008109FD" w:rsidRDefault="00AC1DAB" w:rsidP="00AC1DAB">
            <w:pPr>
              <w:spacing w:before="60" w:after="60"/>
              <w:jc w:val="center"/>
              <w:rPr>
                <w:sz w:val="20"/>
                <w:szCs w:val="20"/>
                <w:lang w:val="ru-RU"/>
              </w:rPr>
            </w:pPr>
            <w:r w:rsidRPr="008109FD">
              <w:rPr>
                <w:sz w:val="20"/>
                <w:szCs w:val="20"/>
                <w:lang w:val="ru-RU"/>
              </w:rPr>
              <w:t>Показатељи на нивоу општег циља (показатељи ефеката)</w:t>
            </w:r>
          </w:p>
        </w:tc>
        <w:tc>
          <w:tcPr>
            <w:tcW w:w="1099" w:type="dxa"/>
            <w:tcBorders>
              <w:top w:val="single" w:sz="4" w:space="0" w:color="auto"/>
              <w:left w:val="single" w:sz="4" w:space="0" w:color="auto"/>
              <w:bottom w:val="single" w:sz="4" w:space="0" w:color="auto"/>
              <w:right w:val="single" w:sz="4" w:space="0" w:color="auto"/>
            </w:tcBorders>
            <w:shd w:val="clear" w:color="auto" w:fill="E5B8B7"/>
            <w:vAlign w:val="center"/>
          </w:tcPr>
          <w:p w:rsidR="00AC1DAB" w:rsidRPr="00990779" w:rsidRDefault="00AC1DAB" w:rsidP="00AC1DAB">
            <w:pPr>
              <w:spacing w:before="60" w:after="60"/>
              <w:jc w:val="center"/>
              <w:rPr>
                <w:sz w:val="20"/>
                <w:szCs w:val="20"/>
              </w:rPr>
            </w:pPr>
            <w:r w:rsidRPr="00990779">
              <w:rPr>
                <w:sz w:val="20"/>
                <w:szCs w:val="20"/>
              </w:rPr>
              <w:t>Јединица мере</w:t>
            </w:r>
          </w:p>
        </w:tc>
        <w:tc>
          <w:tcPr>
            <w:tcW w:w="1098" w:type="dxa"/>
            <w:tcBorders>
              <w:top w:val="single" w:sz="4" w:space="0" w:color="auto"/>
              <w:left w:val="single" w:sz="4" w:space="0" w:color="auto"/>
              <w:bottom w:val="single" w:sz="4" w:space="0" w:color="auto"/>
              <w:right w:val="single" w:sz="4" w:space="0" w:color="auto"/>
            </w:tcBorders>
            <w:shd w:val="clear" w:color="auto" w:fill="E5B8B7"/>
            <w:vAlign w:val="center"/>
          </w:tcPr>
          <w:p w:rsidR="00AC1DAB" w:rsidRPr="00990779" w:rsidRDefault="00AC1DAB" w:rsidP="00AC1DAB">
            <w:pPr>
              <w:spacing w:before="60" w:after="60"/>
              <w:jc w:val="center"/>
              <w:rPr>
                <w:sz w:val="20"/>
                <w:szCs w:val="20"/>
              </w:rPr>
            </w:pPr>
            <w:r w:rsidRPr="00990779">
              <w:rPr>
                <w:sz w:val="20"/>
                <w:szCs w:val="20"/>
              </w:rPr>
              <w:t>Базна година</w:t>
            </w:r>
          </w:p>
        </w:tc>
        <w:tc>
          <w:tcPr>
            <w:tcW w:w="1098" w:type="dxa"/>
            <w:tcBorders>
              <w:top w:val="single" w:sz="4" w:space="0" w:color="auto"/>
              <w:left w:val="single" w:sz="4" w:space="0" w:color="auto"/>
              <w:bottom w:val="single" w:sz="4" w:space="0" w:color="auto"/>
              <w:right w:val="single" w:sz="4" w:space="0" w:color="auto"/>
            </w:tcBorders>
            <w:shd w:val="clear" w:color="auto" w:fill="E5B8B7"/>
            <w:vAlign w:val="center"/>
          </w:tcPr>
          <w:p w:rsidR="00AC1DAB" w:rsidRPr="00990779" w:rsidRDefault="00AC1DAB" w:rsidP="00AC1DAB">
            <w:pPr>
              <w:spacing w:before="60" w:after="60"/>
              <w:jc w:val="center"/>
              <w:rPr>
                <w:sz w:val="20"/>
                <w:szCs w:val="20"/>
              </w:rPr>
            </w:pPr>
            <w:r w:rsidRPr="00990779">
              <w:rPr>
                <w:sz w:val="20"/>
                <w:szCs w:val="20"/>
              </w:rPr>
              <w:t>Базна вредност</w:t>
            </w:r>
          </w:p>
        </w:tc>
        <w:tc>
          <w:tcPr>
            <w:tcW w:w="1099" w:type="dxa"/>
            <w:tcBorders>
              <w:top w:val="single" w:sz="4" w:space="0" w:color="auto"/>
              <w:left w:val="single" w:sz="4" w:space="0" w:color="auto"/>
              <w:bottom w:val="single" w:sz="4" w:space="0" w:color="auto"/>
              <w:right w:val="single" w:sz="4" w:space="0" w:color="auto"/>
            </w:tcBorders>
            <w:shd w:val="clear" w:color="auto" w:fill="E5B8B7"/>
            <w:vAlign w:val="center"/>
          </w:tcPr>
          <w:p w:rsidR="00AC1DAB" w:rsidRPr="00990779" w:rsidRDefault="00AC1DAB" w:rsidP="00AC1DAB">
            <w:pPr>
              <w:spacing w:before="60" w:after="60"/>
              <w:jc w:val="center"/>
              <w:rPr>
                <w:sz w:val="20"/>
                <w:szCs w:val="20"/>
              </w:rPr>
            </w:pPr>
            <w:r w:rsidRPr="00990779">
              <w:rPr>
                <w:sz w:val="20"/>
                <w:szCs w:val="20"/>
              </w:rPr>
              <w:t>Циљна година</w:t>
            </w:r>
          </w:p>
        </w:tc>
        <w:tc>
          <w:tcPr>
            <w:tcW w:w="1098" w:type="dxa"/>
            <w:tcBorders>
              <w:top w:val="single" w:sz="4" w:space="0" w:color="auto"/>
              <w:left w:val="single" w:sz="4" w:space="0" w:color="auto"/>
              <w:bottom w:val="single" w:sz="4" w:space="0" w:color="auto"/>
              <w:right w:val="single" w:sz="4" w:space="0" w:color="auto"/>
            </w:tcBorders>
            <w:shd w:val="clear" w:color="auto" w:fill="E5B8B7"/>
            <w:vAlign w:val="center"/>
          </w:tcPr>
          <w:p w:rsidR="00AC1DAB" w:rsidRPr="00990779" w:rsidRDefault="00AC1DAB" w:rsidP="00AC1DAB">
            <w:pPr>
              <w:spacing w:before="60" w:after="60"/>
              <w:jc w:val="center"/>
              <w:rPr>
                <w:sz w:val="20"/>
                <w:szCs w:val="20"/>
              </w:rPr>
            </w:pPr>
            <w:r w:rsidRPr="00990779">
              <w:rPr>
                <w:sz w:val="20"/>
                <w:szCs w:val="20"/>
              </w:rPr>
              <w:t>Циљна вредност</w:t>
            </w:r>
          </w:p>
        </w:tc>
        <w:tc>
          <w:tcPr>
            <w:tcW w:w="2197" w:type="dxa"/>
            <w:tcBorders>
              <w:top w:val="single" w:sz="4" w:space="0" w:color="auto"/>
              <w:left w:val="single" w:sz="4" w:space="0" w:color="auto"/>
              <w:bottom w:val="single" w:sz="4" w:space="0" w:color="auto"/>
              <w:right w:val="single" w:sz="4" w:space="0" w:color="auto"/>
            </w:tcBorders>
            <w:shd w:val="clear" w:color="auto" w:fill="E5B8B7"/>
            <w:vAlign w:val="center"/>
          </w:tcPr>
          <w:p w:rsidR="00AC1DAB" w:rsidRPr="00990779" w:rsidRDefault="00AC1DAB" w:rsidP="00AC1DAB">
            <w:pPr>
              <w:spacing w:before="60" w:after="60"/>
              <w:jc w:val="center"/>
              <w:rPr>
                <w:sz w:val="20"/>
                <w:szCs w:val="20"/>
              </w:rPr>
            </w:pPr>
            <w:r w:rsidRPr="00990779">
              <w:rPr>
                <w:sz w:val="20"/>
                <w:szCs w:val="20"/>
              </w:rPr>
              <w:t>Извор провере</w:t>
            </w:r>
          </w:p>
        </w:tc>
      </w:tr>
      <w:tr w:rsidR="00AC1DAB" w:rsidRPr="00990779">
        <w:tc>
          <w:tcPr>
            <w:tcW w:w="5491" w:type="dxa"/>
            <w:gridSpan w:val="2"/>
            <w:tcBorders>
              <w:top w:val="single" w:sz="4" w:space="0" w:color="auto"/>
              <w:left w:val="single" w:sz="4" w:space="0" w:color="auto"/>
              <w:bottom w:val="single" w:sz="4" w:space="0" w:color="auto"/>
              <w:right w:val="single" w:sz="4" w:space="0" w:color="auto"/>
            </w:tcBorders>
          </w:tcPr>
          <w:p w:rsidR="00AC1DAB" w:rsidRPr="00E24FE1" w:rsidRDefault="00526F8B" w:rsidP="00AC1DAB">
            <w:pPr>
              <w:spacing w:before="60" w:after="60"/>
              <w:jc w:val="left"/>
              <w:rPr>
                <w:sz w:val="20"/>
                <w:szCs w:val="20"/>
              </w:rPr>
            </w:pPr>
            <w:r w:rsidRPr="00526F8B">
              <w:rPr>
                <w:sz w:val="20"/>
                <w:szCs w:val="20"/>
              </w:rPr>
              <w:t xml:space="preserve">Стопа незапослености лица ромске националности у </w:t>
            </w:r>
            <w:r w:rsidR="00E24FE1">
              <w:rPr>
                <w:sz w:val="20"/>
                <w:szCs w:val="20"/>
              </w:rPr>
              <w:t>општини Бела Паланка</w:t>
            </w:r>
          </w:p>
        </w:tc>
        <w:tc>
          <w:tcPr>
            <w:tcW w:w="1099" w:type="dxa"/>
            <w:tcBorders>
              <w:top w:val="single" w:sz="4" w:space="0" w:color="auto"/>
              <w:left w:val="single" w:sz="4" w:space="0" w:color="auto"/>
              <w:bottom w:val="single" w:sz="4" w:space="0" w:color="auto"/>
              <w:right w:val="single" w:sz="4" w:space="0" w:color="auto"/>
            </w:tcBorders>
            <w:vAlign w:val="center"/>
          </w:tcPr>
          <w:p w:rsidR="00AC1DAB" w:rsidRPr="00526F8B" w:rsidRDefault="00526F8B" w:rsidP="00AC1DAB">
            <w:pPr>
              <w:spacing w:before="60" w:after="60"/>
              <w:jc w:val="center"/>
              <w:rPr>
                <w:sz w:val="20"/>
                <w:szCs w:val="20"/>
              </w:rPr>
            </w:pPr>
            <w:r>
              <w:rPr>
                <w:sz w:val="20"/>
                <w:szCs w:val="20"/>
              </w:rPr>
              <w:t>проценат</w:t>
            </w:r>
          </w:p>
        </w:tc>
        <w:tc>
          <w:tcPr>
            <w:tcW w:w="1098" w:type="dxa"/>
            <w:tcBorders>
              <w:top w:val="single" w:sz="4" w:space="0" w:color="auto"/>
              <w:left w:val="single" w:sz="4" w:space="0" w:color="auto"/>
              <w:bottom w:val="single" w:sz="4" w:space="0" w:color="auto"/>
              <w:right w:val="single" w:sz="4" w:space="0" w:color="auto"/>
            </w:tcBorders>
            <w:vAlign w:val="center"/>
          </w:tcPr>
          <w:p w:rsidR="00AC1DAB" w:rsidRPr="00526F8B" w:rsidRDefault="00526F8B" w:rsidP="00AC1DAB">
            <w:pPr>
              <w:spacing w:before="60" w:after="60"/>
              <w:jc w:val="center"/>
              <w:rPr>
                <w:sz w:val="20"/>
                <w:szCs w:val="20"/>
              </w:rPr>
            </w:pPr>
            <w:r>
              <w:rPr>
                <w:sz w:val="20"/>
                <w:szCs w:val="20"/>
              </w:rPr>
              <w:t>2020</w:t>
            </w:r>
          </w:p>
        </w:tc>
        <w:tc>
          <w:tcPr>
            <w:tcW w:w="1098" w:type="dxa"/>
            <w:tcBorders>
              <w:top w:val="single" w:sz="4" w:space="0" w:color="auto"/>
              <w:left w:val="single" w:sz="4" w:space="0" w:color="auto"/>
              <w:bottom w:val="single" w:sz="4" w:space="0" w:color="auto"/>
              <w:right w:val="single" w:sz="4" w:space="0" w:color="auto"/>
            </w:tcBorders>
            <w:vAlign w:val="center"/>
          </w:tcPr>
          <w:p w:rsidR="00AC1DAB" w:rsidRPr="00526F8B" w:rsidRDefault="00526F8B" w:rsidP="00AC1DAB">
            <w:pPr>
              <w:spacing w:before="60" w:after="60"/>
              <w:jc w:val="center"/>
              <w:rPr>
                <w:sz w:val="20"/>
                <w:szCs w:val="20"/>
              </w:rPr>
            </w:pPr>
            <w:r>
              <w:rPr>
                <w:sz w:val="20"/>
                <w:szCs w:val="20"/>
              </w:rPr>
              <w:t>30%</w:t>
            </w:r>
          </w:p>
        </w:tc>
        <w:tc>
          <w:tcPr>
            <w:tcW w:w="1099" w:type="dxa"/>
            <w:tcBorders>
              <w:top w:val="single" w:sz="4" w:space="0" w:color="auto"/>
              <w:left w:val="single" w:sz="4" w:space="0" w:color="auto"/>
              <w:bottom w:val="single" w:sz="4" w:space="0" w:color="auto"/>
              <w:right w:val="single" w:sz="4" w:space="0" w:color="auto"/>
            </w:tcBorders>
            <w:vAlign w:val="center"/>
          </w:tcPr>
          <w:p w:rsidR="00AC1DAB" w:rsidRPr="00526F8B" w:rsidRDefault="00526F8B" w:rsidP="00AC1DAB">
            <w:pPr>
              <w:spacing w:before="60" w:after="60"/>
              <w:jc w:val="center"/>
              <w:rPr>
                <w:sz w:val="20"/>
                <w:szCs w:val="20"/>
              </w:rPr>
            </w:pPr>
            <w:r>
              <w:rPr>
                <w:sz w:val="20"/>
                <w:szCs w:val="20"/>
              </w:rPr>
              <w:t>2023</w:t>
            </w:r>
          </w:p>
        </w:tc>
        <w:tc>
          <w:tcPr>
            <w:tcW w:w="1098" w:type="dxa"/>
            <w:tcBorders>
              <w:top w:val="single" w:sz="4" w:space="0" w:color="auto"/>
              <w:left w:val="single" w:sz="4" w:space="0" w:color="auto"/>
              <w:bottom w:val="single" w:sz="4" w:space="0" w:color="auto"/>
              <w:right w:val="single" w:sz="4" w:space="0" w:color="auto"/>
            </w:tcBorders>
            <w:vAlign w:val="center"/>
          </w:tcPr>
          <w:p w:rsidR="00AC1DAB" w:rsidRPr="00526F8B" w:rsidRDefault="00526F8B" w:rsidP="00AC1DAB">
            <w:pPr>
              <w:spacing w:before="60" w:after="60"/>
              <w:jc w:val="center"/>
              <w:rPr>
                <w:sz w:val="20"/>
                <w:szCs w:val="20"/>
              </w:rPr>
            </w:pPr>
            <w:r>
              <w:rPr>
                <w:sz w:val="20"/>
                <w:szCs w:val="20"/>
              </w:rPr>
              <w:t>25%</w:t>
            </w:r>
          </w:p>
        </w:tc>
        <w:tc>
          <w:tcPr>
            <w:tcW w:w="2197" w:type="dxa"/>
            <w:tcBorders>
              <w:top w:val="single" w:sz="4" w:space="0" w:color="auto"/>
              <w:left w:val="single" w:sz="4" w:space="0" w:color="auto"/>
              <w:bottom w:val="single" w:sz="4" w:space="0" w:color="auto"/>
              <w:right w:val="single" w:sz="4" w:space="0" w:color="auto"/>
            </w:tcBorders>
          </w:tcPr>
          <w:p w:rsidR="00526F8B" w:rsidRPr="00526F8B" w:rsidRDefault="00526F8B" w:rsidP="00526F8B">
            <w:pPr>
              <w:spacing w:before="60" w:after="60"/>
              <w:jc w:val="left"/>
              <w:rPr>
                <w:sz w:val="20"/>
                <w:szCs w:val="20"/>
              </w:rPr>
            </w:pPr>
            <w:r w:rsidRPr="00526F8B">
              <w:rPr>
                <w:sz w:val="20"/>
                <w:szCs w:val="20"/>
              </w:rPr>
              <w:t>Извештаји НСЗ,</w:t>
            </w:r>
          </w:p>
          <w:p w:rsidR="00AC1DAB" w:rsidRPr="00990779" w:rsidRDefault="00526F8B" w:rsidP="00526F8B">
            <w:pPr>
              <w:spacing w:before="60" w:after="60"/>
              <w:jc w:val="left"/>
              <w:rPr>
                <w:sz w:val="20"/>
                <w:szCs w:val="20"/>
              </w:rPr>
            </w:pPr>
            <w:r w:rsidRPr="00526F8B">
              <w:rPr>
                <w:sz w:val="20"/>
                <w:szCs w:val="20"/>
              </w:rPr>
              <w:t>РЗС</w:t>
            </w:r>
          </w:p>
        </w:tc>
      </w:tr>
      <w:tr w:rsidR="00526F8B" w:rsidRPr="00990779">
        <w:tc>
          <w:tcPr>
            <w:tcW w:w="5491" w:type="dxa"/>
            <w:gridSpan w:val="2"/>
            <w:tcBorders>
              <w:top w:val="single" w:sz="4" w:space="0" w:color="auto"/>
              <w:left w:val="single" w:sz="4" w:space="0" w:color="auto"/>
              <w:bottom w:val="single" w:sz="4" w:space="0" w:color="auto"/>
              <w:right w:val="single" w:sz="4" w:space="0" w:color="auto"/>
            </w:tcBorders>
          </w:tcPr>
          <w:p w:rsidR="00526F8B" w:rsidRPr="00526F8B" w:rsidRDefault="00526F8B" w:rsidP="00AC1DAB">
            <w:pPr>
              <w:spacing w:before="60" w:after="60"/>
              <w:jc w:val="left"/>
              <w:rPr>
                <w:sz w:val="20"/>
                <w:szCs w:val="20"/>
              </w:rPr>
            </w:pPr>
            <w:r>
              <w:rPr>
                <w:sz w:val="20"/>
                <w:szCs w:val="20"/>
              </w:rPr>
              <w:t>Проценат</w:t>
            </w:r>
            <w:r w:rsidRPr="00526F8B">
              <w:rPr>
                <w:sz w:val="20"/>
                <w:szCs w:val="20"/>
              </w:rPr>
              <w:t xml:space="preserve"> Рома и Ромкиња укључених у локалне услуге социјалне заштите</w:t>
            </w:r>
          </w:p>
        </w:tc>
        <w:tc>
          <w:tcPr>
            <w:tcW w:w="1099" w:type="dxa"/>
            <w:tcBorders>
              <w:top w:val="single" w:sz="4" w:space="0" w:color="auto"/>
              <w:left w:val="single" w:sz="4" w:space="0" w:color="auto"/>
              <w:bottom w:val="single" w:sz="4" w:space="0" w:color="auto"/>
              <w:right w:val="single" w:sz="4" w:space="0" w:color="auto"/>
            </w:tcBorders>
            <w:vAlign w:val="center"/>
          </w:tcPr>
          <w:p w:rsidR="00526F8B" w:rsidRDefault="00526F8B" w:rsidP="00AC1DAB">
            <w:pPr>
              <w:spacing w:before="60" w:after="60"/>
              <w:jc w:val="center"/>
              <w:rPr>
                <w:sz w:val="20"/>
                <w:szCs w:val="20"/>
              </w:rPr>
            </w:pPr>
            <w:r>
              <w:rPr>
                <w:sz w:val="20"/>
                <w:szCs w:val="20"/>
              </w:rPr>
              <w:t>проценат</w:t>
            </w:r>
          </w:p>
        </w:tc>
        <w:tc>
          <w:tcPr>
            <w:tcW w:w="1098" w:type="dxa"/>
            <w:tcBorders>
              <w:top w:val="single" w:sz="4" w:space="0" w:color="auto"/>
              <w:left w:val="single" w:sz="4" w:space="0" w:color="auto"/>
              <w:bottom w:val="single" w:sz="4" w:space="0" w:color="auto"/>
              <w:right w:val="single" w:sz="4" w:space="0" w:color="auto"/>
            </w:tcBorders>
            <w:vAlign w:val="center"/>
          </w:tcPr>
          <w:p w:rsidR="00526F8B" w:rsidRDefault="00526F8B" w:rsidP="00AC1DAB">
            <w:pPr>
              <w:spacing w:before="60" w:after="60"/>
              <w:jc w:val="center"/>
              <w:rPr>
                <w:sz w:val="20"/>
                <w:szCs w:val="20"/>
              </w:rPr>
            </w:pPr>
            <w:r>
              <w:rPr>
                <w:sz w:val="20"/>
                <w:szCs w:val="20"/>
              </w:rPr>
              <w:t>2020</w:t>
            </w:r>
          </w:p>
        </w:tc>
        <w:tc>
          <w:tcPr>
            <w:tcW w:w="1098" w:type="dxa"/>
            <w:tcBorders>
              <w:top w:val="single" w:sz="4" w:space="0" w:color="auto"/>
              <w:left w:val="single" w:sz="4" w:space="0" w:color="auto"/>
              <w:bottom w:val="single" w:sz="4" w:space="0" w:color="auto"/>
              <w:right w:val="single" w:sz="4" w:space="0" w:color="auto"/>
            </w:tcBorders>
            <w:vAlign w:val="center"/>
          </w:tcPr>
          <w:p w:rsidR="00526F8B" w:rsidRDefault="00526F8B" w:rsidP="00AC1DAB">
            <w:pPr>
              <w:spacing w:before="60" w:after="60"/>
              <w:jc w:val="center"/>
              <w:rPr>
                <w:sz w:val="20"/>
                <w:szCs w:val="20"/>
              </w:rPr>
            </w:pPr>
            <w:r>
              <w:rPr>
                <w:sz w:val="20"/>
                <w:szCs w:val="20"/>
              </w:rPr>
              <w:t>5%</w:t>
            </w:r>
          </w:p>
        </w:tc>
        <w:tc>
          <w:tcPr>
            <w:tcW w:w="1099" w:type="dxa"/>
            <w:tcBorders>
              <w:top w:val="single" w:sz="4" w:space="0" w:color="auto"/>
              <w:left w:val="single" w:sz="4" w:space="0" w:color="auto"/>
              <w:bottom w:val="single" w:sz="4" w:space="0" w:color="auto"/>
              <w:right w:val="single" w:sz="4" w:space="0" w:color="auto"/>
            </w:tcBorders>
            <w:vAlign w:val="center"/>
          </w:tcPr>
          <w:p w:rsidR="00526F8B" w:rsidRDefault="00526F8B" w:rsidP="00AC1DAB">
            <w:pPr>
              <w:spacing w:before="60" w:after="60"/>
              <w:jc w:val="center"/>
              <w:rPr>
                <w:sz w:val="20"/>
                <w:szCs w:val="20"/>
              </w:rPr>
            </w:pPr>
            <w:r>
              <w:rPr>
                <w:sz w:val="20"/>
                <w:szCs w:val="20"/>
              </w:rPr>
              <w:t>2023</w:t>
            </w:r>
          </w:p>
        </w:tc>
        <w:tc>
          <w:tcPr>
            <w:tcW w:w="1098" w:type="dxa"/>
            <w:tcBorders>
              <w:top w:val="single" w:sz="4" w:space="0" w:color="auto"/>
              <w:left w:val="single" w:sz="4" w:space="0" w:color="auto"/>
              <w:bottom w:val="single" w:sz="4" w:space="0" w:color="auto"/>
              <w:right w:val="single" w:sz="4" w:space="0" w:color="auto"/>
            </w:tcBorders>
            <w:vAlign w:val="center"/>
          </w:tcPr>
          <w:p w:rsidR="00526F8B" w:rsidRDefault="00526F8B" w:rsidP="00AC1DAB">
            <w:pPr>
              <w:spacing w:before="60" w:after="60"/>
              <w:jc w:val="center"/>
              <w:rPr>
                <w:sz w:val="20"/>
                <w:szCs w:val="20"/>
              </w:rPr>
            </w:pPr>
            <w:r>
              <w:rPr>
                <w:sz w:val="20"/>
                <w:szCs w:val="20"/>
              </w:rPr>
              <w:t>10%</w:t>
            </w:r>
          </w:p>
        </w:tc>
        <w:tc>
          <w:tcPr>
            <w:tcW w:w="2197" w:type="dxa"/>
            <w:tcBorders>
              <w:top w:val="single" w:sz="4" w:space="0" w:color="auto"/>
              <w:left w:val="single" w:sz="4" w:space="0" w:color="auto"/>
              <w:bottom w:val="single" w:sz="4" w:space="0" w:color="auto"/>
              <w:right w:val="single" w:sz="4" w:space="0" w:color="auto"/>
            </w:tcBorders>
          </w:tcPr>
          <w:p w:rsidR="00526F8B" w:rsidRPr="00526F8B" w:rsidRDefault="00526F8B" w:rsidP="00526F8B">
            <w:pPr>
              <w:spacing w:before="60" w:after="60"/>
              <w:jc w:val="left"/>
              <w:rPr>
                <w:sz w:val="20"/>
                <w:szCs w:val="20"/>
              </w:rPr>
            </w:pPr>
            <w:r>
              <w:rPr>
                <w:sz w:val="20"/>
                <w:szCs w:val="20"/>
              </w:rPr>
              <w:t>Извештај ЦСР</w:t>
            </w:r>
          </w:p>
        </w:tc>
      </w:tr>
      <w:tr w:rsidR="00526F8B" w:rsidRPr="00990779">
        <w:tc>
          <w:tcPr>
            <w:tcW w:w="5491" w:type="dxa"/>
            <w:gridSpan w:val="2"/>
            <w:tcBorders>
              <w:top w:val="single" w:sz="4" w:space="0" w:color="auto"/>
              <w:left w:val="single" w:sz="4" w:space="0" w:color="auto"/>
              <w:bottom w:val="single" w:sz="4" w:space="0" w:color="auto"/>
              <w:right w:val="single" w:sz="4" w:space="0" w:color="auto"/>
            </w:tcBorders>
          </w:tcPr>
          <w:p w:rsidR="00526F8B" w:rsidRDefault="00526F8B" w:rsidP="00AC1DAB">
            <w:pPr>
              <w:spacing w:before="60" w:after="60"/>
              <w:jc w:val="left"/>
              <w:rPr>
                <w:sz w:val="20"/>
                <w:szCs w:val="20"/>
              </w:rPr>
            </w:pPr>
            <w:r>
              <w:rPr>
                <w:sz w:val="20"/>
                <w:szCs w:val="20"/>
              </w:rPr>
              <w:t>Проценат ромских ученика који завршавају основну и средњу школу</w:t>
            </w:r>
          </w:p>
        </w:tc>
        <w:tc>
          <w:tcPr>
            <w:tcW w:w="1099" w:type="dxa"/>
            <w:tcBorders>
              <w:top w:val="single" w:sz="4" w:space="0" w:color="auto"/>
              <w:left w:val="single" w:sz="4" w:space="0" w:color="auto"/>
              <w:bottom w:val="single" w:sz="4" w:space="0" w:color="auto"/>
              <w:right w:val="single" w:sz="4" w:space="0" w:color="auto"/>
            </w:tcBorders>
            <w:vAlign w:val="center"/>
          </w:tcPr>
          <w:p w:rsidR="00526F8B" w:rsidRDefault="00526F8B" w:rsidP="00AC1DAB">
            <w:pPr>
              <w:spacing w:before="60" w:after="60"/>
              <w:jc w:val="center"/>
              <w:rPr>
                <w:sz w:val="20"/>
                <w:szCs w:val="20"/>
              </w:rPr>
            </w:pPr>
            <w:r>
              <w:rPr>
                <w:sz w:val="20"/>
                <w:szCs w:val="20"/>
              </w:rPr>
              <w:t>проценат</w:t>
            </w:r>
          </w:p>
        </w:tc>
        <w:tc>
          <w:tcPr>
            <w:tcW w:w="1098" w:type="dxa"/>
            <w:tcBorders>
              <w:top w:val="single" w:sz="4" w:space="0" w:color="auto"/>
              <w:left w:val="single" w:sz="4" w:space="0" w:color="auto"/>
              <w:bottom w:val="single" w:sz="4" w:space="0" w:color="auto"/>
              <w:right w:val="single" w:sz="4" w:space="0" w:color="auto"/>
            </w:tcBorders>
            <w:vAlign w:val="center"/>
          </w:tcPr>
          <w:p w:rsidR="00526F8B" w:rsidRDefault="00526F8B" w:rsidP="00AC1DAB">
            <w:pPr>
              <w:spacing w:before="60" w:after="60"/>
              <w:jc w:val="center"/>
              <w:rPr>
                <w:sz w:val="20"/>
                <w:szCs w:val="20"/>
              </w:rPr>
            </w:pPr>
            <w:r>
              <w:rPr>
                <w:sz w:val="20"/>
                <w:szCs w:val="20"/>
              </w:rPr>
              <w:t>2020</w:t>
            </w:r>
          </w:p>
        </w:tc>
        <w:tc>
          <w:tcPr>
            <w:tcW w:w="1098" w:type="dxa"/>
            <w:tcBorders>
              <w:top w:val="single" w:sz="4" w:space="0" w:color="auto"/>
              <w:left w:val="single" w:sz="4" w:space="0" w:color="auto"/>
              <w:bottom w:val="single" w:sz="4" w:space="0" w:color="auto"/>
              <w:right w:val="single" w:sz="4" w:space="0" w:color="auto"/>
            </w:tcBorders>
            <w:vAlign w:val="center"/>
          </w:tcPr>
          <w:p w:rsidR="00526F8B" w:rsidRDefault="00526F8B" w:rsidP="00AC1DAB">
            <w:pPr>
              <w:spacing w:before="60" w:after="60"/>
              <w:jc w:val="center"/>
              <w:rPr>
                <w:sz w:val="20"/>
                <w:szCs w:val="20"/>
              </w:rPr>
            </w:pPr>
            <w:r>
              <w:rPr>
                <w:sz w:val="20"/>
                <w:szCs w:val="20"/>
              </w:rPr>
              <w:t>70%</w:t>
            </w:r>
          </w:p>
        </w:tc>
        <w:tc>
          <w:tcPr>
            <w:tcW w:w="1099" w:type="dxa"/>
            <w:tcBorders>
              <w:top w:val="single" w:sz="4" w:space="0" w:color="auto"/>
              <w:left w:val="single" w:sz="4" w:space="0" w:color="auto"/>
              <w:bottom w:val="single" w:sz="4" w:space="0" w:color="auto"/>
              <w:right w:val="single" w:sz="4" w:space="0" w:color="auto"/>
            </w:tcBorders>
            <w:vAlign w:val="center"/>
          </w:tcPr>
          <w:p w:rsidR="00526F8B" w:rsidRDefault="00526F8B" w:rsidP="00AC1DAB">
            <w:pPr>
              <w:spacing w:before="60" w:after="60"/>
              <w:jc w:val="center"/>
              <w:rPr>
                <w:sz w:val="20"/>
                <w:szCs w:val="20"/>
              </w:rPr>
            </w:pPr>
            <w:r>
              <w:rPr>
                <w:sz w:val="20"/>
                <w:szCs w:val="20"/>
              </w:rPr>
              <w:t>2023</w:t>
            </w:r>
          </w:p>
        </w:tc>
        <w:tc>
          <w:tcPr>
            <w:tcW w:w="1098" w:type="dxa"/>
            <w:tcBorders>
              <w:top w:val="single" w:sz="4" w:space="0" w:color="auto"/>
              <w:left w:val="single" w:sz="4" w:space="0" w:color="auto"/>
              <w:bottom w:val="single" w:sz="4" w:space="0" w:color="auto"/>
              <w:right w:val="single" w:sz="4" w:space="0" w:color="auto"/>
            </w:tcBorders>
            <w:vAlign w:val="center"/>
          </w:tcPr>
          <w:p w:rsidR="00526F8B" w:rsidRDefault="00526F8B" w:rsidP="00AC1DAB">
            <w:pPr>
              <w:spacing w:before="60" w:after="60"/>
              <w:jc w:val="center"/>
              <w:rPr>
                <w:sz w:val="20"/>
                <w:szCs w:val="20"/>
              </w:rPr>
            </w:pPr>
            <w:r>
              <w:rPr>
                <w:sz w:val="20"/>
                <w:szCs w:val="20"/>
              </w:rPr>
              <w:t>80%</w:t>
            </w:r>
          </w:p>
        </w:tc>
        <w:tc>
          <w:tcPr>
            <w:tcW w:w="2197" w:type="dxa"/>
            <w:tcBorders>
              <w:top w:val="single" w:sz="4" w:space="0" w:color="auto"/>
              <w:left w:val="single" w:sz="4" w:space="0" w:color="auto"/>
              <w:bottom w:val="single" w:sz="4" w:space="0" w:color="auto"/>
              <w:right w:val="single" w:sz="4" w:space="0" w:color="auto"/>
            </w:tcBorders>
          </w:tcPr>
          <w:p w:rsidR="00526F8B" w:rsidRDefault="00526F8B" w:rsidP="00526F8B">
            <w:pPr>
              <w:spacing w:before="60" w:after="60"/>
              <w:jc w:val="left"/>
              <w:rPr>
                <w:sz w:val="20"/>
                <w:szCs w:val="20"/>
              </w:rPr>
            </w:pPr>
            <w:r>
              <w:rPr>
                <w:sz w:val="20"/>
                <w:szCs w:val="20"/>
              </w:rPr>
              <w:t>Извештај ОШ и СШ</w:t>
            </w:r>
          </w:p>
        </w:tc>
      </w:tr>
    </w:tbl>
    <w:p w:rsidR="00AC1DAB" w:rsidRDefault="00AC1DAB" w:rsidP="00AC1DAB">
      <w:pPr>
        <w:spacing w:before="200"/>
      </w:pPr>
    </w:p>
    <w:tbl>
      <w:tblPr>
        <w:tblW w:w="13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78"/>
        <w:gridCol w:w="3313"/>
        <w:gridCol w:w="1099"/>
        <w:gridCol w:w="1098"/>
        <w:gridCol w:w="1098"/>
        <w:gridCol w:w="1099"/>
        <w:gridCol w:w="1098"/>
        <w:gridCol w:w="2197"/>
      </w:tblGrid>
      <w:tr w:rsidR="00AC1DAB" w:rsidRPr="00990779">
        <w:tc>
          <w:tcPr>
            <w:tcW w:w="2178" w:type="dxa"/>
            <w:tcBorders>
              <w:top w:val="single" w:sz="4" w:space="0" w:color="auto"/>
              <w:left w:val="single" w:sz="4" w:space="0" w:color="auto"/>
              <w:bottom w:val="single" w:sz="4" w:space="0" w:color="auto"/>
              <w:right w:val="single" w:sz="4" w:space="0" w:color="auto"/>
            </w:tcBorders>
            <w:shd w:val="clear" w:color="auto" w:fill="76923C"/>
          </w:tcPr>
          <w:p w:rsidR="00AC1DAB" w:rsidRPr="00990779" w:rsidRDefault="00AC1DAB" w:rsidP="00AC1DAB">
            <w:pPr>
              <w:spacing w:before="60" w:after="60"/>
              <w:rPr>
                <w:b/>
                <w:sz w:val="20"/>
                <w:szCs w:val="20"/>
              </w:rPr>
            </w:pPr>
            <w:r w:rsidRPr="00990779">
              <w:rPr>
                <w:b/>
                <w:sz w:val="20"/>
                <w:szCs w:val="20"/>
              </w:rPr>
              <w:t>ПОСЕБАН ЦИЉ 1:</w:t>
            </w:r>
          </w:p>
        </w:tc>
        <w:tc>
          <w:tcPr>
            <w:tcW w:w="11002" w:type="dxa"/>
            <w:gridSpan w:val="7"/>
            <w:tcBorders>
              <w:top w:val="single" w:sz="4" w:space="0" w:color="auto"/>
              <w:left w:val="single" w:sz="4" w:space="0" w:color="auto"/>
              <w:bottom w:val="single" w:sz="4" w:space="0" w:color="auto"/>
              <w:right w:val="single" w:sz="4" w:space="0" w:color="auto"/>
            </w:tcBorders>
            <w:shd w:val="clear" w:color="auto" w:fill="76923C"/>
          </w:tcPr>
          <w:p w:rsidR="00AC1DAB" w:rsidRPr="00990779" w:rsidRDefault="00DE2AD4" w:rsidP="00ED44FD">
            <w:pPr>
              <w:spacing w:before="60" w:after="60"/>
              <w:jc w:val="left"/>
              <w:rPr>
                <w:sz w:val="20"/>
                <w:szCs w:val="20"/>
              </w:rPr>
            </w:pPr>
            <w:r>
              <w:rPr>
                <w:sz w:val="20"/>
                <w:szCs w:val="20"/>
              </w:rPr>
              <w:t>Повећање</w:t>
            </w:r>
            <w:r w:rsidR="00ED44FD">
              <w:rPr>
                <w:sz w:val="20"/>
                <w:szCs w:val="20"/>
              </w:rPr>
              <w:t xml:space="preserve"> укљученост</w:t>
            </w:r>
            <w:r>
              <w:rPr>
                <w:sz w:val="20"/>
                <w:szCs w:val="20"/>
              </w:rPr>
              <w:t>и</w:t>
            </w:r>
            <w:r w:rsidR="0024580F" w:rsidRPr="0024580F">
              <w:rPr>
                <w:sz w:val="20"/>
                <w:szCs w:val="20"/>
              </w:rPr>
              <w:t xml:space="preserve"> деце и младих </w:t>
            </w:r>
            <w:r w:rsidR="00ED44FD">
              <w:rPr>
                <w:sz w:val="20"/>
                <w:szCs w:val="20"/>
              </w:rPr>
              <w:t xml:space="preserve"> из ромске заједнице </w:t>
            </w:r>
            <w:r w:rsidR="00B31E2A">
              <w:rPr>
                <w:sz w:val="20"/>
                <w:szCs w:val="20"/>
              </w:rPr>
              <w:t xml:space="preserve">у све нивое </w:t>
            </w:r>
            <w:r w:rsidR="00ED44FD">
              <w:rPr>
                <w:sz w:val="20"/>
                <w:szCs w:val="20"/>
              </w:rPr>
              <w:t>васпитања и образовања.</w:t>
            </w:r>
          </w:p>
        </w:tc>
      </w:tr>
      <w:tr w:rsidR="00AC1DAB" w:rsidRPr="00990779">
        <w:tc>
          <w:tcPr>
            <w:tcW w:w="5491" w:type="dxa"/>
            <w:gridSpan w:val="2"/>
            <w:tcBorders>
              <w:top w:val="single" w:sz="4" w:space="0" w:color="auto"/>
              <w:left w:val="single" w:sz="4" w:space="0" w:color="auto"/>
              <w:bottom w:val="single" w:sz="4" w:space="0" w:color="auto"/>
              <w:right w:val="single" w:sz="4" w:space="0" w:color="auto"/>
            </w:tcBorders>
            <w:shd w:val="clear" w:color="auto" w:fill="C2D69B"/>
            <w:vAlign w:val="center"/>
          </w:tcPr>
          <w:p w:rsidR="00AC1DAB" w:rsidRPr="008109FD" w:rsidRDefault="00AC1DAB" w:rsidP="00AC1DAB">
            <w:pPr>
              <w:spacing w:before="60" w:after="60"/>
              <w:jc w:val="center"/>
              <w:rPr>
                <w:sz w:val="20"/>
                <w:szCs w:val="20"/>
                <w:lang w:val="ru-RU"/>
              </w:rPr>
            </w:pPr>
            <w:r w:rsidRPr="008109FD">
              <w:rPr>
                <w:sz w:val="20"/>
                <w:szCs w:val="20"/>
                <w:lang w:val="ru-RU"/>
              </w:rPr>
              <w:t>Показатељи на нивоу посебног циља (показатељи исхода)</w:t>
            </w:r>
          </w:p>
        </w:tc>
        <w:tc>
          <w:tcPr>
            <w:tcW w:w="1099" w:type="dxa"/>
            <w:tcBorders>
              <w:top w:val="single" w:sz="4" w:space="0" w:color="auto"/>
              <w:left w:val="single" w:sz="4" w:space="0" w:color="auto"/>
              <w:bottom w:val="single" w:sz="4" w:space="0" w:color="auto"/>
              <w:right w:val="single" w:sz="4" w:space="0" w:color="auto"/>
            </w:tcBorders>
            <w:shd w:val="clear" w:color="auto" w:fill="C2D69B"/>
            <w:vAlign w:val="center"/>
          </w:tcPr>
          <w:p w:rsidR="00AC1DAB" w:rsidRPr="00990779" w:rsidRDefault="00AC1DAB" w:rsidP="00AC1DAB">
            <w:pPr>
              <w:spacing w:before="60" w:after="60"/>
              <w:jc w:val="center"/>
              <w:rPr>
                <w:sz w:val="20"/>
                <w:szCs w:val="20"/>
              </w:rPr>
            </w:pPr>
            <w:r w:rsidRPr="00990779">
              <w:rPr>
                <w:sz w:val="20"/>
                <w:szCs w:val="20"/>
              </w:rPr>
              <w:t>Јединица мере</w:t>
            </w:r>
          </w:p>
        </w:tc>
        <w:tc>
          <w:tcPr>
            <w:tcW w:w="1098" w:type="dxa"/>
            <w:tcBorders>
              <w:top w:val="single" w:sz="4" w:space="0" w:color="auto"/>
              <w:left w:val="single" w:sz="4" w:space="0" w:color="auto"/>
              <w:bottom w:val="single" w:sz="4" w:space="0" w:color="auto"/>
              <w:right w:val="single" w:sz="4" w:space="0" w:color="auto"/>
            </w:tcBorders>
            <w:shd w:val="clear" w:color="auto" w:fill="C2D69B"/>
            <w:vAlign w:val="center"/>
          </w:tcPr>
          <w:p w:rsidR="00AC1DAB" w:rsidRPr="00990779" w:rsidRDefault="00AC1DAB" w:rsidP="00AC1DAB">
            <w:pPr>
              <w:spacing w:before="60" w:after="60"/>
              <w:jc w:val="center"/>
              <w:rPr>
                <w:sz w:val="20"/>
                <w:szCs w:val="20"/>
              </w:rPr>
            </w:pPr>
            <w:r w:rsidRPr="00990779">
              <w:rPr>
                <w:sz w:val="20"/>
                <w:szCs w:val="20"/>
              </w:rPr>
              <w:t>Базна година</w:t>
            </w:r>
          </w:p>
        </w:tc>
        <w:tc>
          <w:tcPr>
            <w:tcW w:w="1098" w:type="dxa"/>
            <w:tcBorders>
              <w:top w:val="single" w:sz="4" w:space="0" w:color="auto"/>
              <w:left w:val="single" w:sz="4" w:space="0" w:color="auto"/>
              <w:bottom w:val="single" w:sz="4" w:space="0" w:color="auto"/>
              <w:right w:val="single" w:sz="4" w:space="0" w:color="auto"/>
            </w:tcBorders>
            <w:shd w:val="clear" w:color="auto" w:fill="C2D69B"/>
            <w:vAlign w:val="center"/>
          </w:tcPr>
          <w:p w:rsidR="00AC1DAB" w:rsidRPr="00990779" w:rsidRDefault="00AC1DAB" w:rsidP="00AC1DAB">
            <w:pPr>
              <w:spacing w:before="60" w:after="60"/>
              <w:jc w:val="center"/>
              <w:rPr>
                <w:sz w:val="20"/>
                <w:szCs w:val="20"/>
              </w:rPr>
            </w:pPr>
            <w:r w:rsidRPr="00990779">
              <w:rPr>
                <w:sz w:val="20"/>
                <w:szCs w:val="20"/>
              </w:rPr>
              <w:t>Базна вредност</w:t>
            </w:r>
          </w:p>
        </w:tc>
        <w:tc>
          <w:tcPr>
            <w:tcW w:w="1099" w:type="dxa"/>
            <w:tcBorders>
              <w:top w:val="single" w:sz="4" w:space="0" w:color="auto"/>
              <w:left w:val="single" w:sz="4" w:space="0" w:color="auto"/>
              <w:bottom w:val="single" w:sz="4" w:space="0" w:color="auto"/>
              <w:right w:val="single" w:sz="4" w:space="0" w:color="auto"/>
            </w:tcBorders>
            <w:shd w:val="clear" w:color="auto" w:fill="C2D69B"/>
            <w:vAlign w:val="center"/>
          </w:tcPr>
          <w:p w:rsidR="00AC1DAB" w:rsidRPr="00990779" w:rsidRDefault="00AC1DAB" w:rsidP="00AC1DAB">
            <w:pPr>
              <w:spacing w:before="60" w:after="60"/>
              <w:jc w:val="center"/>
              <w:rPr>
                <w:sz w:val="20"/>
                <w:szCs w:val="20"/>
              </w:rPr>
            </w:pPr>
            <w:r w:rsidRPr="00990779">
              <w:rPr>
                <w:sz w:val="20"/>
                <w:szCs w:val="20"/>
              </w:rPr>
              <w:t>Циљна година</w:t>
            </w:r>
          </w:p>
        </w:tc>
        <w:tc>
          <w:tcPr>
            <w:tcW w:w="1098" w:type="dxa"/>
            <w:tcBorders>
              <w:top w:val="single" w:sz="4" w:space="0" w:color="auto"/>
              <w:left w:val="single" w:sz="4" w:space="0" w:color="auto"/>
              <w:bottom w:val="single" w:sz="4" w:space="0" w:color="auto"/>
              <w:right w:val="single" w:sz="4" w:space="0" w:color="auto"/>
            </w:tcBorders>
            <w:shd w:val="clear" w:color="auto" w:fill="C2D69B"/>
            <w:vAlign w:val="center"/>
          </w:tcPr>
          <w:p w:rsidR="00AC1DAB" w:rsidRPr="00990779" w:rsidRDefault="00AC1DAB" w:rsidP="00AC1DAB">
            <w:pPr>
              <w:spacing w:before="60" w:after="60"/>
              <w:jc w:val="center"/>
              <w:rPr>
                <w:sz w:val="20"/>
                <w:szCs w:val="20"/>
              </w:rPr>
            </w:pPr>
            <w:r w:rsidRPr="00990779">
              <w:rPr>
                <w:sz w:val="20"/>
                <w:szCs w:val="20"/>
              </w:rPr>
              <w:t>Циљна вредност</w:t>
            </w:r>
          </w:p>
        </w:tc>
        <w:tc>
          <w:tcPr>
            <w:tcW w:w="2197" w:type="dxa"/>
            <w:tcBorders>
              <w:top w:val="single" w:sz="4" w:space="0" w:color="auto"/>
              <w:left w:val="single" w:sz="4" w:space="0" w:color="auto"/>
              <w:bottom w:val="single" w:sz="4" w:space="0" w:color="auto"/>
              <w:right w:val="single" w:sz="4" w:space="0" w:color="auto"/>
            </w:tcBorders>
            <w:shd w:val="clear" w:color="auto" w:fill="C2D69B"/>
            <w:vAlign w:val="center"/>
          </w:tcPr>
          <w:p w:rsidR="00AC1DAB" w:rsidRPr="00990779" w:rsidRDefault="00AC1DAB" w:rsidP="00AC1DAB">
            <w:pPr>
              <w:spacing w:before="60" w:after="60"/>
              <w:jc w:val="center"/>
              <w:rPr>
                <w:sz w:val="20"/>
                <w:szCs w:val="20"/>
              </w:rPr>
            </w:pPr>
            <w:r w:rsidRPr="00990779">
              <w:rPr>
                <w:sz w:val="20"/>
                <w:szCs w:val="20"/>
              </w:rPr>
              <w:t>Извор провере</w:t>
            </w:r>
          </w:p>
        </w:tc>
      </w:tr>
      <w:tr w:rsidR="00AC1DAB" w:rsidRPr="00990779">
        <w:tc>
          <w:tcPr>
            <w:tcW w:w="5491" w:type="dxa"/>
            <w:gridSpan w:val="2"/>
            <w:tcBorders>
              <w:top w:val="single" w:sz="4" w:space="0" w:color="auto"/>
              <w:left w:val="single" w:sz="4" w:space="0" w:color="auto"/>
              <w:bottom w:val="single" w:sz="4" w:space="0" w:color="auto"/>
              <w:right w:val="single" w:sz="4" w:space="0" w:color="auto"/>
            </w:tcBorders>
          </w:tcPr>
          <w:p w:rsidR="00AC1DAB" w:rsidRPr="00E368D2" w:rsidRDefault="00E368D2" w:rsidP="00AC1DAB">
            <w:pPr>
              <w:spacing w:before="60" w:after="60"/>
              <w:jc w:val="left"/>
              <w:rPr>
                <w:sz w:val="20"/>
                <w:szCs w:val="20"/>
              </w:rPr>
            </w:pPr>
            <w:r>
              <w:rPr>
                <w:sz w:val="20"/>
                <w:szCs w:val="20"/>
              </w:rPr>
              <w:t>Проценат уписане ромске деце у обавезне видове образовања</w:t>
            </w:r>
          </w:p>
        </w:tc>
        <w:tc>
          <w:tcPr>
            <w:tcW w:w="1099" w:type="dxa"/>
            <w:tcBorders>
              <w:top w:val="single" w:sz="4" w:space="0" w:color="auto"/>
              <w:left w:val="single" w:sz="4" w:space="0" w:color="auto"/>
              <w:bottom w:val="single" w:sz="4" w:space="0" w:color="auto"/>
              <w:right w:val="single" w:sz="4" w:space="0" w:color="auto"/>
            </w:tcBorders>
            <w:vAlign w:val="center"/>
          </w:tcPr>
          <w:p w:rsidR="00AC1DAB" w:rsidRPr="00A252E6" w:rsidRDefault="00A252E6" w:rsidP="00AC1DAB">
            <w:pPr>
              <w:spacing w:before="60" w:after="60"/>
              <w:jc w:val="center"/>
              <w:rPr>
                <w:sz w:val="20"/>
                <w:szCs w:val="20"/>
              </w:rPr>
            </w:pPr>
            <w:r>
              <w:rPr>
                <w:sz w:val="20"/>
                <w:szCs w:val="20"/>
              </w:rPr>
              <w:t>проценат</w:t>
            </w:r>
          </w:p>
        </w:tc>
        <w:tc>
          <w:tcPr>
            <w:tcW w:w="1098" w:type="dxa"/>
            <w:tcBorders>
              <w:top w:val="single" w:sz="4" w:space="0" w:color="auto"/>
              <w:left w:val="single" w:sz="4" w:space="0" w:color="auto"/>
              <w:bottom w:val="single" w:sz="4" w:space="0" w:color="auto"/>
              <w:right w:val="single" w:sz="4" w:space="0" w:color="auto"/>
            </w:tcBorders>
            <w:vAlign w:val="center"/>
          </w:tcPr>
          <w:p w:rsidR="00AC1DAB" w:rsidRPr="00A252E6" w:rsidRDefault="00A252E6" w:rsidP="00AC1DAB">
            <w:pPr>
              <w:spacing w:before="60" w:after="60"/>
              <w:jc w:val="center"/>
              <w:rPr>
                <w:sz w:val="20"/>
                <w:szCs w:val="20"/>
              </w:rPr>
            </w:pPr>
            <w:r>
              <w:rPr>
                <w:sz w:val="20"/>
                <w:szCs w:val="20"/>
              </w:rPr>
              <w:t>2020</w:t>
            </w:r>
          </w:p>
        </w:tc>
        <w:tc>
          <w:tcPr>
            <w:tcW w:w="1098" w:type="dxa"/>
            <w:tcBorders>
              <w:top w:val="single" w:sz="4" w:space="0" w:color="auto"/>
              <w:left w:val="single" w:sz="4" w:space="0" w:color="auto"/>
              <w:bottom w:val="single" w:sz="4" w:space="0" w:color="auto"/>
              <w:right w:val="single" w:sz="4" w:space="0" w:color="auto"/>
            </w:tcBorders>
            <w:vAlign w:val="center"/>
          </w:tcPr>
          <w:p w:rsidR="00AC1DAB" w:rsidRPr="00A252E6" w:rsidRDefault="00A252E6" w:rsidP="00AC1DAB">
            <w:pPr>
              <w:spacing w:before="60" w:after="60"/>
              <w:jc w:val="center"/>
              <w:rPr>
                <w:sz w:val="20"/>
                <w:szCs w:val="20"/>
              </w:rPr>
            </w:pPr>
            <w:r>
              <w:rPr>
                <w:sz w:val="20"/>
                <w:szCs w:val="20"/>
              </w:rPr>
              <w:t>нп</w:t>
            </w:r>
          </w:p>
        </w:tc>
        <w:tc>
          <w:tcPr>
            <w:tcW w:w="1099" w:type="dxa"/>
            <w:tcBorders>
              <w:top w:val="single" w:sz="4" w:space="0" w:color="auto"/>
              <w:left w:val="single" w:sz="4" w:space="0" w:color="auto"/>
              <w:bottom w:val="single" w:sz="4" w:space="0" w:color="auto"/>
              <w:right w:val="single" w:sz="4" w:space="0" w:color="auto"/>
            </w:tcBorders>
            <w:vAlign w:val="center"/>
          </w:tcPr>
          <w:p w:rsidR="00AC1DAB" w:rsidRPr="00A252E6" w:rsidRDefault="00A252E6" w:rsidP="00AC1DAB">
            <w:pPr>
              <w:spacing w:before="60" w:after="60"/>
              <w:jc w:val="center"/>
              <w:rPr>
                <w:sz w:val="20"/>
                <w:szCs w:val="20"/>
              </w:rPr>
            </w:pPr>
            <w:r>
              <w:rPr>
                <w:sz w:val="20"/>
                <w:szCs w:val="20"/>
              </w:rPr>
              <w:t>2023</w:t>
            </w:r>
          </w:p>
        </w:tc>
        <w:tc>
          <w:tcPr>
            <w:tcW w:w="1098" w:type="dxa"/>
            <w:tcBorders>
              <w:top w:val="single" w:sz="4" w:space="0" w:color="auto"/>
              <w:left w:val="single" w:sz="4" w:space="0" w:color="auto"/>
              <w:bottom w:val="single" w:sz="4" w:space="0" w:color="auto"/>
              <w:right w:val="single" w:sz="4" w:space="0" w:color="auto"/>
            </w:tcBorders>
            <w:vAlign w:val="center"/>
          </w:tcPr>
          <w:p w:rsidR="00AC1DAB" w:rsidRPr="00A252E6" w:rsidRDefault="00A252E6" w:rsidP="00AC1DAB">
            <w:pPr>
              <w:spacing w:before="60" w:after="60"/>
              <w:jc w:val="center"/>
              <w:rPr>
                <w:sz w:val="20"/>
                <w:szCs w:val="20"/>
              </w:rPr>
            </w:pPr>
            <w:r>
              <w:rPr>
                <w:sz w:val="20"/>
                <w:szCs w:val="20"/>
              </w:rPr>
              <w:t>90%</w:t>
            </w:r>
          </w:p>
        </w:tc>
        <w:tc>
          <w:tcPr>
            <w:tcW w:w="2197" w:type="dxa"/>
            <w:tcBorders>
              <w:top w:val="single" w:sz="4" w:space="0" w:color="auto"/>
              <w:left w:val="single" w:sz="4" w:space="0" w:color="auto"/>
              <w:bottom w:val="single" w:sz="4" w:space="0" w:color="auto"/>
              <w:right w:val="single" w:sz="4" w:space="0" w:color="auto"/>
            </w:tcBorders>
          </w:tcPr>
          <w:p w:rsidR="00AC1DAB" w:rsidRPr="00A252E6" w:rsidRDefault="00A252E6" w:rsidP="00AC1DAB">
            <w:pPr>
              <w:spacing w:before="60" w:after="60"/>
              <w:jc w:val="left"/>
              <w:rPr>
                <w:sz w:val="20"/>
                <w:szCs w:val="20"/>
              </w:rPr>
            </w:pPr>
            <w:r>
              <w:rPr>
                <w:sz w:val="20"/>
                <w:szCs w:val="20"/>
              </w:rPr>
              <w:t>Документација ПУ, ОШ, СШ</w:t>
            </w:r>
          </w:p>
        </w:tc>
      </w:tr>
      <w:tr w:rsidR="00F05D41" w:rsidRPr="00990779">
        <w:tc>
          <w:tcPr>
            <w:tcW w:w="5491" w:type="dxa"/>
            <w:gridSpan w:val="2"/>
            <w:tcBorders>
              <w:top w:val="single" w:sz="4" w:space="0" w:color="auto"/>
              <w:left w:val="single" w:sz="4" w:space="0" w:color="auto"/>
              <w:bottom w:val="single" w:sz="4" w:space="0" w:color="auto"/>
              <w:right w:val="single" w:sz="4" w:space="0" w:color="auto"/>
            </w:tcBorders>
          </w:tcPr>
          <w:p w:rsidR="00F05D41" w:rsidRDefault="00F05D41" w:rsidP="00AC1DAB">
            <w:pPr>
              <w:spacing w:before="60" w:after="60"/>
              <w:jc w:val="left"/>
              <w:rPr>
                <w:sz w:val="20"/>
                <w:szCs w:val="20"/>
              </w:rPr>
            </w:pPr>
            <w:r>
              <w:rPr>
                <w:sz w:val="20"/>
                <w:szCs w:val="20"/>
              </w:rPr>
              <w:t>Проценат ромских ученика који уписују средњу школу</w:t>
            </w:r>
          </w:p>
        </w:tc>
        <w:tc>
          <w:tcPr>
            <w:tcW w:w="1099" w:type="dxa"/>
            <w:tcBorders>
              <w:top w:val="single" w:sz="4" w:space="0" w:color="auto"/>
              <w:left w:val="single" w:sz="4" w:space="0" w:color="auto"/>
              <w:bottom w:val="single" w:sz="4" w:space="0" w:color="auto"/>
              <w:right w:val="single" w:sz="4" w:space="0" w:color="auto"/>
            </w:tcBorders>
            <w:vAlign w:val="center"/>
          </w:tcPr>
          <w:p w:rsidR="00F05D41" w:rsidRPr="00A252E6" w:rsidRDefault="00A252E6" w:rsidP="00AC1DAB">
            <w:pPr>
              <w:spacing w:before="60" w:after="60"/>
              <w:jc w:val="center"/>
              <w:rPr>
                <w:sz w:val="20"/>
                <w:szCs w:val="20"/>
              </w:rPr>
            </w:pPr>
            <w:r>
              <w:rPr>
                <w:sz w:val="20"/>
                <w:szCs w:val="20"/>
              </w:rPr>
              <w:t>проценат</w:t>
            </w:r>
          </w:p>
        </w:tc>
        <w:tc>
          <w:tcPr>
            <w:tcW w:w="1098" w:type="dxa"/>
            <w:tcBorders>
              <w:top w:val="single" w:sz="4" w:space="0" w:color="auto"/>
              <w:left w:val="single" w:sz="4" w:space="0" w:color="auto"/>
              <w:bottom w:val="single" w:sz="4" w:space="0" w:color="auto"/>
              <w:right w:val="single" w:sz="4" w:space="0" w:color="auto"/>
            </w:tcBorders>
            <w:vAlign w:val="center"/>
          </w:tcPr>
          <w:p w:rsidR="00F05D41" w:rsidRPr="00A252E6" w:rsidRDefault="00A252E6" w:rsidP="00AC1DAB">
            <w:pPr>
              <w:spacing w:before="60" w:after="60"/>
              <w:jc w:val="center"/>
              <w:rPr>
                <w:sz w:val="20"/>
                <w:szCs w:val="20"/>
              </w:rPr>
            </w:pPr>
            <w:r>
              <w:rPr>
                <w:sz w:val="20"/>
                <w:szCs w:val="20"/>
              </w:rPr>
              <w:t>2020</w:t>
            </w:r>
          </w:p>
        </w:tc>
        <w:tc>
          <w:tcPr>
            <w:tcW w:w="1098" w:type="dxa"/>
            <w:tcBorders>
              <w:top w:val="single" w:sz="4" w:space="0" w:color="auto"/>
              <w:left w:val="single" w:sz="4" w:space="0" w:color="auto"/>
              <w:bottom w:val="single" w:sz="4" w:space="0" w:color="auto"/>
              <w:right w:val="single" w:sz="4" w:space="0" w:color="auto"/>
            </w:tcBorders>
            <w:vAlign w:val="center"/>
          </w:tcPr>
          <w:p w:rsidR="00F05D41" w:rsidRPr="00A252E6" w:rsidRDefault="00A252E6" w:rsidP="00AC1DAB">
            <w:pPr>
              <w:spacing w:before="60" w:after="60"/>
              <w:jc w:val="center"/>
              <w:rPr>
                <w:sz w:val="20"/>
                <w:szCs w:val="20"/>
              </w:rPr>
            </w:pPr>
            <w:r>
              <w:rPr>
                <w:sz w:val="20"/>
                <w:szCs w:val="20"/>
              </w:rPr>
              <w:t>нп</w:t>
            </w:r>
          </w:p>
        </w:tc>
        <w:tc>
          <w:tcPr>
            <w:tcW w:w="1099" w:type="dxa"/>
            <w:tcBorders>
              <w:top w:val="single" w:sz="4" w:space="0" w:color="auto"/>
              <w:left w:val="single" w:sz="4" w:space="0" w:color="auto"/>
              <w:bottom w:val="single" w:sz="4" w:space="0" w:color="auto"/>
              <w:right w:val="single" w:sz="4" w:space="0" w:color="auto"/>
            </w:tcBorders>
            <w:vAlign w:val="center"/>
          </w:tcPr>
          <w:p w:rsidR="00F05D41" w:rsidRPr="00A252E6" w:rsidRDefault="00A252E6" w:rsidP="00AC1DAB">
            <w:pPr>
              <w:spacing w:before="60" w:after="60"/>
              <w:jc w:val="center"/>
              <w:rPr>
                <w:sz w:val="20"/>
                <w:szCs w:val="20"/>
              </w:rPr>
            </w:pPr>
            <w:r>
              <w:rPr>
                <w:sz w:val="20"/>
                <w:szCs w:val="20"/>
              </w:rPr>
              <w:t>2023</w:t>
            </w:r>
          </w:p>
        </w:tc>
        <w:tc>
          <w:tcPr>
            <w:tcW w:w="1098" w:type="dxa"/>
            <w:tcBorders>
              <w:top w:val="single" w:sz="4" w:space="0" w:color="auto"/>
              <w:left w:val="single" w:sz="4" w:space="0" w:color="auto"/>
              <w:bottom w:val="single" w:sz="4" w:space="0" w:color="auto"/>
              <w:right w:val="single" w:sz="4" w:space="0" w:color="auto"/>
            </w:tcBorders>
            <w:vAlign w:val="center"/>
          </w:tcPr>
          <w:p w:rsidR="00F05D41" w:rsidRPr="00A252E6" w:rsidRDefault="00A252E6" w:rsidP="00AC1DAB">
            <w:pPr>
              <w:spacing w:before="60" w:after="60"/>
              <w:jc w:val="center"/>
              <w:rPr>
                <w:sz w:val="20"/>
                <w:szCs w:val="20"/>
              </w:rPr>
            </w:pPr>
            <w:r>
              <w:rPr>
                <w:sz w:val="20"/>
                <w:szCs w:val="20"/>
              </w:rPr>
              <w:t>80%</w:t>
            </w:r>
          </w:p>
        </w:tc>
        <w:tc>
          <w:tcPr>
            <w:tcW w:w="2197" w:type="dxa"/>
            <w:tcBorders>
              <w:top w:val="single" w:sz="4" w:space="0" w:color="auto"/>
              <w:left w:val="single" w:sz="4" w:space="0" w:color="auto"/>
              <w:bottom w:val="single" w:sz="4" w:space="0" w:color="auto"/>
              <w:right w:val="single" w:sz="4" w:space="0" w:color="auto"/>
            </w:tcBorders>
          </w:tcPr>
          <w:p w:rsidR="00F05D41" w:rsidRPr="00A252E6" w:rsidRDefault="00A252E6" w:rsidP="00AC1DAB">
            <w:pPr>
              <w:spacing w:before="60" w:after="60"/>
              <w:jc w:val="left"/>
              <w:rPr>
                <w:sz w:val="20"/>
                <w:szCs w:val="20"/>
              </w:rPr>
            </w:pPr>
            <w:r>
              <w:rPr>
                <w:sz w:val="20"/>
                <w:szCs w:val="20"/>
              </w:rPr>
              <w:t>Документација средње школе</w:t>
            </w:r>
          </w:p>
        </w:tc>
      </w:tr>
      <w:tr w:rsidR="0024580F" w:rsidRPr="00990779">
        <w:tc>
          <w:tcPr>
            <w:tcW w:w="5491" w:type="dxa"/>
            <w:gridSpan w:val="2"/>
            <w:tcBorders>
              <w:top w:val="single" w:sz="4" w:space="0" w:color="auto"/>
              <w:left w:val="single" w:sz="4" w:space="0" w:color="auto"/>
              <w:bottom w:val="single" w:sz="4" w:space="0" w:color="auto"/>
              <w:right w:val="single" w:sz="4" w:space="0" w:color="auto"/>
            </w:tcBorders>
          </w:tcPr>
          <w:p w:rsidR="0024580F" w:rsidRPr="00E368D2" w:rsidRDefault="00E368D2" w:rsidP="00AC1DAB">
            <w:pPr>
              <w:spacing w:before="60" w:after="60"/>
              <w:jc w:val="left"/>
              <w:rPr>
                <w:sz w:val="20"/>
                <w:szCs w:val="20"/>
              </w:rPr>
            </w:pPr>
            <w:r>
              <w:rPr>
                <w:sz w:val="20"/>
                <w:szCs w:val="20"/>
              </w:rPr>
              <w:t>Број ромских студената</w:t>
            </w:r>
          </w:p>
        </w:tc>
        <w:tc>
          <w:tcPr>
            <w:tcW w:w="1099" w:type="dxa"/>
            <w:tcBorders>
              <w:top w:val="single" w:sz="4" w:space="0" w:color="auto"/>
              <w:left w:val="single" w:sz="4" w:space="0" w:color="auto"/>
              <w:bottom w:val="single" w:sz="4" w:space="0" w:color="auto"/>
              <w:right w:val="single" w:sz="4" w:space="0" w:color="auto"/>
            </w:tcBorders>
            <w:vAlign w:val="center"/>
          </w:tcPr>
          <w:p w:rsidR="0024580F" w:rsidRPr="00A252E6" w:rsidRDefault="00A252E6" w:rsidP="00AC1DAB">
            <w:pPr>
              <w:spacing w:before="60" w:after="60"/>
              <w:jc w:val="center"/>
              <w:rPr>
                <w:sz w:val="20"/>
                <w:szCs w:val="20"/>
              </w:rPr>
            </w:pPr>
            <w:r>
              <w:rPr>
                <w:sz w:val="20"/>
                <w:szCs w:val="20"/>
              </w:rPr>
              <w:t>број</w:t>
            </w:r>
          </w:p>
        </w:tc>
        <w:tc>
          <w:tcPr>
            <w:tcW w:w="1098" w:type="dxa"/>
            <w:tcBorders>
              <w:top w:val="single" w:sz="4" w:space="0" w:color="auto"/>
              <w:left w:val="single" w:sz="4" w:space="0" w:color="auto"/>
              <w:bottom w:val="single" w:sz="4" w:space="0" w:color="auto"/>
              <w:right w:val="single" w:sz="4" w:space="0" w:color="auto"/>
            </w:tcBorders>
            <w:vAlign w:val="center"/>
          </w:tcPr>
          <w:p w:rsidR="0024580F" w:rsidRPr="00A252E6" w:rsidRDefault="00A252E6" w:rsidP="00AC1DAB">
            <w:pPr>
              <w:spacing w:before="60" w:after="60"/>
              <w:jc w:val="center"/>
              <w:rPr>
                <w:sz w:val="20"/>
                <w:szCs w:val="20"/>
              </w:rPr>
            </w:pPr>
            <w:r>
              <w:rPr>
                <w:sz w:val="20"/>
                <w:szCs w:val="20"/>
              </w:rPr>
              <w:t>2020</w:t>
            </w:r>
          </w:p>
        </w:tc>
        <w:tc>
          <w:tcPr>
            <w:tcW w:w="1098" w:type="dxa"/>
            <w:tcBorders>
              <w:top w:val="single" w:sz="4" w:space="0" w:color="auto"/>
              <w:left w:val="single" w:sz="4" w:space="0" w:color="auto"/>
              <w:bottom w:val="single" w:sz="4" w:space="0" w:color="auto"/>
              <w:right w:val="single" w:sz="4" w:space="0" w:color="auto"/>
            </w:tcBorders>
            <w:vAlign w:val="center"/>
          </w:tcPr>
          <w:p w:rsidR="0024580F" w:rsidRPr="00A252E6" w:rsidRDefault="00A252E6" w:rsidP="00AC1DAB">
            <w:pPr>
              <w:spacing w:before="60" w:after="60"/>
              <w:jc w:val="center"/>
              <w:rPr>
                <w:sz w:val="20"/>
                <w:szCs w:val="20"/>
              </w:rPr>
            </w:pPr>
            <w:r>
              <w:rPr>
                <w:sz w:val="20"/>
                <w:szCs w:val="20"/>
              </w:rPr>
              <w:t>6</w:t>
            </w:r>
          </w:p>
        </w:tc>
        <w:tc>
          <w:tcPr>
            <w:tcW w:w="1099" w:type="dxa"/>
            <w:tcBorders>
              <w:top w:val="single" w:sz="4" w:space="0" w:color="auto"/>
              <w:left w:val="single" w:sz="4" w:space="0" w:color="auto"/>
              <w:bottom w:val="single" w:sz="4" w:space="0" w:color="auto"/>
              <w:right w:val="single" w:sz="4" w:space="0" w:color="auto"/>
            </w:tcBorders>
            <w:vAlign w:val="center"/>
          </w:tcPr>
          <w:p w:rsidR="0024580F" w:rsidRPr="00A252E6" w:rsidRDefault="00A252E6" w:rsidP="00AC1DAB">
            <w:pPr>
              <w:spacing w:before="60" w:after="60"/>
              <w:jc w:val="center"/>
              <w:rPr>
                <w:sz w:val="20"/>
                <w:szCs w:val="20"/>
              </w:rPr>
            </w:pPr>
            <w:r>
              <w:rPr>
                <w:sz w:val="20"/>
                <w:szCs w:val="20"/>
              </w:rPr>
              <w:t>2023</w:t>
            </w:r>
          </w:p>
        </w:tc>
        <w:tc>
          <w:tcPr>
            <w:tcW w:w="1098" w:type="dxa"/>
            <w:tcBorders>
              <w:top w:val="single" w:sz="4" w:space="0" w:color="auto"/>
              <w:left w:val="single" w:sz="4" w:space="0" w:color="auto"/>
              <w:bottom w:val="single" w:sz="4" w:space="0" w:color="auto"/>
              <w:right w:val="single" w:sz="4" w:space="0" w:color="auto"/>
            </w:tcBorders>
            <w:vAlign w:val="center"/>
          </w:tcPr>
          <w:p w:rsidR="0024580F" w:rsidRPr="00A252E6" w:rsidRDefault="00A252E6" w:rsidP="00AC1DAB">
            <w:pPr>
              <w:spacing w:before="60" w:after="60"/>
              <w:jc w:val="center"/>
              <w:rPr>
                <w:sz w:val="20"/>
                <w:szCs w:val="20"/>
              </w:rPr>
            </w:pPr>
            <w:r>
              <w:rPr>
                <w:sz w:val="20"/>
                <w:szCs w:val="20"/>
              </w:rPr>
              <w:t>10</w:t>
            </w:r>
          </w:p>
        </w:tc>
        <w:tc>
          <w:tcPr>
            <w:tcW w:w="2197" w:type="dxa"/>
            <w:tcBorders>
              <w:top w:val="single" w:sz="4" w:space="0" w:color="auto"/>
              <w:left w:val="single" w:sz="4" w:space="0" w:color="auto"/>
              <w:bottom w:val="single" w:sz="4" w:space="0" w:color="auto"/>
              <w:right w:val="single" w:sz="4" w:space="0" w:color="auto"/>
            </w:tcBorders>
          </w:tcPr>
          <w:p w:rsidR="0024580F" w:rsidRPr="00A252E6" w:rsidRDefault="00A252E6" w:rsidP="00AC1DAB">
            <w:pPr>
              <w:spacing w:before="60" w:after="60"/>
              <w:jc w:val="left"/>
              <w:rPr>
                <w:sz w:val="20"/>
                <w:szCs w:val="20"/>
              </w:rPr>
            </w:pPr>
            <w:r>
              <w:rPr>
                <w:sz w:val="20"/>
                <w:szCs w:val="20"/>
              </w:rPr>
              <w:t>Извештај ромског координатора</w:t>
            </w:r>
          </w:p>
        </w:tc>
      </w:tr>
      <w:tr w:rsidR="00E368D2" w:rsidRPr="00990779">
        <w:tc>
          <w:tcPr>
            <w:tcW w:w="5491" w:type="dxa"/>
            <w:gridSpan w:val="2"/>
            <w:tcBorders>
              <w:top w:val="single" w:sz="4" w:space="0" w:color="auto"/>
              <w:left w:val="single" w:sz="4" w:space="0" w:color="auto"/>
              <w:bottom w:val="single" w:sz="4" w:space="0" w:color="auto"/>
              <w:right w:val="single" w:sz="4" w:space="0" w:color="auto"/>
            </w:tcBorders>
          </w:tcPr>
          <w:p w:rsidR="00E368D2" w:rsidRPr="00E368D2" w:rsidRDefault="00E368D2" w:rsidP="00AC1DAB">
            <w:pPr>
              <w:spacing w:before="60" w:after="60"/>
              <w:jc w:val="left"/>
              <w:rPr>
                <w:sz w:val="20"/>
                <w:szCs w:val="20"/>
              </w:rPr>
            </w:pPr>
            <w:r>
              <w:rPr>
                <w:sz w:val="20"/>
                <w:szCs w:val="20"/>
              </w:rPr>
              <w:t xml:space="preserve">Број младих и одраслих Рома и Ромкиња који су наставили </w:t>
            </w:r>
            <w:r w:rsidR="00F06B12">
              <w:rPr>
                <w:sz w:val="20"/>
                <w:szCs w:val="20"/>
              </w:rPr>
              <w:t xml:space="preserve">прекинуто </w:t>
            </w:r>
            <w:r>
              <w:rPr>
                <w:sz w:val="20"/>
                <w:szCs w:val="20"/>
              </w:rPr>
              <w:t>школовање</w:t>
            </w:r>
          </w:p>
        </w:tc>
        <w:tc>
          <w:tcPr>
            <w:tcW w:w="1099" w:type="dxa"/>
            <w:tcBorders>
              <w:top w:val="single" w:sz="4" w:space="0" w:color="auto"/>
              <w:left w:val="single" w:sz="4" w:space="0" w:color="auto"/>
              <w:bottom w:val="single" w:sz="4" w:space="0" w:color="auto"/>
              <w:right w:val="single" w:sz="4" w:space="0" w:color="auto"/>
            </w:tcBorders>
            <w:vAlign w:val="center"/>
          </w:tcPr>
          <w:p w:rsidR="00E368D2" w:rsidRPr="00A252E6" w:rsidRDefault="00A252E6" w:rsidP="00AC1DAB">
            <w:pPr>
              <w:spacing w:before="60" w:after="60"/>
              <w:jc w:val="center"/>
              <w:rPr>
                <w:sz w:val="20"/>
                <w:szCs w:val="20"/>
              </w:rPr>
            </w:pPr>
            <w:r>
              <w:rPr>
                <w:sz w:val="20"/>
                <w:szCs w:val="20"/>
              </w:rPr>
              <w:t>број</w:t>
            </w:r>
          </w:p>
        </w:tc>
        <w:tc>
          <w:tcPr>
            <w:tcW w:w="1098" w:type="dxa"/>
            <w:tcBorders>
              <w:top w:val="single" w:sz="4" w:space="0" w:color="auto"/>
              <w:left w:val="single" w:sz="4" w:space="0" w:color="auto"/>
              <w:bottom w:val="single" w:sz="4" w:space="0" w:color="auto"/>
              <w:right w:val="single" w:sz="4" w:space="0" w:color="auto"/>
            </w:tcBorders>
            <w:vAlign w:val="center"/>
          </w:tcPr>
          <w:p w:rsidR="00E368D2" w:rsidRPr="00A252E6" w:rsidRDefault="00A252E6" w:rsidP="00AC1DAB">
            <w:pPr>
              <w:spacing w:before="60" w:after="60"/>
              <w:jc w:val="center"/>
              <w:rPr>
                <w:sz w:val="20"/>
                <w:szCs w:val="20"/>
              </w:rPr>
            </w:pPr>
            <w:r>
              <w:rPr>
                <w:sz w:val="20"/>
                <w:szCs w:val="20"/>
              </w:rPr>
              <w:t>2020</w:t>
            </w:r>
          </w:p>
        </w:tc>
        <w:tc>
          <w:tcPr>
            <w:tcW w:w="1098" w:type="dxa"/>
            <w:tcBorders>
              <w:top w:val="single" w:sz="4" w:space="0" w:color="auto"/>
              <w:left w:val="single" w:sz="4" w:space="0" w:color="auto"/>
              <w:bottom w:val="single" w:sz="4" w:space="0" w:color="auto"/>
              <w:right w:val="single" w:sz="4" w:space="0" w:color="auto"/>
            </w:tcBorders>
            <w:vAlign w:val="center"/>
          </w:tcPr>
          <w:p w:rsidR="00E368D2" w:rsidRPr="00A252E6" w:rsidRDefault="00A252E6" w:rsidP="00AC1DAB">
            <w:pPr>
              <w:spacing w:before="60" w:after="60"/>
              <w:jc w:val="center"/>
              <w:rPr>
                <w:sz w:val="20"/>
                <w:szCs w:val="20"/>
              </w:rPr>
            </w:pPr>
            <w:r>
              <w:rPr>
                <w:sz w:val="20"/>
                <w:szCs w:val="20"/>
              </w:rPr>
              <w:t>32</w:t>
            </w:r>
          </w:p>
        </w:tc>
        <w:tc>
          <w:tcPr>
            <w:tcW w:w="1099" w:type="dxa"/>
            <w:tcBorders>
              <w:top w:val="single" w:sz="4" w:space="0" w:color="auto"/>
              <w:left w:val="single" w:sz="4" w:space="0" w:color="auto"/>
              <w:bottom w:val="single" w:sz="4" w:space="0" w:color="auto"/>
              <w:right w:val="single" w:sz="4" w:space="0" w:color="auto"/>
            </w:tcBorders>
            <w:vAlign w:val="center"/>
          </w:tcPr>
          <w:p w:rsidR="00E368D2" w:rsidRPr="00A252E6" w:rsidRDefault="00A252E6" w:rsidP="00AC1DAB">
            <w:pPr>
              <w:spacing w:before="60" w:after="60"/>
              <w:jc w:val="center"/>
              <w:rPr>
                <w:sz w:val="20"/>
                <w:szCs w:val="20"/>
              </w:rPr>
            </w:pPr>
            <w:r>
              <w:rPr>
                <w:sz w:val="20"/>
                <w:szCs w:val="20"/>
              </w:rPr>
              <w:t>2023</w:t>
            </w:r>
          </w:p>
        </w:tc>
        <w:tc>
          <w:tcPr>
            <w:tcW w:w="1098" w:type="dxa"/>
            <w:tcBorders>
              <w:top w:val="single" w:sz="4" w:space="0" w:color="auto"/>
              <w:left w:val="single" w:sz="4" w:space="0" w:color="auto"/>
              <w:bottom w:val="single" w:sz="4" w:space="0" w:color="auto"/>
              <w:right w:val="single" w:sz="4" w:space="0" w:color="auto"/>
            </w:tcBorders>
            <w:vAlign w:val="center"/>
          </w:tcPr>
          <w:p w:rsidR="00E368D2" w:rsidRPr="00A252E6" w:rsidRDefault="00A252E6" w:rsidP="00AC1DAB">
            <w:pPr>
              <w:spacing w:before="60" w:after="60"/>
              <w:jc w:val="center"/>
              <w:rPr>
                <w:sz w:val="20"/>
                <w:szCs w:val="20"/>
              </w:rPr>
            </w:pPr>
            <w:r>
              <w:rPr>
                <w:sz w:val="20"/>
                <w:szCs w:val="20"/>
              </w:rPr>
              <w:t>50</w:t>
            </w:r>
          </w:p>
        </w:tc>
        <w:tc>
          <w:tcPr>
            <w:tcW w:w="2197" w:type="dxa"/>
            <w:tcBorders>
              <w:top w:val="single" w:sz="4" w:space="0" w:color="auto"/>
              <w:left w:val="single" w:sz="4" w:space="0" w:color="auto"/>
              <w:bottom w:val="single" w:sz="4" w:space="0" w:color="auto"/>
              <w:right w:val="single" w:sz="4" w:space="0" w:color="auto"/>
            </w:tcBorders>
          </w:tcPr>
          <w:p w:rsidR="00E368D2" w:rsidRPr="00A252E6" w:rsidRDefault="00A252E6" w:rsidP="00AC1DAB">
            <w:pPr>
              <w:spacing w:before="60" w:after="60"/>
              <w:jc w:val="left"/>
              <w:rPr>
                <w:sz w:val="20"/>
                <w:szCs w:val="20"/>
              </w:rPr>
            </w:pPr>
            <w:r>
              <w:rPr>
                <w:sz w:val="20"/>
                <w:szCs w:val="20"/>
              </w:rPr>
              <w:t>Податак школе за функционално образовање одраслих</w:t>
            </w:r>
          </w:p>
        </w:tc>
      </w:tr>
    </w:tbl>
    <w:p w:rsidR="00AC1DAB" w:rsidRDefault="00AC1DAB" w:rsidP="00AC1DAB">
      <w:pPr>
        <w:spacing w:before="20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76"/>
        <w:gridCol w:w="2154"/>
        <w:gridCol w:w="1096"/>
        <w:gridCol w:w="1091"/>
        <w:gridCol w:w="1096"/>
        <w:gridCol w:w="219"/>
        <w:gridCol w:w="874"/>
        <w:gridCol w:w="1090"/>
        <w:gridCol w:w="1091"/>
        <w:gridCol w:w="2181"/>
      </w:tblGrid>
      <w:tr w:rsidR="00AC1DAB" w:rsidRPr="00990779" w:rsidTr="00A6044B">
        <w:tc>
          <w:tcPr>
            <w:tcW w:w="2176" w:type="dxa"/>
            <w:tcBorders>
              <w:top w:val="single" w:sz="4" w:space="0" w:color="auto"/>
              <w:left w:val="single" w:sz="4" w:space="0" w:color="auto"/>
              <w:bottom w:val="single" w:sz="4" w:space="0" w:color="auto"/>
              <w:right w:val="single" w:sz="4" w:space="0" w:color="auto"/>
            </w:tcBorders>
            <w:shd w:val="clear" w:color="auto" w:fill="E36C0A"/>
          </w:tcPr>
          <w:p w:rsidR="00AC1DAB" w:rsidRPr="00990779" w:rsidRDefault="00AC1DAB" w:rsidP="00AC1DAB">
            <w:pPr>
              <w:spacing w:before="60" w:after="60"/>
              <w:rPr>
                <w:b/>
                <w:sz w:val="20"/>
                <w:szCs w:val="20"/>
              </w:rPr>
            </w:pPr>
            <w:r w:rsidRPr="00990779">
              <w:rPr>
                <w:b/>
                <w:sz w:val="20"/>
                <w:szCs w:val="20"/>
              </w:rPr>
              <w:t>МЕРА 1.1:</w:t>
            </w:r>
          </w:p>
        </w:tc>
        <w:tc>
          <w:tcPr>
            <w:tcW w:w="4341" w:type="dxa"/>
            <w:gridSpan w:val="3"/>
            <w:tcBorders>
              <w:top w:val="single" w:sz="4" w:space="0" w:color="auto"/>
              <w:left w:val="single" w:sz="4" w:space="0" w:color="auto"/>
              <w:bottom w:val="single" w:sz="4" w:space="0" w:color="auto"/>
              <w:right w:val="single" w:sz="4" w:space="0" w:color="auto"/>
            </w:tcBorders>
            <w:shd w:val="clear" w:color="auto" w:fill="E36C0A"/>
          </w:tcPr>
          <w:p w:rsidR="00AC1DAB" w:rsidRPr="00F05D41" w:rsidRDefault="0036495E" w:rsidP="00C0515E">
            <w:pPr>
              <w:spacing w:before="60" w:after="60"/>
              <w:jc w:val="left"/>
              <w:rPr>
                <w:sz w:val="20"/>
                <w:szCs w:val="20"/>
              </w:rPr>
            </w:pPr>
            <w:r>
              <w:rPr>
                <w:sz w:val="20"/>
                <w:szCs w:val="20"/>
              </w:rPr>
              <w:t>Повећање</w:t>
            </w:r>
            <w:r w:rsidR="00F05D41" w:rsidRPr="00F05D41">
              <w:rPr>
                <w:sz w:val="20"/>
                <w:szCs w:val="20"/>
              </w:rPr>
              <w:t xml:space="preserve"> број</w:t>
            </w:r>
            <w:r>
              <w:rPr>
                <w:sz w:val="20"/>
                <w:szCs w:val="20"/>
              </w:rPr>
              <w:t>а</w:t>
            </w:r>
            <w:r w:rsidR="00F05D41" w:rsidRPr="00F05D41">
              <w:rPr>
                <w:sz w:val="20"/>
                <w:szCs w:val="20"/>
              </w:rPr>
              <w:t xml:space="preserve"> ромске деце која похађају целодневни и полудневни боравак и потпун обухват ромске деце припремним предшколским програмом</w:t>
            </w:r>
          </w:p>
        </w:tc>
        <w:tc>
          <w:tcPr>
            <w:tcW w:w="1315" w:type="dxa"/>
            <w:gridSpan w:val="2"/>
            <w:tcBorders>
              <w:top w:val="single" w:sz="4" w:space="0" w:color="auto"/>
              <w:left w:val="single" w:sz="4" w:space="0" w:color="auto"/>
              <w:bottom w:val="single" w:sz="4" w:space="0" w:color="auto"/>
              <w:right w:val="single" w:sz="4" w:space="0" w:color="auto"/>
            </w:tcBorders>
            <w:shd w:val="clear" w:color="auto" w:fill="E36C0A"/>
          </w:tcPr>
          <w:p w:rsidR="00AC1DAB" w:rsidRPr="00990779" w:rsidRDefault="00AC1DAB" w:rsidP="00AC1DAB">
            <w:pPr>
              <w:spacing w:before="60" w:after="60"/>
              <w:rPr>
                <w:sz w:val="20"/>
                <w:szCs w:val="20"/>
              </w:rPr>
            </w:pPr>
            <w:r w:rsidRPr="00990779">
              <w:rPr>
                <w:sz w:val="20"/>
                <w:szCs w:val="20"/>
              </w:rPr>
              <w:t>Тип мере:</w:t>
            </w:r>
          </w:p>
        </w:tc>
        <w:tc>
          <w:tcPr>
            <w:tcW w:w="5236" w:type="dxa"/>
            <w:gridSpan w:val="4"/>
            <w:tcBorders>
              <w:top w:val="single" w:sz="4" w:space="0" w:color="auto"/>
              <w:left w:val="single" w:sz="4" w:space="0" w:color="auto"/>
              <w:bottom w:val="single" w:sz="4" w:space="0" w:color="auto"/>
              <w:right w:val="single" w:sz="4" w:space="0" w:color="auto"/>
            </w:tcBorders>
            <w:shd w:val="clear" w:color="auto" w:fill="E36C0A"/>
          </w:tcPr>
          <w:p w:rsidR="00AC1DAB" w:rsidRPr="00C0515E" w:rsidRDefault="00AC1DAB" w:rsidP="00AC1DAB">
            <w:pPr>
              <w:spacing w:before="60" w:after="60"/>
              <w:rPr>
                <w:sz w:val="20"/>
                <w:szCs w:val="20"/>
              </w:rPr>
            </w:pPr>
            <w:r w:rsidRPr="00990779">
              <w:rPr>
                <w:rStyle w:val="FootnoteReference"/>
                <w:sz w:val="20"/>
                <w:szCs w:val="20"/>
              </w:rPr>
              <w:footnoteReference w:id="8"/>
            </w:r>
            <w:r w:rsidR="00C0515E" w:rsidRPr="00C0515E">
              <w:rPr>
                <w:sz w:val="20"/>
                <w:szCs w:val="20"/>
              </w:rPr>
              <w:t>) информативно едукативн</w:t>
            </w:r>
            <w:r w:rsidR="00C0515E">
              <w:rPr>
                <w:sz w:val="20"/>
                <w:szCs w:val="20"/>
              </w:rPr>
              <w:t>а</w:t>
            </w:r>
          </w:p>
        </w:tc>
      </w:tr>
      <w:tr w:rsidR="00AC1DAB" w:rsidRPr="00990779" w:rsidTr="00A6044B">
        <w:tc>
          <w:tcPr>
            <w:tcW w:w="2176" w:type="dxa"/>
            <w:tcBorders>
              <w:top w:val="single" w:sz="4" w:space="0" w:color="auto"/>
              <w:left w:val="single" w:sz="4" w:space="0" w:color="auto"/>
              <w:bottom w:val="single" w:sz="4" w:space="0" w:color="auto"/>
              <w:right w:val="single" w:sz="4" w:space="0" w:color="auto"/>
            </w:tcBorders>
            <w:shd w:val="clear" w:color="auto" w:fill="FBD4B4"/>
          </w:tcPr>
          <w:p w:rsidR="00AC1DAB" w:rsidRPr="00990779" w:rsidRDefault="00AC1DAB" w:rsidP="00AC1DAB">
            <w:pPr>
              <w:spacing w:before="60" w:after="60"/>
              <w:rPr>
                <w:sz w:val="20"/>
                <w:szCs w:val="20"/>
              </w:rPr>
            </w:pPr>
            <w:r w:rsidRPr="00990779">
              <w:rPr>
                <w:sz w:val="20"/>
                <w:szCs w:val="20"/>
              </w:rPr>
              <w:t>Носилац мере:</w:t>
            </w:r>
          </w:p>
        </w:tc>
        <w:tc>
          <w:tcPr>
            <w:tcW w:w="4341" w:type="dxa"/>
            <w:gridSpan w:val="3"/>
            <w:tcBorders>
              <w:top w:val="single" w:sz="4" w:space="0" w:color="auto"/>
              <w:left w:val="single" w:sz="4" w:space="0" w:color="auto"/>
              <w:bottom w:val="single" w:sz="4" w:space="0" w:color="auto"/>
              <w:right w:val="single" w:sz="4" w:space="0" w:color="auto"/>
            </w:tcBorders>
            <w:shd w:val="clear" w:color="auto" w:fill="FBD4B4"/>
          </w:tcPr>
          <w:p w:rsidR="00AC1DAB" w:rsidRPr="0036495E" w:rsidRDefault="0036495E" w:rsidP="00AC1DAB">
            <w:pPr>
              <w:spacing w:before="60" w:after="60"/>
              <w:rPr>
                <w:sz w:val="20"/>
                <w:szCs w:val="20"/>
              </w:rPr>
            </w:pPr>
            <w:r>
              <w:rPr>
                <w:sz w:val="20"/>
                <w:szCs w:val="20"/>
              </w:rPr>
              <w:t>ПУ</w:t>
            </w:r>
          </w:p>
        </w:tc>
        <w:tc>
          <w:tcPr>
            <w:tcW w:w="1315" w:type="dxa"/>
            <w:gridSpan w:val="2"/>
            <w:tcBorders>
              <w:top w:val="single" w:sz="4" w:space="0" w:color="auto"/>
              <w:left w:val="single" w:sz="4" w:space="0" w:color="auto"/>
              <w:bottom w:val="single" w:sz="4" w:space="0" w:color="auto"/>
              <w:right w:val="single" w:sz="4" w:space="0" w:color="auto"/>
            </w:tcBorders>
            <w:shd w:val="clear" w:color="auto" w:fill="FBD4B4"/>
          </w:tcPr>
          <w:p w:rsidR="00AC1DAB" w:rsidRPr="00990779" w:rsidRDefault="00AC1DAB" w:rsidP="00AC1DAB">
            <w:pPr>
              <w:spacing w:before="60" w:after="60"/>
              <w:rPr>
                <w:sz w:val="20"/>
                <w:szCs w:val="20"/>
              </w:rPr>
            </w:pPr>
            <w:r w:rsidRPr="00990779">
              <w:rPr>
                <w:sz w:val="20"/>
                <w:szCs w:val="20"/>
              </w:rPr>
              <w:t>Партнери:</w:t>
            </w:r>
          </w:p>
        </w:tc>
        <w:tc>
          <w:tcPr>
            <w:tcW w:w="5236" w:type="dxa"/>
            <w:gridSpan w:val="4"/>
            <w:tcBorders>
              <w:top w:val="single" w:sz="4" w:space="0" w:color="auto"/>
              <w:left w:val="single" w:sz="4" w:space="0" w:color="auto"/>
              <w:bottom w:val="single" w:sz="4" w:space="0" w:color="auto"/>
              <w:right w:val="single" w:sz="4" w:space="0" w:color="auto"/>
            </w:tcBorders>
            <w:shd w:val="clear" w:color="auto" w:fill="FBD4B4"/>
          </w:tcPr>
          <w:p w:rsidR="00AC1DAB" w:rsidRPr="0036495E" w:rsidRDefault="0036495E" w:rsidP="00AC1DAB">
            <w:pPr>
              <w:spacing w:before="60" w:after="60"/>
              <w:rPr>
                <w:sz w:val="20"/>
                <w:szCs w:val="20"/>
              </w:rPr>
            </w:pPr>
            <w:r>
              <w:rPr>
                <w:sz w:val="20"/>
                <w:szCs w:val="20"/>
              </w:rPr>
              <w:t>ЈЛС, ОЦД</w:t>
            </w:r>
          </w:p>
        </w:tc>
      </w:tr>
      <w:tr w:rsidR="00AC1DAB" w:rsidRPr="00990779" w:rsidTr="00A6044B">
        <w:tc>
          <w:tcPr>
            <w:tcW w:w="2176" w:type="dxa"/>
            <w:tcBorders>
              <w:top w:val="single" w:sz="4" w:space="0" w:color="auto"/>
              <w:left w:val="single" w:sz="4" w:space="0" w:color="auto"/>
              <w:bottom w:val="single" w:sz="4" w:space="0" w:color="auto"/>
              <w:right w:val="single" w:sz="4" w:space="0" w:color="auto"/>
            </w:tcBorders>
            <w:shd w:val="clear" w:color="auto" w:fill="FBD4B4"/>
          </w:tcPr>
          <w:p w:rsidR="00AC1DAB" w:rsidRPr="00990779" w:rsidRDefault="00AC1DAB" w:rsidP="00AC1DAB">
            <w:pPr>
              <w:spacing w:before="60" w:after="60"/>
              <w:rPr>
                <w:sz w:val="20"/>
                <w:szCs w:val="20"/>
              </w:rPr>
            </w:pPr>
            <w:r w:rsidRPr="00990779">
              <w:rPr>
                <w:sz w:val="20"/>
                <w:szCs w:val="20"/>
              </w:rPr>
              <w:t>Период спровођења:</w:t>
            </w:r>
          </w:p>
        </w:tc>
        <w:tc>
          <w:tcPr>
            <w:tcW w:w="2154" w:type="dxa"/>
            <w:tcBorders>
              <w:top w:val="single" w:sz="4" w:space="0" w:color="auto"/>
              <w:left w:val="single" w:sz="4" w:space="0" w:color="auto"/>
              <w:bottom w:val="single" w:sz="4" w:space="0" w:color="auto"/>
              <w:right w:val="single" w:sz="4" w:space="0" w:color="auto"/>
            </w:tcBorders>
            <w:shd w:val="clear" w:color="auto" w:fill="FBD4B4"/>
          </w:tcPr>
          <w:p w:rsidR="00AC1DAB" w:rsidRPr="00A252E6" w:rsidRDefault="00A252E6" w:rsidP="00AC1DAB">
            <w:pPr>
              <w:spacing w:before="60" w:after="60"/>
              <w:rPr>
                <w:sz w:val="20"/>
                <w:szCs w:val="20"/>
              </w:rPr>
            </w:pPr>
            <w:r>
              <w:rPr>
                <w:sz w:val="20"/>
                <w:szCs w:val="20"/>
              </w:rPr>
              <w:t>2020-2023</w:t>
            </w:r>
          </w:p>
        </w:tc>
        <w:tc>
          <w:tcPr>
            <w:tcW w:w="3502" w:type="dxa"/>
            <w:gridSpan w:val="4"/>
            <w:tcBorders>
              <w:top w:val="single" w:sz="4" w:space="0" w:color="auto"/>
              <w:left w:val="single" w:sz="4" w:space="0" w:color="auto"/>
              <w:bottom w:val="single" w:sz="4" w:space="0" w:color="auto"/>
              <w:right w:val="single" w:sz="4" w:space="0" w:color="auto"/>
            </w:tcBorders>
            <w:shd w:val="clear" w:color="auto" w:fill="FBD4B4"/>
          </w:tcPr>
          <w:p w:rsidR="00AC1DAB" w:rsidRPr="00990779" w:rsidRDefault="00AC1DAB" w:rsidP="00AC1DAB">
            <w:pPr>
              <w:spacing w:before="60" w:after="60"/>
              <w:jc w:val="right"/>
              <w:rPr>
                <w:sz w:val="20"/>
                <w:szCs w:val="20"/>
              </w:rPr>
            </w:pPr>
            <w:r w:rsidRPr="00990779">
              <w:rPr>
                <w:sz w:val="20"/>
                <w:szCs w:val="20"/>
              </w:rPr>
              <w:t>Потребне измене прописа:</w:t>
            </w:r>
          </w:p>
        </w:tc>
        <w:tc>
          <w:tcPr>
            <w:tcW w:w="5236" w:type="dxa"/>
            <w:gridSpan w:val="4"/>
            <w:tcBorders>
              <w:top w:val="single" w:sz="4" w:space="0" w:color="auto"/>
              <w:left w:val="single" w:sz="4" w:space="0" w:color="auto"/>
              <w:bottom w:val="single" w:sz="4" w:space="0" w:color="auto"/>
              <w:right w:val="single" w:sz="4" w:space="0" w:color="auto"/>
            </w:tcBorders>
            <w:shd w:val="clear" w:color="auto" w:fill="FBD4B4"/>
          </w:tcPr>
          <w:p w:rsidR="00AC1DAB" w:rsidRPr="00C0515E" w:rsidRDefault="00AC1DAB" w:rsidP="00AC1DAB">
            <w:pPr>
              <w:spacing w:before="60" w:after="60"/>
              <w:rPr>
                <w:sz w:val="20"/>
                <w:szCs w:val="20"/>
              </w:rPr>
            </w:pPr>
            <w:r w:rsidRPr="00990779">
              <w:rPr>
                <w:rStyle w:val="FootnoteReference"/>
                <w:sz w:val="20"/>
                <w:szCs w:val="20"/>
              </w:rPr>
              <w:footnoteReference w:id="9"/>
            </w:r>
            <w:r w:rsidR="00C0515E">
              <w:rPr>
                <w:sz w:val="20"/>
                <w:szCs w:val="20"/>
              </w:rPr>
              <w:t>не</w:t>
            </w:r>
          </w:p>
        </w:tc>
      </w:tr>
      <w:tr w:rsidR="00AC1DAB" w:rsidRPr="008109FD" w:rsidTr="00A6044B">
        <w:tc>
          <w:tcPr>
            <w:tcW w:w="2176" w:type="dxa"/>
            <w:tcBorders>
              <w:top w:val="single" w:sz="4" w:space="0" w:color="auto"/>
              <w:left w:val="single" w:sz="4" w:space="0" w:color="auto"/>
              <w:bottom w:val="single" w:sz="4" w:space="0" w:color="auto"/>
              <w:right w:val="single" w:sz="4" w:space="0" w:color="auto"/>
            </w:tcBorders>
            <w:shd w:val="clear" w:color="auto" w:fill="FBD4B4"/>
          </w:tcPr>
          <w:p w:rsidR="00AC1DAB" w:rsidRPr="008109FD" w:rsidRDefault="00AC1DAB" w:rsidP="00AC1DAB">
            <w:pPr>
              <w:spacing w:before="60" w:after="60"/>
              <w:jc w:val="left"/>
              <w:rPr>
                <w:sz w:val="20"/>
                <w:szCs w:val="20"/>
                <w:lang w:val="ru-RU"/>
              </w:rPr>
            </w:pPr>
            <w:r w:rsidRPr="008109FD">
              <w:rPr>
                <w:sz w:val="20"/>
                <w:szCs w:val="20"/>
                <w:lang w:val="ru-RU"/>
              </w:rPr>
              <w:t>Укупно процењена финансијска средства за меру (РСД):</w:t>
            </w:r>
          </w:p>
        </w:tc>
        <w:tc>
          <w:tcPr>
            <w:tcW w:w="2154" w:type="dxa"/>
            <w:tcBorders>
              <w:top w:val="single" w:sz="4" w:space="0" w:color="auto"/>
              <w:left w:val="single" w:sz="4" w:space="0" w:color="auto"/>
              <w:bottom w:val="single" w:sz="4" w:space="0" w:color="auto"/>
              <w:right w:val="single" w:sz="4" w:space="0" w:color="auto"/>
            </w:tcBorders>
            <w:shd w:val="clear" w:color="auto" w:fill="FBD4B4"/>
          </w:tcPr>
          <w:p w:rsidR="00AC1DAB" w:rsidRPr="007C58B7" w:rsidRDefault="007C58B7" w:rsidP="00AC1DAB">
            <w:pPr>
              <w:spacing w:before="60" w:after="60"/>
              <w:jc w:val="right"/>
              <w:rPr>
                <w:rStyle w:val="FootnoteReference"/>
                <w:b/>
                <w:sz w:val="20"/>
                <w:szCs w:val="20"/>
                <w:lang w:val="ru-RU"/>
              </w:rPr>
            </w:pPr>
            <w:r>
              <w:rPr>
                <w:b/>
                <w:sz w:val="20"/>
                <w:szCs w:val="20"/>
                <w:lang w:val="ru-RU"/>
              </w:rPr>
              <w:t>781</w:t>
            </w:r>
            <w:r w:rsidR="006F7FE1" w:rsidRPr="007C58B7">
              <w:rPr>
                <w:b/>
                <w:sz w:val="20"/>
                <w:szCs w:val="20"/>
                <w:lang w:val="ru-RU"/>
              </w:rPr>
              <w:t>.000,00</w:t>
            </w:r>
          </w:p>
        </w:tc>
        <w:tc>
          <w:tcPr>
            <w:tcW w:w="2187" w:type="dxa"/>
            <w:gridSpan w:val="2"/>
            <w:tcBorders>
              <w:top w:val="single" w:sz="4" w:space="0" w:color="auto"/>
              <w:left w:val="single" w:sz="4" w:space="0" w:color="auto"/>
              <w:bottom w:val="single" w:sz="4" w:space="0" w:color="auto"/>
              <w:right w:val="single" w:sz="4" w:space="0" w:color="auto"/>
            </w:tcBorders>
            <w:shd w:val="clear" w:color="auto" w:fill="FBD4B4"/>
          </w:tcPr>
          <w:p w:rsidR="00AC1DAB" w:rsidRPr="008109FD" w:rsidRDefault="00AC1DAB" w:rsidP="00AC1DAB">
            <w:pPr>
              <w:spacing w:before="60" w:after="60"/>
              <w:jc w:val="left"/>
              <w:rPr>
                <w:rStyle w:val="FootnoteReference"/>
                <w:sz w:val="20"/>
                <w:szCs w:val="20"/>
                <w:lang w:val="ru-RU"/>
              </w:rPr>
            </w:pPr>
            <w:r w:rsidRPr="008109FD">
              <w:rPr>
                <w:sz w:val="20"/>
                <w:szCs w:val="20"/>
                <w:lang w:val="ru-RU"/>
              </w:rPr>
              <w:t>Вредности фин. средстава по годинама (РСД):</w:t>
            </w:r>
          </w:p>
        </w:tc>
        <w:tc>
          <w:tcPr>
            <w:tcW w:w="2189" w:type="dxa"/>
            <w:gridSpan w:val="3"/>
            <w:tcBorders>
              <w:top w:val="single" w:sz="4" w:space="0" w:color="auto"/>
              <w:left w:val="single" w:sz="4" w:space="0" w:color="auto"/>
              <w:bottom w:val="single" w:sz="4" w:space="0" w:color="auto"/>
              <w:right w:val="single" w:sz="4" w:space="0" w:color="auto"/>
            </w:tcBorders>
            <w:shd w:val="clear" w:color="auto" w:fill="FBD4B4"/>
          </w:tcPr>
          <w:p w:rsidR="00AE444B" w:rsidRDefault="006F7FE1" w:rsidP="00AC1DAB">
            <w:pPr>
              <w:spacing w:before="60" w:after="60"/>
              <w:jc w:val="right"/>
              <w:rPr>
                <w:sz w:val="20"/>
                <w:szCs w:val="20"/>
                <w:lang w:val="ru-RU"/>
              </w:rPr>
            </w:pPr>
            <w:r w:rsidRPr="006F7FE1">
              <w:rPr>
                <w:b/>
                <w:sz w:val="20"/>
                <w:szCs w:val="20"/>
                <w:lang w:val="ru-RU"/>
              </w:rPr>
              <w:t>2021</w:t>
            </w:r>
            <w:r>
              <w:rPr>
                <w:sz w:val="20"/>
                <w:szCs w:val="20"/>
                <w:lang w:val="ru-RU"/>
              </w:rPr>
              <w:t xml:space="preserve">. </w:t>
            </w:r>
          </w:p>
          <w:p w:rsidR="00AC1DAB" w:rsidRDefault="007C58B7" w:rsidP="00AC1DAB">
            <w:pPr>
              <w:spacing w:before="60" w:after="60"/>
              <w:jc w:val="right"/>
              <w:rPr>
                <w:sz w:val="20"/>
                <w:szCs w:val="20"/>
                <w:lang w:val="ru-RU"/>
              </w:rPr>
            </w:pPr>
            <w:r>
              <w:rPr>
                <w:sz w:val="20"/>
                <w:szCs w:val="20"/>
                <w:lang w:val="ru-RU"/>
              </w:rPr>
              <w:t>300</w:t>
            </w:r>
            <w:r w:rsidR="006F7FE1">
              <w:rPr>
                <w:sz w:val="20"/>
                <w:szCs w:val="20"/>
                <w:lang w:val="ru-RU"/>
              </w:rPr>
              <w:t>.334,00</w:t>
            </w:r>
          </w:p>
          <w:p w:rsidR="00AE444B" w:rsidRDefault="006F7FE1" w:rsidP="00AC1DAB">
            <w:pPr>
              <w:spacing w:before="60" w:after="60"/>
              <w:jc w:val="right"/>
              <w:rPr>
                <w:sz w:val="20"/>
                <w:szCs w:val="20"/>
                <w:lang w:val="ru-RU"/>
              </w:rPr>
            </w:pPr>
            <w:r w:rsidRPr="006F7FE1">
              <w:rPr>
                <w:b/>
                <w:sz w:val="20"/>
                <w:szCs w:val="20"/>
                <w:lang w:val="ru-RU"/>
              </w:rPr>
              <w:t>2022</w:t>
            </w:r>
            <w:r>
              <w:rPr>
                <w:sz w:val="20"/>
                <w:szCs w:val="20"/>
                <w:lang w:val="ru-RU"/>
              </w:rPr>
              <w:t>.</w:t>
            </w:r>
          </w:p>
          <w:p w:rsidR="006F7FE1" w:rsidRDefault="007C58B7" w:rsidP="00AC1DAB">
            <w:pPr>
              <w:spacing w:before="60" w:after="60"/>
              <w:jc w:val="right"/>
              <w:rPr>
                <w:sz w:val="20"/>
                <w:szCs w:val="20"/>
                <w:lang w:val="ru-RU"/>
              </w:rPr>
            </w:pPr>
            <w:r>
              <w:rPr>
                <w:sz w:val="20"/>
                <w:szCs w:val="20"/>
                <w:lang w:val="ru-RU"/>
              </w:rPr>
              <w:t>240</w:t>
            </w:r>
            <w:r w:rsidR="006F7FE1">
              <w:rPr>
                <w:sz w:val="20"/>
                <w:szCs w:val="20"/>
                <w:lang w:val="ru-RU"/>
              </w:rPr>
              <w:t>.334,00</w:t>
            </w:r>
          </w:p>
          <w:p w:rsidR="00AE444B" w:rsidRDefault="006F7FE1" w:rsidP="00AC1DAB">
            <w:pPr>
              <w:spacing w:before="60" w:after="60"/>
              <w:jc w:val="right"/>
              <w:rPr>
                <w:sz w:val="20"/>
                <w:szCs w:val="20"/>
                <w:lang w:val="ru-RU"/>
              </w:rPr>
            </w:pPr>
            <w:r w:rsidRPr="006F7FE1">
              <w:rPr>
                <w:b/>
                <w:sz w:val="20"/>
                <w:szCs w:val="20"/>
                <w:lang w:val="ru-RU"/>
              </w:rPr>
              <w:t>2023</w:t>
            </w:r>
            <w:r>
              <w:rPr>
                <w:sz w:val="20"/>
                <w:szCs w:val="20"/>
                <w:lang w:val="ru-RU"/>
              </w:rPr>
              <w:t xml:space="preserve">. </w:t>
            </w:r>
          </w:p>
          <w:p w:rsidR="006F7FE1" w:rsidRPr="008109FD" w:rsidRDefault="007C58B7" w:rsidP="00AC1DAB">
            <w:pPr>
              <w:spacing w:before="60" w:after="60"/>
              <w:jc w:val="right"/>
              <w:rPr>
                <w:rStyle w:val="FootnoteReference"/>
                <w:sz w:val="20"/>
                <w:szCs w:val="20"/>
                <w:lang w:val="ru-RU"/>
              </w:rPr>
            </w:pPr>
            <w:r>
              <w:rPr>
                <w:sz w:val="20"/>
                <w:szCs w:val="20"/>
                <w:lang w:val="ru-RU"/>
              </w:rPr>
              <w:t>240.334,00</w:t>
            </w:r>
          </w:p>
        </w:tc>
        <w:tc>
          <w:tcPr>
            <w:tcW w:w="2181" w:type="dxa"/>
            <w:gridSpan w:val="2"/>
            <w:tcBorders>
              <w:top w:val="single" w:sz="4" w:space="0" w:color="auto"/>
              <w:left w:val="single" w:sz="4" w:space="0" w:color="auto"/>
              <w:bottom w:val="single" w:sz="4" w:space="0" w:color="auto"/>
              <w:right w:val="single" w:sz="4" w:space="0" w:color="auto"/>
            </w:tcBorders>
            <w:shd w:val="clear" w:color="auto" w:fill="FBD4B4"/>
          </w:tcPr>
          <w:p w:rsidR="00AC1DAB" w:rsidRPr="008109FD" w:rsidRDefault="00AC1DAB" w:rsidP="00AC1DAB">
            <w:pPr>
              <w:spacing w:before="60" w:after="60"/>
              <w:jc w:val="left"/>
              <w:rPr>
                <w:rStyle w:val="FootnoteReference"/>
                <w:sz w:val="20"/>
                <w:szCs w:val="20"/>
                <w:lang w:val="ru-RU"/>
              </w:rPr>
            </w:pPr>
            <w:r w:rsidRPr="008109FD">
              <w:rPr>
                <w:sz w:val="20"/>
                <w:szCs w:val="20"/>
                <w:lang w:val="ru-RU"/>
              </w:rPr>
              <w:t>Вредности  фин. средстава по изворима финансир.:</w:t>
            </w:r>
          </w:p>
        </w:tc>
        <w:tc>
          <w:tcPr>
            <w:tcW w:w="2181" w:type="dxa"/>
            <w:tcBorders>
              <w:top w:val="single" w:sz="4" w:space="0" w:color="auto"/>
              <w:left w:val="single" w:sz="4" w:space="0" w:color="auto"/>
              <w:bottom w:val="single" w:sz="4" w:space="0" w:color="auto"/>
              <w:right w:val="single" w:sz="4" w:space="0" w:color="auto"/>
            </w:tcBorders>
            <w:shd w:val="clear" w:color="auto" w:fill="FBD4B4"/>
          </w:tcPr>
          <w:p w:rsidR="00AC1DAB" w:rsidRDefault="00DD3A8B" w:rsidP="00AC1DAB">
            <w:pPr>
              <w:spacing w:before="60" w:after="60"/>
              <w:jc w:val="right"/>
              <w:rPr>
                <w:sz w:val="20"/>
                <w:szCs w:val="20"/>
                <w:lang w:val="ru-RU"/>
              </w:rPr>
            </w:pPr>
            <w:r w:rsidRPr="00DD3A8B">
              <w:rPr>
                <w:b/>
                <w:sz w:val="20"/>
                <w:szCs w:val="20"/>
                <w:lang w:val="ru-RU"/>
              </w:rPr>
              <w:t>Буџет ЈЛС:</w:t>
            </w:r>
            <w:r w:rsidR="007C58B7">
              <w:rPr>
                <w:sz w:val="20"/>
                <w:szCs w:val="20"/>
                <w:lang w:val="ru-RU"/>
              </w:rPr>
              <w:t>0</w:t>
            </w:r>
            <w:r>
              <w:rPr>
                <w:sz w:val="20"/>
                <w:szCs w:val="20"/>
                <w:lang w:val="ru-RU"/>
              </w:rPr>
              <w:t>,00</w:t>
            </w:r>
          </w:p>
          <w:p w:rsidR="00DD3A8B" w:rsidRPr="008109FD" w:rsidRDefault="00DD3A8B" w:rsidP="00AC1DAB">
            <w:pPr>
              <w:spacing w:before="60" w:after="60"/>
              <w:jc w:val="right"/>
              <w:rPr>
                <w:rStyle w:val="FootnoteReference"/>
                <w:sz w:val="20"/>
                <w:szCs w:val="20"/>
                <w:lang w:val="ru-RU"/>
              </w:rPr>
            </w:pPr>
            <w:r w:rsidRPr="00DD3A8B">
              <w:rPr>
                <w:b/>
                <w:sz w:val="20"/>
                <w:szCs w:val="20"/>
                <w:lang w:val="ru-RU"/>
              </w:rPr>
              <w:t>Донатори:</w:t>
            </w:r>
            <w:r>
              <w:rPr>
                <w:sz w:val="20"/>
                <w:szCs w:val="20"/>
                <w:lang w:val="ru-RU"/>
              </w:rPr>
              <w:t xml:space="preserve"> 781.000,00</w:t>
            </w:r>
          </w:p>
        </w:tc>
      </w:tr>
      <w:tr w:rsidR="00AC1DAB" w:rsidRPr="00990779" w:rsidTr="00A6044B">
        <w:tc>
          <w:tcPr>
            <w:tcW w:w="4330" w:type="dxa"/>
            <w:gridSpan w:val="2"/>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AC1DAB" w:rsidRPr="008109FD" w:rsidRDefault="00AC1DAB" w:rsidP="00AC1DAB">
            <w:pPr>
              <w:spacing w:before="60" w:after="60"/>
              <w:jc w:val="center"/>
              <w:rPr>
                <w:rStyle w:val="FootnoteReference"/>
                <w:sz w:val="20"/>
                <w:szCs w:val="20"/>
                <w:lang w:val="ru-RU"/>
              </w:rPr>
            </w:pPr>
            <w:r w:rsidRPr="008109FD">
              <w:rPr>
                <w:sz w:val="20"/>
                <w:szCs w:val="20"/>
                <w:lang w:val="ru-RU"/>
              </w:rPr>
              <w:t>Показатељи на нивоу мере (показатељи резултата)</w:t>
            </w:r>
          </w:p>
        </w:tc>
        <w:tc>
          <w:tcPr>
            <w:tcW w:w="1096"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AC1DAB" w:rsidRPr="00990779" w:rsidRDefault="00AC1DAB" w:rsidP="00AC1DAB">
            <w:pPr>
              <w:spacing w:before="60" w:after="60"/>
              <w:jc w:val="center"/>
              <w:rPr>
                <w:rStyle w:val="FootnoteReference"/>
                <w:sz w:val="20"/>
                <w:szCs w:val="20"/>
              </w:rPr>
            </w:pPr>
            <w:r w:rsidRPr="00990779">
              <w:rPr>
                <w:sz w:val="20"/>
                <w:szCs w:val="20"/>
              </w:rPr>
              <w:t>Јединица мере</w:t>
            </w:r>
          </w:p>
        </w:tc>
        <w:tc>
          <w:tcPr>
            <w:tcW w:w="1091"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AC1DAB" w:rsidRPr="00990779" w:rsidRDefault="00AC1DAB" w:rsidP="00AC1DAB">
            <w:pPr>
              <w:spacing w:before="60" w:after="60"/>
              <w:jc w:val="center"/>
              <w:rPr>
                <w:rStyle w:val="FootnoteReference"/>
                <w:sz w:val="20"/>
                <w:szCs w:val="20"/>
              </w:rPr>
            </w:pPr>
            <w:r w:rsidRPr="00990779">
              <w:rPr>
                <w:sz w:val="20"/>
                <w:szCs w:val="20"/>
              </w:rPr>
              <w:t>Базна година</w:t>
            </w:r>
          </w:p>
        </w:tc>
        <w:tc>
          <w:tcPr>
            <w:tcW w:w="1096"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AC1DAB" w:rsidRPr="00990779" w:rsidRDefault="00AC1DAB" w:rsidP="00AC1DAB">
            <w:pPr>
              <w:spacing w:before="60" w:after="60"/>
              <w:jc w:val="center"/>
              <w:rPr>
                <w:rStyle w:val="FootnoteReference"/>
                <w:sz w:val="20"/>
                <w:szCs w:val="20"/>
              </w:rPr>
            </w:pPr>
            <w:r w:rsidRPr="00990779">
              <w:rPr>
                <w:sz w:val="20"/>
                <w:szCs w:val="20"/>
              </w:rPr>
              <w:t>Базна вредност</w:t>
            </w:r>
          </w:p>
        </w:tc>
        <w:tc>
          <w:tcPr>
            <w:tcW w:w="3274" w:type="dxa"/>
            <w:gridSpan w:val="4"/>
            <w:tcBorders>
              <w:top w:val="single" w:sz="4" w:space="0" w:color="auto"/>
              <w:left w:val="single" w:sz="4" w:space="0" w:color="auto"/>
              <w:bottom w:val="single" w:sz="4" w:space="0" w:color="auto"/>
              <w:right w:val="single" w:sz="4" w:space="0" w:color="auto"/>
            </w:tcBorders>
            <w:shd w:val="clear" w:color="auto" w:fill="E36C0A"/>
            <w:vAlign w:val="center"/>
          </w:tcPr>
          <w:p w:rsidR="00AC1DAB" w:rsidRPr="00990779" w:rsidRDefault="00AC1DAB" w:rsidP="00AC1DAB">
            <w:pPr>
              <w:spacing w:before="60" w:after="60"/>
              <w:jc w:val="center"/>
              <w:rPr>
                <w:rStyle w:val="FootnoteReference"/>
                <w:sz w:val="20"/>
                <w:szCs w:val="20"/>
              </w:rPr>
            </w:pPr>
            <w:r w:rsidRPr="00990779">
              <w:rPr>
                <w:sz w:val="20"/>
                <w:szCs w:val="20"/>
              </w:rPr>
              <w:t>Циљне вредности</w:t>
            </w:r>
          </w:p>
        </w:tc>
        <w:tc>
          <w:tcPr>
            <w:tcW w:w="2181"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AC1DAB" w:rsidRPr="00990779" w:rsidRDefault="00AC1DAB" w:rsidP="00AC1DAB">
            <w:pPr>
              <w:spacing w:before="60" w:after="60"/>
              <w:jc w:val="center"/>
              <w:rPr>
                <w:rStyle w:val="FootnoteReference"/>
                <w:sz w:val="20"/>
                <w:szCs w:val="20"/>
              </w:rPr>
            </w:pPr>
            <w:r w:rsidRPr="00990779">
              <w:rPr>
                <w:sz w:val="20"/>
                <w:szCs w:val="20"/>
              </w:rPr>
              <w:t>Извор провере</w:t>
            </w:r>
          </w:p>
        </w:tc>
      </w:tr>
      <w:tr w:rsidR="00AC1DAB" w:rsidRPr="00990779" w:rsidTr="00A6044B">
        <w:tc>
          <w:tcPr>
            <w:tcW w:w="4330" w:type="dxa"/>
            <w:gridSpan w:val="2"/>
            <w:vMerge/>
            <w:tcBorders>
              <w:top w:val="single" w:sz="4" w:space="0" w:color="auto"/>
              <w:left w:val="single" w:sz="4" w:space="0" w:color="auto"/>
              <w:bottom w:val="single" w:sz="4" w:space="0" w:color="auto"/>
              <w:right w:val="single" w:sz="4" w:space="0" w:color="auto"/>
            </w:tcBorders>
            <w:shd w:val="clear" w:color="auto" w:fill="FABF8F"/>
            <w:vAlign w:val="center"/>
          </w:tcPr>
          <w:p w:rsidR="00AC1DAB" w:rsidRPr="00990779" w:rsidRDefault="00AC1DAB" w:rsidP="00AC1DAB">
            <w:pPr>
              <w:spacing w:before="60" w:after="60"/>
              <w:jc w:val="center"/>
              <w:rPr>
                <w:rStyle w:val="FootnoteReference"/>
                <w:sz w:val="20"/>
                <w:szCs w:val="20"/>
              </w:rPr>
            </w:pPr>
          </w:p>
        </w:tc>
        <w:tc>
          <w:tcPr>
            <w:tcW w:w="1096"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AC1DAB" w:rsidRPr="00990779" w:rsidRDefault="00AC1DAB" w:rsidP="00AC1DAB">
            <w:pPr>
              <w:spacing w:before="60" w:after="60"/>
              <w:jc w:val="center"/>
              <w:rPr>
                <w:rStyle w:val="FootnoteReference"/>
                <w:sz w:val="20"/>
                <w:szCs w:val="20"/>
              </w:rPr>
            </w:pPr>
          </w:p>
        </w:tc>
        <w:tc>
          <w:tcPr>
            <w:tcW w:w="1091"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AC1DAB" w:rsidRPr="00990779" w:rsidRDefault="00AC1DAB" w:rsidP="00AC1DAB">
            <w:pPr>
              <w:spacing w:before="60" w:after="60"/>
              <w:jc w:val="center"/>
              <w:rPr>
                <w:rStyle w:val="FootnoteReference"/>
                <w:sz w:val="20"/>
                <w:szCs w:val="20"/>
              </w:rPr>
            </w:pPr>
          </w:p>
        </w:tc>
        <w:tc>
          <w:tcPr>
            <w:tcW w:w="1096"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AC1DAB" w:rsidRPr="00990779" w:rsidRDefault="00AC1DAB" w:rsidP="00AC1DAB">
            <w:pPr>
              <w:spacing w:before="60" w:after="60"/>
              <w:jc w:val="center"/>
              <w:rPr>
                <w:rStyle w:val="FootnoteReference"/>
                <w:sz w:val="20"/>
                <w:szCs w:val="20"/>
              </w:rPr>
            </w:pPr>
          </w:p>
        </w:tc>
        <w:tc>
          <w:tcPr>
            <w:tcW w:w="1093" w:type="dxa"/>
            <w:gridSpan w:val="2"/>
            <w:tcBorders>
              <w:top w:val="single" w:sz="4" w:space="0" w:color="auto"/>
              <w:left w:val="single" w:sz="4" w:space="0" w:color="auto"/>
              <w:bottom w:val="single" w:sz="4" w:space="0" w:color="auto"/>
              <w:right w:val="single" w:sz="4" w:space="0" w:color="auto"/>
            </w:tcBorders>
            <w:shd w:val="clear" w:color="auto" w:fill="E36C0A"/>
            <w:vAlign w:val="center"/>
          </w:tcPr>
          <w:p w:rsidR="00AC1DAB" w:rsidRPr="00990779" w:rsidRDefault="00D95BB3" w:rsidP="00AC1DAB">
            <w:pPr>
              <w:spacing w:before="60" w:after="60"/>
              <w:jc w:val="center"/>
              <w:rPr>
                <w:rStyle w:val="FootnoteReference"/>
                <w:sz w:val="20"/>
                <w:szCs w:val="20"/>
              </w:rPr>
            </w:pPr>
            <w:r>
              <w:rPr>
                <w:sz w:val="20"/>
                <w:szCs w:val="20"/>
              </w:rPr>
              <w:t>2021</w:t>
            </w:r>
            <w:r w:rsidR="00AC1DAB" w:rsidRPr="00990779">
              <w:rPr>
                <w:sz w:val="20"/>
                <w:szCs w:val="20"/>
              </w:rPr>
              <w:t>.</w:t>
            </w:r>
          </w:p>
        </w:tc>
        <w:tc>
          <w:tcPr>
            <w:tcW w:w="1090" w:type="dxa"/>
            <w:tcBorders>
              <w:top w:val="single" w:sz="4" w:space="0" w:color="auto"/>
              <w:left w:val="single" w:sz="4" w:space="0" w:color="auto"/>
              <w:bottom w:val="single" w:sz="4" w:space="0" w:color="auto"/>
              <w:right w:val="single" w:sz="4" w:space="0" w:color="auto"/>
            </w:tcBorders>
            <w:shd w:val="clear" w:color="auto" w:fill="E36C0A"/>
            <w:vAlign w:val="center"/>
          </w:tcPr>
          <w:p w:rsidR="00AC1DAB" w:rsidRPr="00990779" w:rsidRDefault="00D95BB3" w:rsidP="00AC1DAB">
            <w:pPr>
              <w:spacing w:before="60" w:after="60"/>
              <w:jc w:val="center"/>
              <w:rPr>
                <w:rStyle w:val="FootnoteReference"/>
                <w:sz w:val="20"/>
                <w:szCs w:val="20"/>
              </w:rPr>
            </w:pPr>
            <w:r>
              <w:rPr>
                <w:sz w:val="20"/>
                <w:szCs w:val="20"/>
              </w:rPr>
              <w:t>2022</w:t>
            </w:r>
            <w:r w:rsidR="00AC1DAB" w:rsidRPr="00990779">
              <w:rPr>
                <w:sz w:val="20"/>
                <w:szCs w:val="20"/>
              </w:rPr>
              <w:t>.</w:t>
            </w:r>
          </w:p>
        </w:tc>
        <w:tc>
          <w:tcPr>
            <w:tcW w:w="1091" w:type="dxa"/>
            <w:tcBorders>
              <w:top w:val="single" w:sz="4" w:space="0" w:color="auto"/>
              <w:left w:val="single" w:sz="4" w:space="0" w:color="auto"/>
              <w:bottom w:val="single" w:sz="4" w:space="0" w:color="auto"/>
              <w:right w:val="single" w:sz="4" w:space="0" w:color="auto"/>
            </w:tcBorders>
            <w:shd w:val="clear" w:color="auto" w:fill="E36C0A"/>
            <w:vAlign w:val="center"/>
          </w:tcPr>
          <w:p w:rsidR="00AC1DAB" w:rsidRPr="00990779" w:rsidRDefault="00D95BB3" w:rsidP="00AC1DAB">
            <w:pPr>
              <w:spacing w:before="60" w:after="60"/>
              <w:jc w:val="center"/>
              <w:rPr>
                <w:rStyle w:val="FootnoteReference"/>
                <w:sz w:val="20"/>
                <w:szCs w:val="20"/>
              </w:rPr>
            </w:pPr>
            <w:r>
              <w:rPr>
                <w:sz w:val="20"/>
                <w:szCs w:val="20"/>
              </w:rPr>
              <w:t>2023</w:t>
            </w:r>
            <w:r w:rsidR="00AC1DAB" w:rsidRPr="00990779">
              <w:rPr>
                <w:sz w:val="20"/>
                <w:szCs w:val="20"/>
              </w:rPr>
              <w:t>.</w:t>
            </w:r>
          </w:p>
        </w:tc>
        <w:tc>
          <w:tcPr>
            <w:tcW w:w="2181"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AC1DAB" w:rsidRPr="00990779" w:rsidRDefault="00AC1DAB" w:rsidP="00AC1DAB">
            <w:pPr>
              <w:spacing w:before="60" w:after="60"/>
              <w:jc w:val="center"/>
              <w:rPr>
                <w:rStyle w:val="FootnoteReference"/>
                <w:sz w:val="20"/>
                <w:szCs w:val="20"/>
              </w:rPr>
            </w:pPr>
          </w:p>
        </w:tc>
      </w:tr>
      <w:tr w:rsidR="00AC1DAB" w:rsidRPr="00990779" w:rsidTr="00A6044B">
        <w:tc>
          <w:tcPr>
            <w:tcW w:w="4330" w:type="dxa"/>
            <w:gridSpan w:val="2"/>
            <w:tcBorders>
              <w:top w:val="single" w:sz="4" w:space="0" w:color="auto"/>
              <w:left w:val="single" w:sz="4" w:space="0" w:color="auto"/>
              <w:bottom w:val="single" w:sz="4" w:space="0" w:color="auto"/>
              <w:right w:val="single" w:sz="4" w:space="0" w:color="auto"/>
            </w:tcBorders>
          </w:tcPr>
          <w:p w:rsidR="00AC1DAB" w:rsidRPr="00D95BB3" w:rsidRDefault="00D95BB3" w:rsidP="00AC1DAB">
            <w:pPr>
              <w:spacing w:before="60" w:after="60"/>
              <w:jc w:val="left"/>
              <w:rPr>
                <w:rStyle w:val="FootnoteReference"/>
                <w:sz w:val="20"/>
                <w:szCs w:val="20"/>
              </w:rPr>
            </w:pPr>
            <w:r>
              <w:rPr>
                <w:sz w:val="20"/>
                <w:szCs w:val="20"/>
              </w:rPr>
              <w:t>Проценат ромске деце уписан у ППП</w:t>
            </w:r>
          </w:p>
        </w:tc>
        <w:tc>
          <w:tcPr>
            <w:tcW w:w="1096" w:type="dxa"/>
            <w:tcBorders>
              <w:top w:val="single" w:sz="4" w:space="0" w:color="auto"/>
              <w:left w:val="single" w:sz="4" w:space="0" w:color="auto"/>
              <w:bottom w:val="single" w:sz="4" w:space="0" w:color="auto"/>
              <w:right w:val="single" w:sz="4" w:space="0" w:color="auto"/>
            </w:tcBorders>
          </w:tcPr>
          <w:p w:rsidR="00AC1DAB" w:rsidRPr="00D95BB3" w:rsidRDefault="00D95BB3" w:rsidP="00AC1DAB">
            <w:pPr>
              <w:spacing w:before="60" w:after="60"/>
              <w:jc w:val="center"/>
              <w:rPr>
                <w:rStyle w:val="FootnoteReference"/>
                <w:sz w:val="20"/>
                <w:szCs w:val="20"/>
              </w:rPr>
            </w:pPr>
            <w:r>
              <w:rPr>
                <w:sz w:val="20"/>
                <w:szCs w:val="20"/>
              </w:rPr>
              <w:t>проценат</w:t>
            </w:r>
          </w:p>
        </w:tc>
        <w:tc>
          <w:tcPr>
            <w:tcW w:w="1091" w:type="dxa"/>
            <w:tcBorders>
              <w:top w:val="single" w:sz="4" w:space="0" w:color="auto"/>
              <w:left w:val="single" w:sz="4" w:space="0" w:color="auto"/>
              <w:bottom w:val="single" w:sz="4" w:space="0" w:color="auto"/>
              <w:right w:val="single" w:sz="4" w:space="0" w:color="auto"/>
            </w:tcBorders>
          </w:tcPr>
          <w:p w:rsidR="00AC1DAB" w:rsidRPr="00D95BB3" w:rsidRDefault="00D95BB3" w:rsidP="00AC1DAB">
            <w:pPr>
              <w:spacing w:before="60" w:after="60"/>
              <w:jc w:val="center"/>
              <w:rPr>
                <w:rStyle w:val="FootnoteReference"/>
                <w:sz w:val="20"/>
                <w:szCs w:val="20"/>
              </w:rPr>
            </w:pPr>
            <w:r>
              <w:rPr>
                <w:sz w:val="20"/>
                <w:szCs w:val="20"/>
              </w:rPr>
              <w:t>2020</w:t>
            </w:r>
          </w:p>
        </w:tc>
        <w:tc>
          <w:tcPr>
            <w:tcW w:w="1096" w:type="dxa"/>
            <w:tcBorders>
              <w:top w:val="single" w:sz="4" w:space="0" w:color="auto"/>
              <w:left w:val="single" w:sz="4" w:space="0" w:color="auto"/>
              <w:bottom w:val="single" w:sz="4" w:space="0" w:color="auto"/>
              <w:right w:val="single" w:sz="4" w:space="0" w:color="auto"/>
            </w:tcBorders>
          </w:tcPr>
          <w:p w:rsidR="00AC1DAB" w:rsidRPr="00D95BB3" w:rsidRDefault="00D95BB3" w:rsidP="00AC1DAB">
            <w:pPr>
              <w:spacing w:before="60" w:after="60"/>
              <w:jc w:val="center"/>
              <w:rPr>
                <w:rStyle w:val="FootnoteReference"/>
                <w:sz w:val="20"/>
                <w:szCs w:val="20"/>
              </w:rPr>
            </w:pPr>
            <w:r>
              <w:rPr>
                <w:sz w:val="20"/>
                <w:szCs w:val="20"/>
              </w:rPr>
              <w:t>90%</w:t>
            </w:r>
          </w:p>
        </w:tc>
        <w:tc>
          <w:tcPr>
            <w:tcW w:w="1093" w:type="dxa"/>
            <w:gridSpan w:val="2"/>
            <w:tcBorders>
              <w:top w:val="single" w:sz="4" w:space="0" w:color="auto"/>
              <w:left w:val="single" w:sz="4" w:space="0" w:color="auto"/>
              <w:bottom w:val="single" w:sz="4" w:space="0" w:color="auto"/>
              <w:right w:val="single" w:sz="4" w:space="0" w:color="auto"/>
            </w:tcBorders>
          </w:tcPr>
          <w:p w:rsidR="00AC1DAB" w:rsidRPr="00D95BB3" w:rsidRDefault="00D95BB3" w:rsidP="00AC1DAB">
            <w:pPr>
              <w:spacing w:before="60" w:after="60"/>
              <w:jc w:val="center"/>
              <w:rPr>
                <w:rStyle w:val="FootnoteReference"/>
                <w:sz w:val="20"/>
                <w:szCs w:val="20"/>
              </w:rPr>
            </w:pPr>
            <w:r>
              <w:rPr>
                <w:sz w:val="20"/>
                <w:szCs w:val="20"/>
              </w:rPr>
              <w:t>93%</w:t>
            </w:r>
          </w:p>
        </w:tc>
        <w:tc>
          <w:tcPr>
            <w:tcW w:w="1090" w:type="dxa"/>
            <w:tcBorders>
              <w:top w:val="single" w:sz="4" w:space="0" w:color="auto"/>
              <w:left w:val="single" w:sz="4" w:space="0" w:color="auto"/>
              <w:bottom w:val="single" w:sz="4" w:space="0" w:color="auto"/>
              <w:right w:val="single" w:sz="4" w:space="0" w:color="auto"/>
            </w:tcBorders>
          </w:tcPr>
          <w:p w:rsidR="00AC1DAB" w:rsidRPr="00D95BB3" w:rsidRDefault="00D95BB3" w:rsidP="00AC1DAB">
            <w:pPr>
              <w:spacing w:before="60" w:after="60"/>
              <w:jc w:val="center"/>
              <w:rPr>
                <w:rStyle w:val="FootnoteReference"/>
                <w:sz w:val="20"/>
                <w:szCs w:val="20"/>
              </w:rPr>
            </w:pPr>
            <w:r>
              <w:rPr>
                <w:sz w:val="20"/>
                <w:szCs w:val="20"/>
              </w:rPr>
              <w:t>97%</w:t>
            </w:r>
          </w:p>
        </w:tc>
        <w:tc>
          <w:tcPr>
            <w:tcW w:w="1091" w:type="dxa"/>
            <w:tcBorders>
              <w:top w:val="single" w:sz="4" w:space="0" w:color="auto"/>
              <w:left w:val="single" w:sz="4" w:space="0" w:color="auto"/>
              <w:bottom w:val="single" w:sz="4" w:space="0" w:color="auto"/>
              <w:right w:val="single" w:sz="4" w:space="0" w:color="auto"/>
            </w:tcBorders>
          </w:tcPr>
          <w:p w:rsidR="00AC1DAB" w:rsidRPr="00D95BB3" w:rsidRDefault="00D95BB3" w:rsidP="00AC1DAB">
            <w:pPr>
              <w:spacing w:before="60" w:after="60"/>
              <w:jc w:val="center"/>
              <w:rPr>
                <w:rStyle w:val="FootnoteReference"/>
                <w:sz w:val="20"/>
                <w:szCs w:val="20"/>
              </w:rPr>
            </w:pPr>
            <w:r>
              <w:rPr>
                <w:sz w:val="20"/>
                <w:szCs w:val="20"/>
              </w:rPr>
              <w:t>99%</w:t>
            </w:r>
          </w:p>
        </w:tc>
        <w:tc>
          <w:tcPr>
            <w:tcW w:w="2181" w:type="dxa"/>
            <w:tcBorders>
              <w:top w:val="single" w:sz="4" w:space="0" w:color="auto"/>
              <w:left w:val="single" w:sz="4" w:space="0" w:color="auto"/>
              <w:bottom w:val="single" w:sz="4" w:space="0" w:color="auto"/>
              <w:right w:val="single" w:sz="4" w:space="0" w:color="auto"/>
            </w:tcBorders>
          </w:tcPr>
          <w:p w:rsidR="00AC1DAB" w:rsidRPr="00D95BB3" w:rsidRDefault="00D95BB3" w:rsidP="00AC1DAB">
            <w:pPr>
              <w:spacing w:before="60" w:after="60"/>
              <w:jc w:val="left"/>
              <w:rPr>
                <w:rStyle w:val="FootnoteReference"/>
                <w:sz w:val="20"/>
                <w:szCs w:val="20"/>
              </w:rPr>
            </w:pPr>
            <w:r>
              <w:rPr>
                <w:sz w:val="20"/>
                <w:szCs w:val="20"/>
              </w:rPr>
              <w:t>Извештај ПУ</w:t>
            </w:r>
          </w:p>
        </w:tc>
      </w:tr>
      <w:tr w:rsidR="0036495E" w:rsidRPr="00990779" w:rsidTr="00A6044B">
        <w:tc>
          <w:tcPr>
            <w:tcW w:w="4330" w:type="dxa"/>
            <w:gridSpan w:val="2"/>
            <w:tcBorders>
              <w:top w:val="single" w:sz="4" w:space="0" w:color="auto"/>
              <w:left w:val="single" w:sz="4" w:space="0" w:color="auto"/>
              <w:bottom w:val="single" w:sz="4" w:space="0" w:color="auto"/>
              <w:right w:val="single" w:sz="4" w:space="0" w:color="auto"/>
            </w:tcBorders>
          </w:tcPr>
          <w:p w:rsidR="0036495E" w:rsidRPr="00D95BB3" w:rsidRDefault="00D95BB3" w:rsidP="00AC1DAB">
            <w:pPr>
              <w:spacing w:before="60" w:after="60"/>
              <w:jc w:val="left"/>
              <w:rPr>
                <w:rStyle w:val="FootnoteReference"/>
                <w:sz w:val="20"/>
                <w:szCs w:val="20"/>
              </w:rPr>
            </w:pPr>
            <w:r>
              <w:rPr>
                <w:sz w:val="20"/>
                <w:szCs w:val="20"/>
              </w:rPr>
              <w:t>Број деце обухваћен материјалном подршком</w:t>
            </w:r>
          </w:p>
        </w:tc>
        <w:tc>
          <w:tcPr>
            <w:tcW w:w="1096" w:type="dxa"/>
            <w:tcBorders>
              <w:top w:val="single" w:sz="4" w:space="0" w:color="auto"/>
              <w:left w:val="single" w:sz="4" w:space="0" w:color="auto"/>
              <w:bottom w:val="single" w:sz="4" w:space="0" w:color="auto"/>
              <w:right w:val="single" w:sz="4" w:space="0" w:color="auto"/>
            </w:tcBorders>
          </w:tcPr>
          <w:p w:rsidR="0036495E" w:rsidRPr="00D95BB3" w:rsidRDefault="00D95BB3" w:rsidP="00AC1DAB">
            <w:pPr>
              <w:spacing w:before="60" w:after="60"/>
              <w:jc w:val="center"/>
              <w:rPr>
                <w:rStyle w:val="FootnoteReference"/>
                <w:sz w:val="20"/>
                <w:szCs w:val="20"/>
              </w:rPr>
            </w:pPr>
            <w:r>
              <w:rPr>
                <w:sz w:val="20"/>
                <w:szCs w:val="20"/>
              </w:rPr>
              <w:t>број</w:t>
            </w:r>
          </w:p>
        </w:tc>
        <w:tc>
          <w:tcPr>
            <w:tcW w:w="1091" w:type="dxa"/>
            <w:tcBorders>
              <w:top w:val="single" w:sz="4" w:space="0" w:color="auto"/>
              <w:left w:val="single" w:sz="4" w:space="0" w:color="auto"/>
              <w:bottom w:val="single" w:sz="4" w:space="0" w:color="auto"/>
              <w:right w:val="single" w:sz="4" w:space="0" w:color="auto"/>
            </w:tcBorders>
          </w:tcPr>
          <w:p w:rsidR="0036495E" w:rsidRPr="00D95BB3" w:rsidRDefault="00D95BB3" w:rsidP="00AC1DAB">
            <w:pPr>
              <w:spacing w:before="60" w:after="60"/>
              <w:jc w:val="center"/>
              <w:rPr>
                <w:rStyle w:val="FootnoteReference"/>
                <w:sz w:val="20"/>
                <w:szCs w:val="20"/>
              </w:rPr>
            </w:pPr>
            <w:r>
              <w:rPr>
                <w:sz w:val="20"/>
                <w:szCs w:val="20"/>
              </w:rPr>
              <w:t>2020</w:t>
            </w:r>
          </w:p>
        </w:tc>
        <w:tc>
          <w:tcPr>
            <w:tcW w:w="1096" w:type="dxa"/>
            <w:tcBorders>
              <w:top w:val="single" w:sz="4" w:space="0" w:color="auto"/>
              <w:left w:val="single" w:sz="4" w:space="0" w:color="auto"/>
              <w:bottom w:val="single" w:sz="4" w:space="0" w:color="auto"/>
              <w:right w:val="single" w:sz="4" w:space="0" w:color="auto"/>
            </w:tcBorders>
          </w:tcPr>
          <w:p w:rsidR="0036495E" w:rsidRPr="00D95BB3" w:rsidRDefault="00D95BB3" w:rsidP="00AC1DAB">
            <w:pPr>
              <w:spacing w:before="60" w:after="60"/>
              <w:jc w:val="center"/>
              <w:rPr>
                <w:rStyle w:val="FootnoteReference"/>
                <w:sz w:val="20"/>
                <w:szCs w:val="20"/>
              </w:rPr>
            </w:pPr>
            <w:r>
              <w:rPr>
                <w:sz w:val="20"/>
                <w:szCs w:val="20"/>
              </w:rPr>
              <w:t>нп</w:t>
            </w:r>
          </w:p>
        </w:tc>
        <w:tc>
          <w:tcPr>
            <w:tcW w:w="1093" w:type="dxa"/>
            <w:gridSpan w:val="2"/>
            <w:tcBorders>
              <w:top w:val="single" w:sz="4" w:space="0" w:color="auto"/>
              <w:left w:val="single" w:sz="4" w:space="0" w:color="auto"/>
              <w:bottom w:val="single" w:sz="4" w:space="0" w:color="auto"/>
              <w:right w:val="single" w:sz="4" w:space="0" w:color="auto"/>
            </w:tcBorders>
          </w:tcPr>
          <w:p w:rsidR="0036495E" w:rsidRPr="00D95BB3" w:rsidRDefault="00D95BB3" w:rsidP="00AC1DAB">
            <w:pPr>
              <w:spacing w:before="60" w:after="60"/>
              <w:jc w:val="center"/>
              <w:rPr>
                <w:rStyle w:val="FootnoteReference"/>
                <w:sz w:val="20"/>
                <w:szCs w:val="20"/>
              </w:rPr>
            </w:pPr>
            <w:r>
              <w:rPr>
                <w:sz w:val="20"/>
                <w:szCs w:val="20"/>
              </w:rPr>
              <w:t>10</w:t>
            </w:r>
          </w:p>
        </w:tc>
        <w:tc>
          <w:tcPr>
            <w:tcW w:w="1090" w:type="dxa"/>
            <w:tcBorders>
              <w:top w:val="single" w:sz="4" w:space="0" w:color="auto"/>
              <w:left w:val="single" w:sz="4" w:space="0" w:color="auto"/>
              <w:bottom w:val="single" w:sz="4" w:space="0" w:color="auto"/>
              <w:right w:val="single" w:sz="4" w:space="0" w:color="auto"/>
            </w:tcBorders>
          </w:tcPr>
          <w:p w:rsidR="0036495E" w:rsidRPr="00D95BB3" w:rsidRDefault="00D95BB3" w:rsidP="00AC1DAB">
            <w:pPr>
              <w:spacing w:before="60" w:after="60"/>
              <w:jc w:val="center"/>
              <w:rPr>
                <w:rStyle w:val="FootnoteReference"/>
                <w:sz w:val="20"/>
                <w:szCs w:val="20"/>
              </w:rPr>
            </w:pPr>
            <w:r>
              <w:rPr>
                <w:sz w:val="20"/>
                <w:szCs w:val="20"/>
              </w:rPr>
              <w:t>20</w:t>
            </w:r>
          </w:p>
        </w:tc>
        <w:tc>
          <w:tcPr>
            <w:tcW w:w="1091" w:type="dxa"/>
            <w:tcBorders>
              <w:top w:val="single" w:sz="4" w:space="0" w:color="auto"/>
              <w:left w:val="single" w:sz="4" w:space="0" w:color="auto"/>
              <w:bottom w:val="single" w:sz="4" w:space="0" w:color="auto"/>
              <w:right w:val="single" w:sz="4" w:space="0" w:color="auto"/>
            </w:tcBorders>
          </w:tcPr>
          <w:p w:rsidR="0036495E" w:rsidRPr="00D95BB3" w:rsidRDefault="00D95BB3" w:rsidP="00AC1DAB">
            <w:pPr>
              <w:spacing w:before="60" w:after="60"/>
              <w:jc w:val="center"/>
              <w:rPr>
                <w:rStyle w:val="FootnoteReference"/>
                <w:sz w:val="20"/>
                <w:szCs w:val="20"/>
              </w:rPr>
            </w:pPr>
            <w:r>
              <w:rPr>
                <w:sz w:val="20"/>
                <w:szCs w:val="20"/>
              </w:rPr>
              <w:t>30</w:t>
            </w:r>
          </w:p>
        </w:tc>
        <w:tc>
          <w:tcPr>
            <w:tcW w:w="2181" w:type="dxa"/>
            <w:tcBorders>
              <w:top w:val="single" w:sz="4" w:space="0" w:color="auto"/>
              <w:left w:val="single" w:sz="4" w:space="0" w:color="auto"/>
              <w:bottom w:val="single" w:sz="4" w:space="0" w:color="auto"/>
              <w:right w:val="single" w:sz="4" w:space="0" w:color="auto"/>
            </w:tcBorders>
          </w:tcPr>
          <w:p w:rsidR="0036495E" w:rsidRPr="00D95BB3" w:rsidRDefault="00D95BB3" w:rsidP="00AC1DAB">
            <w:pPr>
              <w:spacing w:before="60" w:after="60"/>
              <w:jc w:val="left"/>
              <w:rPr>
                <w:rStyle w:val="FootnoteReference"/>
                <w:sz w:val="20"/>
                <w:szCs w:val="20"/>
              </w:rPr>
            </w:pPr>
            <w:r>
              <w:rPr>
                <w:sz w:val="20"/>
                <w:szCs w:val="20"/>
              </w:rPr>
              <w:t>Пројектна документација</w:t>
            </w:r>
          </w:p>
        </w:tc>
      </w:tr>
    </w:tbl>
    <w:p w:rsidR="00AC1DAB" w:rsidRDefault="00AC1DAB" w:rsidP="00AC1DAB">
      <w:pPr>
        <w:spacing w:before="240"/>
      </w:pPr>
    </w:p>
    <w:p w:rsidR="00337762" w:rsidRDefault="00337762" w:rsidP="00AC1DAB">
      <w:pPr>
        <w:spacing w:before="24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4"/>
        <w:gridCol w:w="3333"/>
        <w:gridCol w:w="1452"/>
        <w:gridCol w:w="1454"/>
        <w:gridCol w:w="1459"/>
        <w:gridCol w:w="1454"/>
        <w:gridCol w:w="1456"/>
        <w:gridCol w:w="1456"/>
      </w:tblGrid>
      <w:tr w:rsidR="00A6044B" w:rsidRPr="008109FD" w:rsidTr="00D95BB3">
        <w:tc>
          <w:tcPr>
            <w:tcW w:w="1004" w:type="dxa"/>
            <w:tcBorders>
              <w:top w:val="single" w:sz="4" w:space="0" w:color="auto"/>
              <w:left w:val="single" w:sz="4" w:space="0" w:color="auto"/>
              <w:bottom w:val="single" w:sz="4" w:space="0" w:color="auto"/>
              <w:right w:val="single" w:sz="4" w:space="0" w:color="auto"/>
            </w:tcBorders>
            <w:shd w:val="clear" w:color="auto" w:fill="92CDDC"/>
            <w:vAlign w:val="center"/>
          </w:tcPr>
          <w:p w:rsidR="00A6044B" w:rsidRPr="00990779" w:rsidRDefault="00A6044B" w:rsidP="00110E9C">
            <w:pPr>
              <w:spacing w:before="60" w:after="60"/>
              <w:jc w:val="left"/>
              <w:rPr>
                <w:sz w:val="20"/>
                <w:szCs w:val="20"/>
              </w:rPr>
            </w:pPr>
            <w:r w:rsidRPr="00990779">
              <w:rPr>
                <w:sz w:val="20"/>
                <w:szCs w:val="20"/>
              </w:rPr>
              <w:t>Ознака</w:t>
            </w:r>
          </w:p>
        </w:tc>
        <w:tc>
          <w:tcPr>
            <w:tcW w:w="3333" w:type="dxa"/>
            <w:tcBorders>
              <w:top w:val="single" w:sz="4" w:space="0" w:color="auto"/>
              <w:left w:val="single" w:sz="4" w:space="0" w:color="auto"/>
              <w:bottom w:val="single" w:sz="4" w:space="0" w:color="auto"/>
              <w:right w:val="single" w:sz="4" w:space="0" w:color="auto"/>
            </w:tcBorders>
            <w:shd w:val="clear" w:color="auto" w:fill="92CDDC"/>
            <w:vAlign w:val="center"/>
          </w:tcPr>
          <w:p w:rsidR="00A6044B" w:rsidRPr="00990779" w:rsidRDefault="00A6044B" w:rsidP="00110E9C">
            <w:pPr>
              <w:spacing w:before="60" w:after="60"/>
              <w:jc w:val="left"/>
              <w:rPr>
                <w:sz w:val="20"/>
                <w:szCs w:val="20"/>
              </w:rPr>
            </w:pPr>
            <w:r w:rsidRPr="00990779">
              <w:rPr>
                <w:sz w:val="20"/>
                <w:szCs w:val="20"/>
              </w:rPr>
              <w:t>Назив активности</w:t>
            </w:r>
          </w:p>
        </w:tc>
        <w:tc>
          <w:tcPr>
            <w:tcW w:w="1452" w:type="dxa"/>
            <w:tcBorders>
              <w:top w:val="single" w:sz="4" w:space="0" w:color="auto"/>
              <w:left w:val="single" w:sz="4" w:space="0" w:color="auto"/>
              <w:bottom w:val="single" w:sz="4" w:space="0" w:color="auto"/>
              <w:right w:val="single" w:sz="4" w:space="0" w:color="auto"/>
            </w:tcBorders>
            <w:shd w:val="clear" w:color="auto" w:fill="92CDDC"/>
            <w:vAlign w:val="center"/>
          </w:tcPr>
          <w:p w:rsidR="00A6044B" w:rsidRPr="00990779" w:rsidRDefault="00A6044B" w:rsidP="00110E9C">
            <w:pPr>
              <w:spacing w:before="60" w:after="60"/>
              <w:jc w:val="center"/>
              <w:rPr>
                <w:sz w:val="20"/>
                <w:szCs w:val="20"/>
              </w:rPr>
            </w:pPr>
            <w:r w:rsidRPr="00990779">
              <w:rPr>
                <w:sz w:val="20"/>
                <w:szCs w:val="20"/>
              </w:rPr>
              <w:t>Носилац</w:t>
            </w:r>
          </w:p>
        </w:tc>
        <w:tc>
          <w:tcPr>
            <w:tcW w:w="1454" w:type="dxa"/>
            <w:tcBorders>
              <w:top w:val="single" w:sz="4" w:space="0" w:color="auto"/>
              <w:left w:val="single" w:sz="4" w:space="0" w:color="auto"/>
              <w:bottom w:val="single" w:sz="4" w:space="0" w:color="auto"/>
              <w:right w:val="single" w:sz="4" w:space="0" w:color="auto"/>
            </w:tcBorders>
            <w:shd w:val="clear" w:color="auto" w:fill="92CDDC"/>
            <w:vAlign w:val="center"/>
          </w:tcPr>
          <w:p w:rsidR="00A6044B" w:rsidRPr="00990779" w:rsidRDefault="00A6044B" w:rsidP="00110E9C">
            <w:pPr>
              <w:spacing w:before="60" w:after="60"/>
              <w:jc w:val="center"/>
              <w:rPr>
                <w:sz w:val="20"/>
                <w:szCs w:val="20"/>
              </w:rPr>
            </w:pPr>
            <w:r w:rsidRPr="00990779">
              <w:rPr>
                <w:sz w:val="20"/>
                <w:szCs w:val="20"/>
              </w:rPr>
              <w:t>Партнери</w:t>
            </w:r>
          </w:p>
        </w:tc>
        <w:tc>
          <w:tcPr>
            <w:tcW w:w="1459" w:type="dxa"/>
            <w:tcBorders>
              <w:top w:val="single" w:sz="4" w:space="0" w:color="auto"/>
              <w:left w:val="single" w:sz="4" w:space="0" w:color="auto"/>
              <w:bottom w:val="single" w:sz="4" w:space="0" w:color="auto"/>
              <w:right w:val="single" w:sz="4" w:space="0" w:color="auto"/>
            </w:tcBorders>
            <w:shd w:val="clear" w:color="auto" w:fill="92CDDC"/>
            <w:vAlign w:val="center"/>
          </w:tcPr>
          <w:p w:rsidR="00A6044B" w:rsidRPr="00990779" w:rsidRDefault="00A6044B" w:rsidP="00110E9C">
            <w:pPr>
              <w:spacing w:before="60" w:after="60"/>
              <w:jc w:val="center"/>
              <w:rPr>
                <w:sz w:val="20"/>
                <w:szCs w:val="20"/>
              </w:rPr>
            </w:pPr>
            <w:r w:rsidRPr="00990779">
              <w:rPr>
                <w:sz w:val="20"/>
                <w:szCs w:val="20"/>
              </w:rPr>
              <w:t>Рок за реализацију</w:t>
            </w:r>
          </w:p>
        </w:tc>
        <w:tc>
          <w:tcPr>
            <w:tcW w:w="1454" w:type="dxa"/>
            <w:tcBorders>
              <w:top w:val="single" w:sz="4" w:space="0" w:color="auto"/>
              <w:left w:val="single" w:sz="4" w:space="0" w:color="auto"/>
              <w:bottom w:val="single" w:sz="4" w:space="0" w:color="auto"/>
              <w:right w:val="single" w:sz="4" w:space="0" w:color="auto"/>
            </w:tcBorders>
            <w:shd w:val="clear" w:color="auto" w:fill="92CDDC"/>
            <w:vAlign w:val="center"/>
          </w:tcPr>
          <w:p w:rsidR="00A6044B" w:rsidRPr="008109FD" w:rsidRDefault="00A6044B" w:rsidP="00110E9C">
            <w:pPr>
              <w:spacing w:before="60" w:after="60"/>
              <w:jc w:val="center"/>
              <w:rPr>
                <w:sz w:val="20"/>
                <w:szCs w:val="20"/>
                <w:lang w:val="ru-RU"/>
              </w:rPr>
            </w:pPr>
            <w:r w:rsidRPr="008109FD">
              <w:rPr>
                <w:sz w:val="20"/>
                <w:szCs w:val="20"/>
                <w:lang w:val="ru-RU"/>
              </w:rPr>
              <w:t>Укупно потребна фин. средства (РСД)</w:t>
            </w:r>
          </w:p>
        </w:tc>
        <w:tc>
          <w:tcPr>
            <w:tcW w:w="1456" w:type="dxa"/>
            <w:tcBorders>
              <w:top w:val="single" w:sz="4" w:space="0" w:color="auto"/>
              <w:left w:val="single" w:sz="4" w:space="0" w:color="auto"/>
              <w:bottom w:val="single" w:sz="4" w:space="0" w:color="auto"/>
              <w:right w:val="single" w:sz="4" w:space="0" w:color="auto"/>
            </w:tcBorders>
            <w:shd w:val="clear" w:color="auto" w:fill="92CDDC"/>
            <w:vAlign w:val="center"/>
          </w:tcPr>
          <w:p w:rsidR="00A6044B" w:rsidRPr="008109FD" w:rsidRDefault="00A6044B" w:rsidP="00110E9C">
            <w:pPr>
              <w:spacing w:before="60" w:after="60"/>
              <w:jc w:val="center"/>
              <w:rPr>
                <w:sz w:val="20"/>
                <w:szCs w:val="20"/>
                <w:lang w:val="ru-RU"/>
              </w:rPr>
            </w:pPr>
            <w:r w:rsidRPr="008109FD">
              <w:rPr>
                <w:sz w:val="20"/>
                <w:szCs w:val="20"/>
                <w:lang w:val="ru-RU"/>
              </w:rPr>
              <w:t>Вредности фин. средства по годинама (РСД)</w:t>
            </w:r>
          </w:p>
        </w:tc>
        <w:tc>
          <w:tcPr>
            <w:tcW w:w="1456" w:type="dxa"/>
            <w:tcBorders>
              <w:top w:val="single" w:sz="4" w:space="0" w:color="auto"/>
              <w:left w:val="single" w:sz="4" w:space="0" w:color="auto"/>
              <w:bottom w:val="single" w:sz="4" w:space="0" w:color="auto"/>
              <w:right w:val="single" w:sz="4" w:space="0" w:color="auto"/>
            </w:tcBorders>
            <w:shd w:val="clear" w:color="auto" w:fill="92CDDC"/>
            <w:vAlign w:val="center"/>
          </w:tcPr>
          <w:p w:rsidR="00A6044B" w:rsidRPr="008109FD" w:rsidRDefault="00A6044B" w:rsidP="00110E9C">
            <w:pPr>
              <w:spacing w:before="60" w:after="60"/>
              <w:jc w:val="center"/>
              <w:rPr>
                <w:sz w:val="20"/>
                <w:szCs w:val="20"/>
                <w:lang w:val="ru-RU"/>
              </w:rPr>
            </w:pPr>
            <w:r w:rsidRPr="008109FD">
              <w:rPr>
                <w:sz w:val="20"/>
                <w:szCs w:val="20"/>
                <w:lang w:val="ru-RU"/>
              </w:rPr>
              <w:t>Вредности фин. средства по изворима (РСД)</w:t>
            </w:r>
          </w:p>
        </w:tc>
      </w:tr>
      <w:tr w:rsidR="00D95BB3" w:rsidRPr="00337762" w:rsidTr="00D95BB3">
        <w:tc>
          <w:tcPr>
            <w:tcW w:w="1004" w:type="dxa"/>
            <w:tcBorders>
              <w:top w:val="single" w:sz="4" w:space="0" w:color="auto"/>
              <w:left w:val="single" w:sz="4" w:space="0" w:color="auto"/>
              <w:bottom w:val="single" w:sz="4" w:space="0" w:color="auto"/>
              <w:right w:val="single" w:sz="4" w:space="0" w:color="auto"/>
            </w:tcBorders>
          </w:tcPr>
          <w:p w:rsidR="00D95BB3" w:rsidRPr="00337762" w:rsidRDefault="00D95BB3" w:rsidP="00110E9C">
            <w:pPr>
              <w:spacing w:before="60" w:after="60"/>
              <w:jc w:val="left"/>
              <w:rPr>
                <w:sz w:val="20"/>
                <w:szCs w:val="20"/>
              </w:rPr>
            </w:pPr>
            <w:r w:rsidRPr="00337762">
              <w:rPr>
                <w:sz w:val="20"/>
                <w:szCs w:val="20"/>
              </w:rPr>
              <w:t>1.1.1</w:t>
            </w:r>
          </w:p>
        </w:tc>
        <w:tc>
          <w:tcPr>
            <w:tcW w:w="3333" w:type="dxa"/>
            <w:tcBorders>
              <w:top w:val="single" w:sz="4" w:space="0" w:color="auto"/>
              <w:left w:val="single" w:sz="4" w:space="0" w:color="auto"/>
              <w:bottom w:val="single" w:sz="4" w:space="0" w:color="auto"/>
              <w:right w:val="single" w:sz="4" w:space="0" w:color="auto"/>
            </w:tcBorders>
          </w:tcPr>
          <w:p w:rsidR="00D95BB3" w:rsidRPr="00FD4932" w:rsidRDefault="00D95BB3" w:rsidP="00D95BB3">
            <w:pPr>
              <w:jc w:val="left"/>
              <w:rPr>
                <w:sz w:val="20"/>
                <w:szCs w:val="20"/>
              </w:rPr>
            </w:pPr>
            <w:r w:rsidRPr="00FD4932">
              <w:rPr>
                <w:sz w:val="20"/>
                <w:szCs w:val="20"/>
              </w:rPr>
              <w:t>Едукативне радионице за родитеље о значају раног развоја</w:t>
            </w:r>
          </w:p>
        </w:tc>
        <w:tc>
          <w:tcPr>
            <w:tcW w:w="1452" w:type="dxa"/>
            <w:tcBorders>
              <w:top w:val="single" w:sz="4" w:space="0" w:color="auto"/>
              <w:left w:val="single" w:sz="4" w:space="0" w:color="auto"/>
              <w:bottom w:val="single" w:sz="4" w:space="0" w:color="auto"/>
              <w:right w:val="single" w:sz="4" w:space="0" w:color="auto"/>
            </w:tcBorders>
          </w:tcPr>
          <w:p w:rsidR="00D95BB3" w:rsidRPr="00FD4932" w:rsidRDefault="00D95BB3" w:rsidP="00D95BB3">
            <w:pPr>
              <w:rPr>
                <w:sz w:val="20"/>
                <w:szCs w:val="20"/>
              </w:rPr>
            </w:pPr>
            <w:r w:rsidRPr="00FD4932">
              <w:rPr>
                <w:sz w:val="20"/>
                <w:szCs w:val="20"/>
              </w:rPr>
              <w:t>ОЦД</w:t>
            </w:r>
          </w:p>
        </w:tc>
        <w:tc>
          <w:tcPr>
            <w:tcW w:w="1454" w:type="dxa"/>
            <w:tcBorders>
              <w:top w:val="single" w:sz="4" w:space="0" w:color="auto"/>
              <w:left w:val="single" w:sz="4" w:space="0" w:color="auto"/>
              <w:bottom w:val="single" w:sz="4" w:space="0" w:color="auto"/>
              <w:right w:val="single" w:sz="4" w:space="0" w:color="auto"/>
            </w:tcBorders>
          </w:tcPr>
          <w:p w:rsidR="00D95BB3" w:rsidRPr="00FD4932" w:rsidRDefault="00D95BB3" w:rsidP="00D95BB3">
            <w:pPr>
              <w:rPr>
                <w:sz w:val="20"/>
                <w:szCs w:val="20"/>
              </w:rPr>
            </w:pPr>
            <w:r w:rsidRPr="00FD4932">
              <w:rPr>
                <w:sz w:val="20"/>
                <w:szCs w:val="20"/>
              </w:rPr>
              <w:t>Дом здравља, ПУ, ЦСР</w:t>
            </w:r>
          </w:p>
        </w:tc>
        <w:tc>
          <w:tcPr>
            <w:tcW w:w="1459" w:type="dxa"/>
            <w:tcBorders>
              <w:top w:val="single" w:sz="4" w:space="0" w:color="auto"/>
              <w:left w:val="single" w:sz="4" w:space="0" w:color="auto"/>
              <w:bottom w:val="single" w:sz="4" w:space="0" w:color="auto"/>
              <w:right w:val="single" w:sz="4" w:space="0" w:color="auto"/>
            </w:tcBorders>
          </w:tcPr>
          <w:p w:rsidR="00D95BB3" w:rsidRPr="00FD4932" w:rsidRDefault="00D95BB3" w:rsidP="00D95BB3">
            <w:pPr>
              <w:rPr>
                <w:sz w:val="20"/>
                <w:szCs w:val="20"/>
              </w:rPr>
            </w:pPr>
            <w:r w:rsidRPr="00FD4932">
              <w:rPr>
                <w:sz w:val="20"/>
                <w:szCs w:val="20"/>
              </w:rPr>
              <w:t>2021-2023</w:t>
            </w:r>
          </w:p>
        </w:tc>
        <w:tc>
          <w:tcPr>
            <w:tcW w:w="1454" w:type="dxa"/>
            <w:tcBorders>
              <w:top w:val="single" w:sz="4" w:space="0" w:color="auto"/>
              <w:left w:val="single" w:sz="4" w:space="0" w:color="auto"/>
              <w:bottom w:val="single" w:sz="4" w:space="0" w:color="auto"/>
              <w:right w:val="single" w:sz="4" w:space="0" w:color="auto"/>
            </w:tcBorders>
          </w:tcPr>
          <w:p w:rsidR="00D95BB3" w:rsidRPr="00FD4932" w:rsidRDefault="00D95BB3" w:rsidP="00D95BB3">
            <w:pPr>
              <w:rPr>
                <w:sz w:val="20"/>
                <w:szCs w:val="20"/>
              </w:rPr>
            </w:pPr>
            <w:r w:rsidRPr="00FD4932">
              <w:rPr>
                <w:sz w:val="20"/>
                <w:szCs w:val="20"/>
              </w:rPr>
              <w:t>221.000,00</w:t>
            </w:r>
          </w:p>
        </w:tc>
        <w:tc>
          <w:tcPr>
            <w:tcW w:w="1456" w:type="dxa"/>
            <w:tcBorders>
              <w:top w:val="single" w:sz="4" w:space="0" w:color="auto"/>
              <w:left w:val="single" w:sz="4" w:space="0" w:color="auto"/>
              <w:bottom w:val="single" w:sz="4" w:space="0" w:color="auto"/>
              <w:right w:val="single" w:sz="4" w:space="0" w:color="auto"/>
            </w:tcBorders>
          </w:tcPr>
          <w:p w:rsidR="00D95BB3" w:rsidRPr="00FD4932" w:rsidRDefault="00D95BB3" w:rsidP="00D95BB3">
            <w:pPr>
              <w:rPr>
                <w:sz w:val="20"/>
                <w:szCs w:val="20"/>
              </w:rPr>
            </w:pPr>
            <w:r w:rsidRPr="00FD4932">
              <w:rPr>
                <w:sz w:val="20"/>
                <w:szCs w:val="20"/>
              </w:rPr>
              <w:t>73.667,00</w:t>
            </w:r>
          </w:p>
        </w:tc>
        <w:tc>
          <w:tcPr>
            <w:tcW w:w="1456" w:type="dxa"/>
            <w:tcBorders>
              <w:top w:val="single" w:sz="4" w:space="0" w:color="auto"/>
              <w:left w:val="single" w:sz="4" w:space="0" w:color="auto"/>
              <w:bottom w:val="single" w:sz="4" w:space="0" w:color="auto"/>
              <w:right w:val="single" w:sz="4" w:space="0" w:color="auto"/>
            </w:tcBorders>
          </w:tcPr>
          <w:p w:rsidR="00D95BB3" w:rsidRPr="00FD4932" w:rsidRDefault="00D95BB3" w:rsidP="00D95BB3">
            <w:pPr>
              <w:rPr>
                <w:sz w:val="20"/>
                <w:szCs w:val="20"/>
              </w:rPr>
            </w:pPr>
            <w:r w:rsidRPr="00FD4932">
              <w:rPr>
                <w:sz w:val="20"/>
                <w:szCs w:val="20"/>
              </w:rPr>
              <w:t>Донаторска средства – пројекат у току</w:t>
            </w:r>
          </w:p>
        </w:tc>
      </w:tr>
      <w:tr w:rsidR="00D95BB3" w:rsidRPr="00337762" w:rsidTr="00D95BB3">
        <w:tc>
          <w:tcPr>
            <w:tcW w:w="1004" w:type="dxa"/>
            <w:tcBorders>
              <w:top w:val="single" w:sz="4" w:space="0" w:color="auto"/>
              <w:left w:val="single" w:sz="4" w:space="0" w:color="auto"/>
              <w:bottom w:val="single" w:sz="4" w:space="0" w:color="auto"/>
              <w:right w:val="single" w:sz="4" w:space="0" w:color="auto"/>
            </w:tcBorders>
          </w:tcPr>
          <w:p w:rsidR="00D95BB3" w:rsidRPr="00337762" w:rsidRDefault="00D95BB3" w:rsidP="00110E9C">
            <w:pPr>
              <w:spacing w:before="60" w:after="60"/>
              <w:jc w:val="left"/>
              <w:rPr>
                <w:sz w:val="20"/>
                <w:szCs w:val="20"/>
              </w:rPr>
            </w:pPr>
            <w:r w:rsidRPr="00337762">
              <w:rPr>
                <w:sz w:val="20"/>
                <w:szCs w:val="20"/>
              </w:rPr>
              <w:t>1.1.2</w:t>
            </w:r>
          </w:p>
        </w:tc>
        <w:tc>
          <w:tcPr>
            <w:tcW w:w="3333" w:type="dxa"/>
            <w:tcBorders>
              <w:top w:val="single" w:sz="4" w:space="0" w:color="auto"/>
              <w:left w:val="single" w:sz="4" w:space="0" w:color="auto"/>
              <w:bottom w:val="single" w:sz="4" w:space="0" w:color="auto"/>
              <w:right w:val="single" w:sz="4" w:space="0" w:color="auto"/>
            </w:tcBorders>
          </w:tcPr>
          <w:p w:rsidR="00D95BB3" w:rsidRPr="00FD4932" w:rsidRDefault="00D95BB3" w:rsidP="00D95BB3">
            <w:pPr>
              <w:jc w:val="left"/>
              <w:rPr>
                <w:sz w:val="20"/>
                <w:szCs w:val="20"/>
              </w:rPr>
            </w:pPr>
            <w:r w:rsidRPr="00FD4932">
              <w:rPr>
                <w:sz w:val="20"/>
                <w:szCs w:val="20"/>
              </w:rPr>
              <w:t xml:space="preserve">Материјална подршка породицама </w:t>
            </w:r>
          </w:p>
        </w:tc>
        <w:tc>
          <w:tcPr>
            <w:tcW w:w="1452" w:type="dxa"/>
            <w:tcBorders>
              <w:top w:val="single" w:sz="4" w:space="0" w:color="auto"/>
              <w:left w:val="single" w:sz="4" w:space="0" w:color="auto"/>
              <w:bottom w:val="single" w:sz="4" w:space="0" w:color="auto"/>
              <w:right w:val="single" w:sz="4" w:space="0" w:color="auto"/>
            </w:tcBorders>
          </w:tcPr>
          <w:p w:rsidR="00D95BB3" w:rsidRPr="00FD4932" w:rsidRDefault="00D95BB3" w:rsidP="00D95BB3">
            <w:pPr>
              <w:rPr>
                <w:sz w:val="20"/>
                <w:szCs w:val="20"/>
              </w:rPr>
            </w:pPr>
            <w:r w:rsidRPr="00FD4932">
              <w:rPr>
                <w:sz w:val="20"/>
                <w:szCs w:val="20"/>
              </w:rPr>
              <w:t>ЈЛС</w:t>
            </w:r>
          </w:p>
        </w:tc>
        <w:tc>
          <w:tcPr>
            <w:tcW w:w="1454" w:type="dxa"/>
            <w:tcBorders>
              <w:top w:val="single" w:sz="4" w:space="0" w:color="auto"/>
              <w:left w:val="single" w:sz="4" w:space="0" w:color="auto"/>
              <w:bottom w:val="single" w:sz="4" w:space="0" w:color="auto"/>
              <w:right w:val="single" w:sz="4" w:space="0" w:color="auto"/>
            </w:tcBorders>
          </w:tcPr>
          <w:p w:rsidR="00D95BB3" w:rsidRPr="00FD4932" w:rsidRDefault="00D95BB3" w:rsidP="00D95BB3">
            <w:pPr>
              <w:rPr>
                <w:sz w:val="20"/>
                <w:szCs w:val="20"/>
              </w:rPr>
            </w:pPr>
            <w:r w:rsidRPr="00FD4932">
              <w:rPr>
                <w:sz w:val="20"/>
                <w:szCs w:val="20"/>
              </w:rPr>
              <w:t>Дом здравља, ПУ, ЦСР, ОЦД</w:t>
            </w:r>
          </w:p>
        </w:tc>
        <w:tc>
          <w:tcPr>
            <w:tcW w:w="1459" w:type="dxa"/>
            <w:tcBorders>
              <w:top w:val="single" w:sz="4" w:space="0" w:color="auto"/>
              <w:left w:val="single" w:sz="4" w:space="0" w:color="auto"/>
              <w:bottom w:val="single" w:sz="4" w:space="0" w:color="auto"/>
              <w:right w:val="single" w:sz="4" w:space="0" w:color="auto"/>
            </w:tcBorders>
          </w:tcPr>
          <w:p w:rsidR="00D95BB3" w:rsidRPr="00FD4932" w:rsidRDefault="00D95BB3" w:rsidP="00D95BB3">
            <w:pPr>
              <w:rPr>
                <w:sz w:val="20"/>
                <w:szCs w:val="20"/>
              </w:rPr>
            </w:pPr>
            <w:r w:rsidRPr="00FD4932">
              <w:rPr>
                <w:sz w:val="20"/>
                <w:szCs w:val="20"/>
              </w:rPr>
              <w:t>2021-2023</w:t>
            </w:r>
          </w:p>
        </w:tc>
        <w:tc>
          <w:tcPr>
            <w:tcW w:w="1454" w:type="dxa"/>
            <w:tcBorders>
              <w:top w:val="single" w:sz="4" w:space="0" w:color="auto"/>
              <w:left w:val="single" w:sz="4" w:space="0" w:color="auto"/>
              <w:bottom w:val="single" w:sz="4" w:space="0" w:color="auto"/>
              <w:right w:val="single" w:sz="4" w:space="0" w:color="auto"/>
            </w:tcBorders>
          </w:tcPr>
          <w:p w:rsidR="00D95BB3" w:rsidRPr="00FD4932" w:rsidRDefault="00D95BB3" w:rsidP="00D95BB3">
            <w:pPr>
              <w:rPr>
                <w:sz w:val="20"/>
                <w:szCs w:val="20"/>
              </w:rPr>
            </w:pPr>
            <w:r w:rsidRPr="00FD4932">
              <w:rPr>
                <w:sz w:val="20"/>
                <w:szCs w:val="20"/>
              </w:rPr>
              <w:t>500.000,00</w:t>
            </w:r>
          </w:p>
        </w:tc>
        <w:tc>
          <w:tcPr>
            <w:tcW w:w="1456" w:type="dxa"/>
            <w:tcBorders>
              <w:top w:val="single" w:sz="4" w:space="0" w:color="auto"/>
              <w:left w:val="single" w:sz="4" w:space="0" w:color="auto"/>
              <w:bottom w:val="single" w:sz="4" w:space="0" w:color="auto"/>
              <w:right w:val="single" w:sz="4" w:space="0" w:color="auto"/>
            </w:tcBorders>
          </w:tcPr>
          <w:p w:rsidR="00D95BB3" w:rsidRPr="00FD4932" w:rsidRDefault="00D95BB3" w:rsidP="00D95BB3">
            <w:pPr>
              <w:rPr>
                <w:sz w:val="20"/>
                <w:szCs w:val="20"/>
              </w:rPr>
            </w:pPr>
            <w:r w:rsidRPr="00FD4932">
              <w:rPr>
                <w:sz w:val="20"/>
                <w:szCs w:val="20"/>
              </w:rPr>
              <w:t>166.667,00</w:t>
            </w:r>
          </w:p>
        </w:tc>
        <w:tc>
          <w:tcPr>
            <w:tcW w:w="1456" w:type="dxa"/>
            <w:tcBorders>
              <w:top w:val="single" w:sz="4" w:space="0" w:color="auto"/>
              <w:left w:val="single" w:sz="4" w:space="0" w:color="auto"/>
              <w:bottom w:val="single" w:sz="4" w:space="0" w:color="auto"/>
              <w:right w:val="single" w:sz="4" w:space="0" w:color="auto"/>
            </w:tcBorders>
          </w:tcPr>
          <w:p w:rsidR="00D95BB3" w:rsidRPr="00FD4932" w:rsidRDefault="00D95BB3" w:rsidP="00D95BB3">
            <w:pPr>
              <w:rPr>
                <w:sz w:val="20"/>
                <w:szCs w:val="20"/>
              </w:rPr>
            </w:pPr>
            <w:r w:rsidRPr="00FD4932">
              <w:rPr>
                <w:sz w:val="20"/>
                <w:szCs w:val="20"/>
              </w:rPr>
              <w:t>Донаторска средства – пројекат у току</w:t>
            </w:r>
          </w:p>
        </w:tc>
      </w:tr>
      <w:tr w:rsidR="00D95BB3" w:rsidRPr="00337762" w:rsidTr="00D95BB3">
        <w:tc>
          <w:tcPr>
            <w:tcW w:w="1004" w:type="dxa"/>
            <w:tcBorders>
              <w:top w:val="single" w:sz="4" w:space="0" w:color="auto"/>
              <w:left w:val="single" w:sz="4" w:space="0" w:color="auto"/>
              <w:bottom w:val="single" w:sz="4" w:space="0" w:color="auto"/>
              <w:right w:val="single" w:sz="4" w:space="0" w:color="auto"/>
            </w:tcBorders>
          </w:tcPr>
          <w:p w:rsidR="00D95BB3" w:rsidRPr="00337762" w:rsidRDefault="00D95BB3" w:rsidP="00110E9C">
            <w:pPr>
              <w:spacing w:before="60" w:after="60"/>
              <w:jc w:val="left"/>
              <w:rPr>
                <w:sz w:val="20"/>
                <w:szCs w:val="20"/>
              </w:rPr>
            </w:pPr>
            <w:r w:rsidRPr="00337762">
              <w:rPr>
                <w:sz w:val="20"/>
                <w:szCs w:val="20"/>
              </w:rPr>
              <w:t>1.1.3</w:t>
            </w:r>
          </w:p>
        </w:tc>
        <w:tc>
          <w:tcPr>
            <w:tcW w:w="3333" w:type="dxa"/>
            <w:tcBorders>
              <w:top w:val="single" w:sz="4" w:space="0" w:color="auto"/>
              <w:left w:val="single" w:sz="4" w:space="0" w:color="auto"/>
              <w:bottom w:val="single" w:sz="4" w:space="0" w:color="auto"/>
              <w:right w:val="single" w:sz="4" w:space="0" w:color="auto"/>
            </w:tcBorders>
          </w:tcPr>
          <w:p w:rsidR="00D95BB3" w:rsidRPr="00FD4932" w:rsidRDefault="00D95BB3" w:rsidP="00D95BB3">
            <w:pPr>
              <w:rPr>
                <w:sz w:val="20"/>
                <w:szCs w:val="20"/>
              </w:rPr>
            </w:pPr>
            <w:r w:rsidRPr="00FD4932">
              <w:rPr>
                <w:sz w:val="20"/>
                <w:szCs w:val="20"/>
              </w:rPr>
              <w:t>Информативне кампање за упис деце у предшколско</w:t>
            </w:r>
          </w:p>
        </w:tc>
        <w:tc>
          <w:tcPr>
            <w:tcW w:w="1452" w:type="dxa"/>
            <w:tcBorders>
              <w:top w:val="single" w:sz="4" w:space="0" w:color="auto"/>
              <w:left w:val="single" w:sz="4" w:space="0" w:color="auto"/>
              <w:bottom w:val="single" w:sz="4" w:space="0" w:color="auto"/>
              <w:right w:val="single" w:sz="4" w:space="0" w:color="auto"/>
            </w:tcBorders>
          </w:tcPr>
          <w:p w:rsidR="00D95BB3" w:rsidRPr="00FD4932" w:rsidRDefault="00D95BB3" w:rsidP="00D95BB3">
            <w:pPr>
              <w:rPr>
                <w:sz w:val="20"/>
                <w:szCs w:val="20"/>
              </w:rPr>
            </w:pPr>
            <w:r w:rsidRPr="00FD4932">
              <w:rPr>
                <w:sz w:val="20"/>
                <w:szCs w:val="20"/>
              </w:rPr>
              <w:t>ЈЛС</w:t>
            </w:r>
          </w:p>
        </w:tc>
        <w:tc>
          <w:tcPr>
            <w:tcW w:w="1454" w:type="dxa"/>
            <w:tcBorders>
              <w:top w:val="single" w:sz="4" w:space="0" w:color="auto"/>
              <w:left w:val="single" w:sz="4" w:space="0" w:color="auto"/>
              <w:bottom w:val="single" w:sz="4" w:space="0" w:color="auto"/>
              <w:right w:val="single" w:sz="4" w:space="0" w:color="auto"/>
            </w:tcBorders>
          </w:tcPr>
          <w:p w:rsidR="00D95BB3" w:rsidRPr="00FD4932" w:rsidRDefault="00D95BB3" w:rsidP="00D95BB3">
            <w:pPr>
              <w:rPr>
                <w:sz w:val="20"/>
                <w:szCs w:val="20"/>
              </w:rPr>
            </w:pPr>
            <w:r w:rsidRPr="00FD4932">
              <w:rPr>
                <w:sz w:val="20"/>
                <w:szCs w:val="20"/>
              </w:rPr>
              <w:t>Дом здравља, ПУ, ЦСР, ОЦД</w:t>
            </w:r>
          </w:p>
        </w:tc>
        <w:tc>
          <w:tcPr>
            <w:tcW w:w="1459" w:type="dxa"/>
            <w:tcBorders>
              <w:top w:val="single" w:sz="4" w:space="0" w:color="auto"/>
              <w:left w:val="single" w:sz="4" w:space="0" w:color="auto"/>
              <w:bottom w:val="single" w:sz="4" w:space="0" w:color="auto"/>
              <w:right w:val="single" w:sz="4" w:space="0" w:color="auto"/>
            </w:tcBorders>
          </w:tcPr>
          <w:p w:rsidR="00D95BB3" w:rsidRPr="00FD4932" w:rsidRDefault="00D95BB3" w:rsidP="00D95BB3">
            <w:pPr>
              <w:rPr>
                <w:sz w:val="20"/>
                <w:szCs w:val="20"/>
              </w:rPr>
            </w:pPr>
            <w:r w:rsidRPr="00FD4932">
              <w:rPr>
                <w:sz w:val="20"/>
                <w:szCs w:val="20"/>
              </w:rPr>
              <w:t>2021-2023</w:t>
            </w:r>
          </w:p>
        </w:tc>
        <w:tc>
          <w:tcPr>
            <w:tcW w:w="1454" w:type="dxa"/>
            <w:tcBorders>
              <w:top w:val="single" w:sz="4" w:space="0" w:color="auto"/>
              <w:left w:val="single" w:sz="4" w:space="0" w:color="auto"/>
              <w:bottom w:val="single" w:sz="4" w:space="0" w:color="auto"/>
              <w:right w:val="single" w:sz="4" w:space="0" w:color="auto"/>
            </w:tcBorders>
          </w:tcPr>
          <w:p w:rsidR="00D95BB3" w:rsidRPr="00FD4932" w:rsidRDefault="00D95BB3" w:rsidP="00D95BB3">
            <w:pPr>
              <w:rPr>
                <w:sz w:val="20"/>
                <w:szCs w:val="20"/>
              </w:rPr>
            </w:pPr>
            <w:r w:rsidRPr="00FD4932">
              <w:rPr>
                <w:sz w:val="20"/>
                <w:szCs w:val="20"/>
              </w:rPr>
              <w:t>60.000,00</w:t>
            </w:r>
          </w:p>
        </w:tc>
        <w:tc>
          <w:tcPr>
            <w:tcW w:w="1456" w:type="dxa"/>
            <w:tcBorders>
              <w:top w:val="single" w:sz="4" w:space="0" w:color="auto"/>
              <w:left w:val="single" w:sz="4" w:space="0" w:color="auto"/>
              <w:bottom w:val="single" w:sz="4" w:space="0" w:color="auto"/>
              <w:right w:val="single" w:sz="4" w:space="0" w:color="auto"/>
            </w:tcBorders>
          </w:tcPr>
          <w:p w:rsidR="00D95BB3" w:rsidRPr="00FD4932" w:rsidRDefault="00D95BB3" w:rsidP="00D95BB3">
            <w:pPr>
              <w:rPr>
                <w:sz w:val="20"/>
                <w:szCs w:val="20"/>
              </w:rPr>
            </w:pPr>
            <w:r w:rsidRPr="00FD4932">
              <w:rPr>
                <w:sz w:val="20"/>
                <w:szCs w:val="20"/>
              </w:rPr>
              <w:t>Једнократно, за штампани материјал</w:t>
            </w:r>
          </w:p>
        </w:tc>
        <w:tc>
          <w:tcPr>
            <w:tcW w:w="1456" w:type="dxa"/>
            <w:tcBorders>
              <w:top w:val="single" w:sz="4" w:space="0" w:color="auto"/>
              <w:left w:val="single" w:sz="4" w:space="0" w:color="auto"/>
              <w:bottom w:val="single" w:sz="4" w:space="0" w:color="auto"/>
              <w:right w:val="single" w:sz="4" w:space="0" w:color="auto"/>
            </w:tcBorders>
          </w:tcPr>
          <w:p w:rsidR="00D95BB3" w:rsidRPr="00FD4932" w:rsidRDefault="00D95BB3" w:rsidP="00D95BB3">
            <w:pPr>
              <w:rPr>
                <w:sz w:val="20"/>
                <w:szCs w:val="20"/>
              </w:rPr>
            </w:pPr>
            <w:r w:rsidRPr="00FD4932">
              <w:rPr>
                <w:sz w:val="20"/>
                <w:szCs w:val="20"/>
              </w:rPr>
              <w:t>Донаторска средства – пројекат у току</w:t>
            </w:r>
          </w:p>
        </w:tc>
      </w:tr>
      <w:tr w:rsidR="00D95BB3" w:rsidRPr="00337762" w:rsidTr="00D95BB3">
        <w:tc>
          <w:tcPr>
            <w:tcW w:w="1004" w:type="dxa"/>
            <w:tcBorders>
              <w:top w:val="single" w:sz="4" w:space="0" w:color="auto"/>
              <w:left w:val="single" w:sz="4" w:space="0" w:color="auto"/>
              <w:bottom w:val="single" w:sz="4" w:space="0" w:color="auto"/>
              <w:right w:val="single" w:sz="4" w:space="0" w:color="auto"/>
            </w:tcBorders>
          </w:tcPr>
          <w:p w:rsidR="00D95BB3" w:rsidRPr="00337762" w:rsidRDefault="00D95BB3" w:rsidP="00110E9C">
            <w:pPr>
              <w:spacing w:before="60" w:after="60"/>
              <w:jc w:val="left"/>
              <w:rPr>
                <w:sz w:val="20"/>
                <w:szCs w:val="20"/>
              </w:rPr>
            </w:pPr>
            <w:r w:rsidRPr="00337762">
              <w:rPr>
                <w:sz w:val="20"/>
                <w:szCs w:val="20"/>
              </w:rPr>
              <w:t>1.1.4</w:t>
            </w:r>
          </w:p>
        </w:tc>
        <w:tc>
          <w:tcPr>
            <w:tcW w:w="3333" w:type="dxa"/>
            <w:tcBorders>
              <w:top w:val="single" w:sz="4" w:space="0" w:color="auto"/>
              <w:left w:val="single" w:sz="4" w:space="0" w:color="auto"/>
              <w:bottom w:val="single" w:sz="4" w:space="0" w:color="auto"/>
              <w:right w:val="single" w:sz="4" w:space="0" w:color="auto"/>
            </w:tcBorders>
          </w:tcPr>
          <w:p w:rsidR="00D95BB3" w:rsidRPr="00FD4932" w:rsidRDefault="00D95BB3" w:rsidP="00D95BB3">
            <w:pPr>
              <w:rPr>
                <w:sz w:val="20"/>
                <w:szCs w:val="20"/>
              </w:rPr>
            </w:pPr>
            <w:r w:rsidRPr="00FD4932">
              <w:rPr>
                <w:sz w:val="20"/>
                <w:szCs w:val="20"/>
              </w:rPr>
              <w:t>Кампања подизања свести ромских родитеља о значају раног развоја</w:t>
            </w:r>
          </w:p>
        </w:tc>
        <w:tc>
          <w:tcPr>
            <w:tcW w:w="1452" w:type="dxa"/>
            <w:tcBorders>
              <w:top w:val="single" w:sz="4" w:space="0" w:color="auto"/>
              <w:left w:val="single" w:sz="4" w:space="0" w:color="auto"/>
              <w:bottom w:val="single" w:sz="4" w:space="0" w:color="auto"/>
              <w:right w:val="single" w:sz="4" w:space="0" w:color="auto"/>
            </w:tcBorders>
          </w:tcPr>
          <w:p w:rsidR="00D95BB3" w:rsidRPr="00FD4932" w:rsidRDefault="00D95BB3" w:rsidP="00D95BB3">
            <w:pPr>
              <w:rPr>
                <w:sz w:val="20"/>
                <w:szCs w:val="20"/>
              </w:rPr>
            </w:pPr>
            <w:r w:rsidRPr="00FD4932">
              <w:rPr>
                <w:sz w:val="20"/>
                <w:szCs w:val="20"/>
              </w:rPr>
              <w:t>ОЦД</w:t>
            </w:r>
          </w:p>
        </w:tc>
        <w:tc>
          <w:tcPr>
            <w:tcW w:w="1454" w:type="dxa"/>
            <w:tcBorders>
              <w:top w:val="single" w:sz="4" w:space="0" w:color="auto"/>
              <w:left w:val="single" w:sz="4" w:space="0" w:color="auto"/>
              <w:bottom w:val="single" w:sz="4" w:space="0" w:color="auto"/>
              <w:right w:val="single" w:sz="4" w:space="0" w:color="auto"/>
            </w:tcBorders>
          </w:tcPr>
          <w:p w:rsidR="00D95BB3" w:rsidRPr="00FD4932" w:rsidRDefault="00D95BB3" w:rsidP="00D95BB3">
            <w:pPr>
              <w:rPr>
                <w:sz w:val="20"/>
                <w:szCs w:val="20"/>
              </w:rPr>
            </w:pPr>
            <w:r w:rsidRPr="00FD4932">
              <w:rPr>
                <w:sz w:val="20"/>
                <w:szCs w:val="20"/>
              </w:rPr>
              <w:t>Дом здравља, ПУ, ЦСР, ОЦД</w:t>
            </w:r>
          </w:p>
        </w:tc>
        <w:tc>
          <w:tcPr>
            <w:tcW w:w="1459" w:type="dxa"/>
            <w:tcBorders>
              <w:top w:val="single" w:sz="4" w:space="0" w:color="auto"/>
              <w:left w:val="single" w:sz="4" w:space="0" w:color="auto"/>
              <w:bottom w:val="single" w:sz="4" w:space="0" w:color="auto"/>
              <w:right w:val="single" w:sz="4" w:space="0" w:color="auto"/>
            </w:tcBorders>
          </w:tcPr>
          <w:p w:rsidR="00D95BB3" w:rsidRPr="00FD4932" w:rsidRDefault="00D95BB3" w:rsidP="00D95BB3">
            <w:pPr>
              <w:rPr>
                <w:sz w:val="20"/>
                <w:szCs w:val="20"/>
              </w:rPr>
            </w:pPr>
            <w:r w:rsidRPr="00FD4932">
              <w:rPr>
                <w:sz w:val="20"/>
                <w:szCs w:val="20"/>
              </w:rPr>
              <w:t>2021-2023</w:t>
            </w:r>
          </w:p>
        </w:tc>
        <w:tc>
          <w:tcPr>
            <w:tcW w:w="1454" w:type="dxa"/>
            <w:tcBorders>
              <w:top w:val="single" w:sz="4" w:space="0" w:color="auto"/>
              <w:left w:val="single" w:sz="4" w:space="0" w:color="auto"/>
              <w:bottom w:val="single" w:sz="4" w:space="0" w:color="auto"/>
              <w:right w:val="single" w:sz="4" w:space="0" w:color="auto"/>
            </w:tcBorders>
          </w:tcPr>
          <w:p w:rsidR="00D95BB3" w:rsidRPr="00FD4932" w:rsidRDefault="00A05828" w:rsidP="00D95BB3">
            <w:pPr>
              <w:rPr>
                <w:sz w:val="20"/>
                <w:szCs w:val="20"/>
              </w:rPr>
            </w:pPr>
            <w:r w:rsidRPr="00FD4932">
              <w:rPr>
                <w:sz w:val="20"/>
                <w:szCs w:val="20"/>
              </w:rPr>
              <w:t>У оквиру актинвости 1.1.3</w:t>
            </w:r>
          </w:p>
        </w:tc>
        <w:tc>
          <w:tcPr>
            <w:tcW w:w="1456" w:type="dxa"/>
            <w:tcBorders>
              <w:top w:val="single" w:sz="4" w:space="0" w:color="auto"/>
              <w:left w:val="single" w:sz="4" w:space="0" w:color="auto"/>
              <w:bottom w:val="single" w:sz="4" w:space="0" w:color="auto"/>
              <w:right w:val="single" w:sz="4" w:space="0" w:color="auto"/>
            </w:tcBorders>
          </w:tcPr>
          <w:p w:rsidR="00D95BB3" w:rsidRPr="00FD4932" w:rsidRDefault="00D95BB3" w:rsidP="00D95BB3">
            <w:pPr>
              <w:rPr>
                <w:sz w:val="20"/>
                <w:szCs w:val="20"/>
              </w:rPr>
            </w:pPr>
          </w:p>
        </w:tc>
        <w:tc>
          <w:tcPr>
            <w:tcW w:w="1456" w:type="dxa"/>
            <w:tcBorders>
              <w:top w:val="single" w:sz="4" w:space="0" w:color="auto"/>
              <w:left w:val="single" w:sz="4" w:space="0" w:color="auto"/>
              <w:bottom w:val="single" w:sz="4" w:space="0" w:color="auto"/>
              <w:right w:val="single" w:sz="4" w:space="0" w:color="auto"/>
            </w:tcBorders>
          </w:tcPr>
          <w:p w:rsidR="00D95BB3" w:rsidRPr="00FD4932" w:rsidRDefault="00D95BB3" w:rsidP="00D95BB3">
            <w:pPr>
              <w:rPr>
                <w:sz w:val="20"/>
                <w:szCs w:val="20"/>
              </w:rPr>
            </w:pPr>
            <w:r w:rsidRPr="00FD4932">
              <w:rPr>
                <w:sz w:val="20"/>
                <w:szCs w:val="20"/>
              </w:rPr>
              <w:t>Донаторска средства – пројекат у току</w:t>
            </w:r>
          </w:p>
        </w:tc>
      </w:tr>
    </w:tbl>
    <w:p w:rsidR="00A6044B" w:rsidRDefault="00A6044B" w:rsidP="00AC1DAB">
      <w:pPr>
        <w:spacing w:before="240"/>
      </w:pPr>
    </w:p>
    <w:p w:rsidR="00A6044B" w:rsidRPr="00A6044B" w:rsidRDefault="00A6044B" w:rsidP="00AC1DAB">
      <w:pPr>
        <w:spacing w:before="24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77"/>
        <w:gridCol w:w="2161"/>
        <w:gridCol w:w="1096"/>
        <w:gridCol w:w="1092"/>
        <w:gridCol w:w="1096"/>
        <w:gridCol w:w="218"/>
        <w:gridCol w:w="871"/>
        <w:gridCol w:w="1088"/>
        <w:gridCol w:w="1088"/>
        <w:gridCol w:w="2181"/>
      </w:tblGrid>
      <w:tr w:rsidR="00AC1DAB" w:rsidRPr="00990779" w:rsidTr="007C26DE">
        <w:tc>
          <w:tcPr>
            <w:tcW w:w="2177" w:type="dxa"/>
            <w:tcBorders>
              <w:top w:val="single" w:sz="4" w:space="0" w:color="auto"/>
              <w:left w:val="single" w:sz="4" w:space="0" w:color="auto"/>
              <w:bottom w:val="single" w:sz="4" w:space="0" w:color="auto"/>
              <w:right w:val="single" w:sz="4" w:space="0" w:color="auto"/>
            </w:tcBorders>
            <w:shd w:val="clear" w:color="auto" w:fill="E36C0A"/>
          </w:tcPr>
          <w:p w:rsidR="00AC1DAB" w:rsidRPr="00990779" w:rsidRDefault="00AC1DAB" w:rsidP="00AC1DAB">
            <w:pPr>
              <w:spacing w:before="60" w:after="60"/>
              <w:rPr>
                <w:b/>
                <w:sz w:val="20"/>
                <w:szCs w:val="20"/>
              </w:rPr>
            </w:pPr>
            <w:r w:rsidRPr="00990779">
              <w:rPr>
                <w:b/>
                <w:sz w:val="20"/>
                <w:szCs w:val="20"/>
              </w:rPr>
              <w:t>МЕРА 1.2:</w:t>
            </w:r>
          </w:p>
        </w:tc>
        <w:tc>
          <w:tcPr>
            <w:tcW w:w="4349" w:type="dxa"/>
            <w:gridSpan w:val="3"/>
            <w:tcBorders>
              <w:top w:val="single" w:sz="4" w:space="0" w:color="auto"/>
              <w:left w:val="single" w:sz="4" w:space="0" w:color="auto"/>
              <w:bottom w:val="single" w:sz="4" w:space="0" w:color="auto"/>
              <w:right w:val="single" w:sz="4" w:space="0" w:color="auto"/>
            </w:tcBorders>
            <w:shd w:val="clear" w:color="auto" w:fill="E36C0A"/>
          </w:tcPr>
          <w:p w:rsidR="00AC1DAB" w:rsidRPr="00FE29FE" w:rsidRDefault="0036495E" w:rsidP="00FE29FE">
            <w:pPr>
              <w:spacing w:before="60" w:after="60"/>
              <w:rPr>
                <w:sz w:val="20"/>
                <w:szCs w:val="20"/>
              </w:rPr>
            </w:pPr>
            <w:r>
              <w:rPr>
                <w:sz w:val="20"/>
                <w:szCs w:val="20"/>
              </w:rPr>
              <w:t>Смањење броја ученика који напуштају и нередовно похађајуосновну</w:t>
            </w:r>
            <w:r w:rsidR="007C26DE">
              <w:rPr>
                <w:sz w:val="20"/>
                <w:szCs w:val="20"/>
              </w:rPr>
              <w:t xml:space="preserve">и средњу </w:t>
            </w:r>
            <w:r w:rsidR="00FE29FE">
              <w:rPr>
                <w:sz w:val="20"/>
                <w:szCs w:val="20"/>
              </w:rPr>
              <w:t>школ</w:t>
            </w:r>
            <w:r>
              <w:rPr>
                <w:sz w:val="20"/>
                <w:szCs w:val="20"/>
              </w:rPr>
              <w:t>у</w:t>
            </w:r>
          </w:p>
        </w:tc>
        <w:tc>
          <w:tcPr>
            <w:tcW w:w="1314" w:type="dxa"/>
            <w:gridSpan w:val="2"/>
            <w:tcBorders>
              <w:top w:val="single" w:sz="4" w:space="0" w:color="auto"/>
              <w:left w:val="single" w:sz="4" w:space="0" w:color="auto"/>
              <w:bottom w:val="single" w:sz="4" w:space="0" w:color="auto"/>
              <w:right w:val="single" w:sz="4" w:space="0" w:color="auto"/>
            </w:tcBorders>
            <w:shd w:val="clear" w:color="auto" w:fill="E36C0A"/>
          </w:tcPr>
          <w:p w:rsidR="00AC1DAB" w:rsidRPr="00990779" w:rsidRDefault="00AC1DAB" w:rsidP="00AC1DAB">
            <w:pPr>
              <w:spacing w:before="60" w:after="60"/>
              <w:rPr>
                <w:sz w:val="20"/>
                <w:szCs w:val="20"/>
              </w:rPr>
            </w:pPr>
            <w:r w:rsidRPr="00990779">
              <w:rPr>
                <w:sz w:val="20"/>
                <w:szCs w:val="20"/>
              </w:rPr>
              <w:t>Тип мере:</w:t>
            </w:r>
          </w:p>
        </w:tc>
        <w:tc>
          <w:tcPr>
            <w:tcW w:w="5228" w:type="dxa"/>
            <w:gridSpan w:val="4"/>
            <w:tcBorders>
              <w:top w:val="single" w:sz="4" w:space="0" w:color="auto"/>
              <w:left w:val="single" w:sz="4" w:space="0" w:color="auto"/>
              <w:bottom w:val="single" w:sz="4" w:space="0" w:color="auto"/>
              <w:right w:val="single" w:sz="4" w:space="0" w:color="auto"/>
            </w:tcBorders>
            <w:shd w:val="clear" w:color="auto" w:fill="E36C0A"/>
          </w:tcPr>
          <w:p w:rsidR="00AC1DAB" w:rsidRPr="00C0515E" w:rsidRDefault="00C0515E" w:rsidP="00AC1DAB">
            <w:pPr>
              <w:spacing w:before="60" w:after="60"/>
              <w:rPr>
                <w:sz w:val="20"/>
                <w:szCs w:val="20"/>
              </w:rPr>
            </w:pPr>
            <w:r>
              <w:rPr>
                <w:sz w:val="20"/>
                <w:szCs w:val="20"/>
              </w:rPr>
              <w:t>подстицајна</w:t>
            </w:r>
          </w:p>
        </w:tc>
      </w:tr>
      <w:tr w:rsidR="00AC1DAB" w:rsidRPr="00990779" w:rsidTr="007C26DE">
        <w:tc>
          <w:tcPr>
            <w:tcW w:w="2177" w:type="dxa"/>
            <w:tcBorders>
              <w:top w:val="single" w:sz="4" w:space="0" w:color="auto"/>
              <w:left w:val="single" w:sz="4" w:space="0" w:color="auto"/>
              <w:bottom w:val="single" w:sz="4" w:space="0" w:color="auto"/>
              <w:right w:val="single" w:sz="4" w:space="0" w:color="auto"/>
            </w:tcBorders>
            <w:shd w:val="clear" w:color="auto" w:fill="FBD4B4"/>
          </w:tcPr>
          <w:p w:rsidR="00AC1DAB" w:rsidRPr="00990779" w:rsidRDefault="00AC1DAB" w:rsidP="00AC1DAB">
            <w:pPr>
              <w:spacing w:before="60" w:after="60"/>
              <w:rPr>
                <w:sz w:val="20"/>
                <w:szCs w:val="20"/>
              </w:rPr>
            </w:pPr>
            <w:r w:rsidRPr="00990779">
              <w:rPr>
                <w:sz w:val="20"/>
                <w:szCs w:val="20"/>
              </w:rPr>
              <w:t>Носилац мере:</w:t>
            </w:r>
          </w:p>
        </w:tc>
        <w:tc>
          <w:tcPr>
            <w:tcW w:w="4349" w:type="dxa"/>
            <w:gridSpan w:val="3"/>
            <w:tcBorders>
              <w:top w:val="single" w:sz="4" w:space="0" w:color="auto"/>
              <w:left w:val="single" w:sz="4" w:space="0" w:color="auto"/>
              <w:bottom w:val="single" w:sz="4" w:space="0" w:color="auto"/>
              <w:right w:val="single" w:sz="4" w:space="0" w:color="auto"/>
            </w:tcBorders>
            <w:shd w:val="clear" w:color="auto" w:fill="FBD4B4"/>
          </w:tcPr>
          <w:p w:rsidR="00AC1DAB" w:rsidRPr="0036495E" w:rsidRDefault="0036495E" w:rsidP="00AC1DAB">
            <w:pPr>
              <w:spacing w:before="60" w:after="60"/>
              <w:rPr>
                <w:sz w:val="20"/>
                <w:szCs w:val="20"/>
              </w:rPr>
            </w:pPr>
            <w:r>
              <w:rPr>
                <w:sz w:val="20"/>
                <w:szCs w:val="20"/>
              </w:rPr>
              <w:t>ОШ; СШ</w:t>
            </w:r>
          </w:p>
        </w:tc>
        <w:tc>
          <w:tcPr>
            <w:tcW w:w="1314" w:type="dxa"/>
            <w:gridSpan w:val="2"/>
            <w:tcBorders>
              <w:top w:val="single" w:sz="4" w:space="0" w:color="auto"/>
              <w:left w:val="single" w:sz="4" w:space="0" w:color="auto"/>
              <w:bottom w:val="single" w:sz="4" w:space="0" w:color="auto"/>
              <w:right w:val="single" w:sz="4" w:space="0" w:color="auto"/>
            </w:tcBorders>
            <w:shd w:val="clear" w:color="auto" w:fill="FBD4B4"/>
          </w:tcPr>
          <w:p w:rsidR="00AC1DAB" w:rsidRPr="00990779" w:rsidRDefault="00AC1DAB" w:rsidP="00AC1DAB">
            <w:pPr>
              <w:spacing w:before="60" w:after="60"/>
              <w:rPr>
                <w:sz w:val="20"/>
                <w:szCs w:val="20"/>
              </w:rPr>
            </w:pPr>
            <w:r w:rsidRPr="00990779">
              <w:rPr>
                <w:sz w:val="20"/>
                <w:szCs w:val="20"/>
              </w:rPr>
              <w:t>Партнери:</w:t>
            </w:r>
          </w:p>
        </w:tc>
        <w:tc>
          <w:tcPr>
            <w:tcW w:w="5228" w:type="dxa"/>
            <w:gridSpan w:val="4"/>
            <w:tcBorders>
              <w:top w:val="single" w:sz="4" w:space="0" w:color="auto"/>
              <w:left w:val="single" w:sz="4" w:space="0" w:color="auto"/>
              <w:bottom w:val="single" w:sz="4" w:space="0" w:color="auto"/>
              <w:right w:val="single" w:sz="4" w:space="0" w:color="auto"/>
            </w:tcBorders>
            <w:shd w:val="clear" w:color="auto" w:fill="FBD4B4"/>
          </w:tcPr>
          <w:p w:rsidR="00AC1DAB" w:rsidRPr="0036495E" w:rsidRDefault="0036495E" w:rsidP="00AC1DAB">
            <w:pPr>
              <w:spacing w:before="60" w:after="60"/>
              <w:rPr>
                <w:sz w:val="20"/>
                <w:szCs w:val="20"/>
              </w:rPr>
            </w:pPr>
            <w:r>
              <w:rPr>
                <w:sz w:val="20"/>
                <w:szCs w:val="20"/>
              </w:rPr>
              <w:t>ЈЛС, ОЦД</w:t>
            </w:r>
          </w:p>
        </w:tc>
      </w:tr>
      <w:tr w:rsidR="00AC1DAB" w:rsidRPr="00990779" w:rsidTr="007C26DE">
        <w:tc>
          <w:tcPr>
            <w:tcW w:w="2177" w:type="dxa"/>
            <w:tcBorders>
              <w:top w:val="single" w:sz="4" w:space="0" w:color="auto"/>
              <w:left w:val="single" w:sz="4" w:space="0" w:color="auto"/>
              <w:bottom w:val="single" w:sz="4" w:space="0" w:color="auto"/>
              <w:right w:val="single" w:sz="4" w:space="0" w:color="auto"/>
            </w:tcBorders>
            <w:shd w:val="clear" w:color="auto" w:fill="FBD4B4"/>
          </w:tcPr>
          <w:p w:rsidR="00AC1DAB" w:rsidRPr="00990779" w:rsidRDefault="00AC1DAB" w:rsidP="00AC1DAB">
            <w:pPr>
              <w:spacing w:before="60" w:after="60"/>
              <w:rPr>
                <w:sz w:val="20"/>
                <w:szCs w:val="20"/>
              </w:rPr>
            </w:pPr>
            <w:r w:rsidRPr="00990779">
              <w:rPr>
                <w:sz w:val="20"/>
                <w:szCs w:val="20"/>
              </w:rPr>
              <w:t>Период спровођења:</w:t>
            </w:r>
          </w:p>
        </w:tc>
        <w:tc>
          <w:tcPr>
            <w:tcW w:w="2161" w:type="dxa"/>
            <w:tcBorders>
              <w:top w:val="single" w:sz="4" w:space="0" w:color="auto"/>
              <w:left w:val="single" w:sz="4" w:space="0" w:color="auto"/>
              <w:bottom w:val="single" w:sz="4" w:space="0" w:color="auto"/>
              <w:right w:val="single" w:sz="4" w:space="0" w:color="auto"/>
            </w:tcBorders>
            <w:shd w:val="clear" w:color="auto" w:fill="FBD4B4"/>
          </w:tcPr>
          <w:p w:rsidR="00AC1DAB" w:rsidRPr="00D95BB3" w:rsidRDefault="00D95BB3" w:rsidP="00AC1DAB">
            <w:pPr>
              <w:spacing w:before="60" w:after="60"/>
              <w:rPr>
                <w:sz w:val="20"/>
                <w:szCs w:val="20"/>
              </w:rPr>
            </w:pPr>
            <w:r>
              <w:rPr>
                <w:sz w:val="20"/>
                <w:szCs w:val="20"/>
              </w:rPr>
              <w:t>2021 -2023</w:t>
            </w:r>
          </w:p>
        </w:tc>
        <w:tc>
          <w:tcPr>
            <w:tcW w:w="3502" w:type="dxa"/>
            <w:gridSpan w:val="4"/>
            <w:tcBorders>
              <w:top w:val="single" w:sz="4" w:space="0" w:color="auto"/>
              <w:left w:val="single" w:sz="4" w:space="0" w:color="auto"/>
              <w:bottom w:val="single" w:sz="4" w:space="0" w:color="auto"/>
              <w:right w:val="single" w:sz="4" w:space="0" w:color="auto"/>
            </w:tcBorders>
            <w:shd w:val="clear" w:color="auto" w:fill="FBD4B4"/>
          </w:tcPr>
          <w:p w:rsidR="00AC1DAB" w:rsidRPr="00990779" w:rsidRDefault="00AC1DAB" w:rsidP="00AC1DAB">
            <w:pPr>
              <w:spacing w:before="60" w:after="60"/>
              <w:jc w:val="right"/>
              <w:rPr>
                <w:sz w:val="20"/>
                <w:szCs w:val="20"/>
              </w:rPr>
            </w:pPr>
            <w:r w:rsidRPr="00990779">
              <w:rPr>
                <w:sz w:val="20"/>
                <w:szCs w:val="20"/>
              </w:rPr>
              <w:t>Потребне измене прописа:</w:t>
            </w:r>
          </w:p>
        </w:tc>
        <w:tc>
          <w:tcPr>
            <w:tcW w:w="5228" w:type="dxa"/>
            <w:gridSpan w:val="4"/>
            <w:tcBorders>
              <w:top w:val="single" w:sz="4" w:space="0" w:color="auto"/>
              <w:left w:val="single" w:sz="4" w:space="0" w:color="auto"/>
              <w:bottom w:val="single" w:sz="4" w:space="0" w:color="auto"/>
              <w:right w:val="single" w:sz="4" w:space="0" w:color="auto"/>
            </w:tcBorders>
            <w:shd w:val="clear" w:color="auto" w:fill="FBD4B4"/>
          </w:tcPr>
          <w:p w:rsidR="00AC1DAB" w:rsidRPr="00C0515E" w:rsidRDefault="00C0515E" w:rsidP="00AC1DAB">
            <w:pPr>
              <w:spacing w:before="60" w:after="60"/>
              <w:rPr>
                <w:sz w:val="20"/>
                <w:szCs w:val="20"/>
              </w:rPr>
            </w:pPr>
            <w:r>
              <w:rPr>
                <w:sz w:val="20"/>
                <w:szCs w:val="20"/>
              </w:rPr>
              <w:t>не</w:t>
            </w:r>
          </w:p>
        </w:tc>
      </w:tr>
      <w:tr w:rsidR="00AC1DAB" w:rsidRPr="008109FD" w:rsidTr="007C26DE">
        <w:tc>
          <w:tcPr>
            <w:tcW w:w="2177" w:type="dxa"/>
            <w:tcBorders>
              <w:top w:val="single" w:sz="4" w:space="0" w:color="auto"/>
              <w:left w:val="single" w:sz="4" w:space="0" w:color="auto"/>
              <w:bottom w:val="single" w:sz="4" w:space="0" w:color="auto"/>
              <w:right w:val="single" w:sz="4" w:space="0" w:color="auto"/>
            </w:tcBorders>
            <w:shd w:val="clear" w:color="auto" w:fill="FBD4B4"/>
          </w:tcPr>
          <w:p w:rsidR="00AC1DAB" w:rsidRPr="008109FD" w:rsidRDefault="00AC1DAB" w:rsidP="00AC1DAB">
            <w:pPr>
              <w:spacing w:before="60" w:after="60"/>
              <w:jc w:val="left"/>
              <w:rPr>
                <w:sz w:val="20"/>
                <w:szCs w:val="20"/>
                <w:lang w:val="ru-RU"/>
              </w:rPr>
            </w:pPr>
            <w:r w:rsidRPr="008109FD">
              <w:rPr>
                <w:sz w:val="20"/>
                <w:szCs w:val="20"/>
                <w:lang w:val="ru-RU"/>
              </w:rPr>
              <w:t>Укупно процењена финансијска средства за меру (РСД):</w:t>
            </w:r>
          </w:p>
        </w:tc>
        <w:tc>
          <w:tcPr>
            <w:tcW w:w="2161" w:type="dxa"/>
            <w:tcBorders>
              <w:top w:val="single" w:sz="4" w:space="0" w:color="auto"/>
              <w:left w:val="single" w:sz="4" w:space="0" w:color="auto"/>
              <w:bottom w:val="single" w:sz="4" w:space="0" w:color="auto"/>
              <w:right w:val="single" w:sz="4" w:space="0" w:color="auto"/>
            </w:tcBorders>
            <w:shd w:val="clear" w:color="auto" w:fill="FBD4B4"/>
          </w:tcPr>
          <w:p w:rsidR="00AC1DAB" w:rsidRPr="008109FD" w:rsidRDefault="00FF585C" w:rsidP="00AC1DAB">
            <w:pPr>
              <w:spacing w:before="60" w:after="60"/>
              <w:jc w:val="right"/>
              <w:rPr>
                <w:rStyle w:val="FootnoteReference"/>
                <w:sz w:val="20"/>
                <w:szCs w:val="20"/>
                <w:lang w:val="ru-RU"/>
              </w:rPr>
            </w:pPr>
            <w:r>
              <w:rPr>
                <w:sz w:val="20"/>
                <w:szCs w:val="20"/>
                <w:lang w:val="ru-RU"/>
              </w:rPr>
              <w:t>1.000.000,00</w:t>
            </w:r>
          </w:p>
        </w:tc>
        <w:tc>
          <w:tcPr>
            <w:tcW w:w="2188" w:type="dxa"/>
            <w:gridSpan w:val="2"/>
            <w:tcBorders>
              <w:top w:val="single" w:sz="4" w:space="0" w:color="auto"/>
              <w:left w:val="single" w:sz="4" w:space="0" w:color="auto"/>
              <w:bottom w:val="single" w:sz="4" w:space="0" w:color="auto"/>
              <w:right w:val="single" w:sz="4" w:space="0" w:color="auto"/>
            </w:tcBorders>
            <w:shd w:val="clear" w:color="auto" w:fill="FBD4B4"/>
          </w:tcPr>
          <w:p w:rsidR="00AC1DAB" w:rsidRPr="008109FD" w:rsidRDefault="00AC1DAB" w:rsidP="00AC1DAB">
            <w:pPr>
              <w:spacing w:before="60" w:after="60"/>
              <w:jc w:val="left"/>
              <w:rPr>
                <w:rStyle w:val="FootnoteReference"/>
                <w:sz w:val="20"/>
                <w:szCs w:val="20"/>
                <w:lang w:val="ru-RU"/>
              </w:rPr>
            </w:pPr>
            <w:r w:rsidRPr="008109FD">
              <w:rPr>
                <w:sz w:val="20"/>
                <w:szCs w:val="20"/>
                <w:lang w:val="ru-RU"/>
              </w:rPr>
              <w:t>Вредности фин. средстава по годинама (РСД):</w:t>
            </w:r>
          </w:p>
        </w:tc>
        <w:tc>
          <w:tcPr>
            <w:tcW w:w="2185" w:type="dxa"/>
            <w:gridSpan w:val="3"/>
            <w:tcBorders>
              <w:top w:val="single" w:sz="4" w:space="0" w:color="auto"/>
              <w:left w:val="single" w:sz="4" w:space="0" w:color="auto"/>
              <w:bottom w:val="single" w:sz="4" w:space="0" w:color="auto"/>
              <w:right w:val="single" w:sz="4" w:space="0" w:color="auto"/>
            </w:tcBorders>
            <w:shd w:val="clear" w:color="auto" w:fill="FBD4B4"/>
          </w:tcPr>
          <w:p w:rsidR="00AE444B" w:rsidRPr="00AE444B" w:rsidRDefault="00FF585C" w:rsidP="00AC1DAB">
            <w:pPr>
              <w:spacing w:before="60" w:after="60"/>
              <w:jc w:val="right"/>
              <w:rPr>
                <w:b/>
                <w:sz w:val="20"/>
                <w:szCs w:val="20"/>
                <w:lang w:val="ru-RU"/>
              </w:rPr>
            </w:pPr>
            <w:r w:rsidRPr="00AE444B">
              <w:rPr>
                <w:b/>
                <w:sz w:val="20"/>
                <w:szCs w:val="20"/>
                <w:lang w:val="ru-RU"/>
              </w:rPr>
              <w:t>20</w:t>
            </w:r>
            <w:r w:rsidR="00AE444B" w:rsidRPr="00AE444B">
              <w:rPr>
                <w:b/>
                <w:sz w:val="20"/>
                <w:szCs w:val="20"/>
                <w:lang w:val="ru-RU"/>
              </w:rPr>
              <w:t>23.</w:t>
            </w:r>
          </w:p>
          <w:p w:rsidR="00AC1DAB" w:rsidRPr="008109FD" w:rsidRDefault="00FF585C" w:rsidP="00AC1DAB">
            <w:pPr>
              <w:spacing w:before="60" w:after="60"/>
              <w:jc w:val="right"/>
              <w:rPr>
                <w:rStyle w:val="FootnoteReference"/>
                <w:sz w:val="20"/>
                <w:szCs w:val="20"/>
                <w:lang w:val="ru-RU"/>
              </w:rPr>
            </w:pPr>
            <w:r>
              <w:rPr>
                <w:sz w:val="20"/>
                <w:szCs w:val="20"/>
                <w:lang w:val="ru-RU"/>
              </w:rPr>
              <w:t>1.000.000</w:t>
            </w:r>
          </w:p>
        </w:tc>
        <w:tc>
          <w:tcPr>
            <w:tcW w:w="2176" w:type="dxa"/>
            <w:gridSpan w:val="2"/>
            <w:tcBorders>
              <w:top w:val="single" w:sz="4" w:space="0" w:color="auto"/>
              <w:left w:val="single" w:sz="4" w:space="0" w:color="auto"/>
              <w:bottom w:val="single" w:sz="4" w:space="0" w:color="auto"/>
              <w:right w:val="single" w:sz="4" w:space="0" w:color="auto"/>
            </w:tcBorders>
            <w:shd w:val="clear" w:color="auto" w:fill="FBD4B4"/>
          </w:tcPr>
          <w:p w:rsidR="00AC1DAB" w:rsidRPr="008109FD" w:rsidRDefault="00AC1DAB" w:rsidP="00AC1DAB">
            <w:pPr>
              <w:spacing w:before="60" w:after="60"/>
              <w:jc w:val="left"/>
              <w:rPr>
                <w:rStyle w:val="FootnoteReference"/>
                <w:sz w:val="20"/>
                <w:szCs w:val="20"/>
                <w:lang w:val="ru-RU"/>
              </w:rPr>
            </w:pPr>
            <w:r w:rsidRPr="008109FD">
              <w:rPr>
                <w:sz w:val="20"/>
                <w:szCs w:val="20"/>
                <w:lang w:val="ru-RU"/>
              </w:rPr>
              <w:t>Вредности  фин. средстава по изворима финансир.:</w:t>
            </w:r>
          </w:p>
        </w:tc>
        <w:tc>
          <w:tcPr>
            <w:tcW w:w="2181" w:type="dxa"/>
            <w:tcBorders>
              <w:top w:val="single" w:sz="4" w:space="0" w:color="auto"/>
              <w:left w:val="single" w:sz="4" w:space="0" w:color="auto"/>
              <w:bottom w:val="single" w:sz="4" w:space="0" w:color="auto"/>
              <w:right w:val="single" w:sz="4" w:space="0" w:color="auto"/>
            </w:tcBorders>
            <w:shd w:val="clear" w:color="auto" w:fill="FBD4B4"/>
          </w:tcPr>
          <w:p w:rsidR="00AC1DAB" w:rsidRDefault="00FF585C" w:rsidP="00AC1DAB">
            <w:pPr>
              <w:spacing w:before="60" w:after="60"/>
              <w:jc w:val="right"/>
              <w:rPr>
                <w:sz w:val="20"/>
                <w:szCs w:val="20"/>
                <w:lang w:val="ru-RU"/>
              </w:rPr>
            </w:pPr>
            <w:r>
              <w:rPr>
                <w:sz w:val="20"/>
                <w:szCs w:val="20"/>
                <w:lang w:val="ru-RU"/>
              </w:rPr>
              <w:t>Буџет ЈЛС: 0,00</w:t>
            </w:r>
          </w:p>
          <w:p w:rsidR="00FF585C" w:rsidRPr="008109FD" w:rsidRDefault="00FF585C" w:rsidP="00AC1DAB">
            <w:pPr>
              <w:spacing w:before="60" w:after="60"/>
              <w:jc w:val="right"/>
              <w:rPr>
                <w:rStyle w:val="FootnoteReference"/>
                <w:sz w:val="20"/>
                <w:szCs w:val="20"/>
                <w:lang w:val="ru-RU"/>
              </w:rPr>
            </w:pPr>
            <w:r>
              <w:rPr>
                <w:sz w:val="20"/>
                <w:szCs w:val="20"/>
                <w:lang w:val="ru-RU"/>
              </w:rPr>
              <w:t>Донатори: 1.000.000</w:t>
            </w:r>
          </w:p>
        </w:tc>
      </w:tr>
      <w:tr w:rsidR="00AC1DAB" w:rsidRPr="00990779" w:rsidTr="007C26DE">
        <w:tc>
          <w:tcPr>
            <w:tcW w:w="4338" w:type="dxa"/>
            <w:gridSpan w:val="2"/>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AC1DAB" w:rsidRPr="008109FD" w:rsidRDefault="00AC1DAB" w:rsidP="00AC1DAB">
            <w:pPr>
              <w:spacing w:before="60" w:after="60"/>
              <w:jc w:val="center"/>
              <w:rPr>
                <w:rStyle w:val="FootnoteReference"/>
                <w:sz w:val="20"/>
                <w:szCs w:val="20"/>
                <w:lang w:val="ru-RU"/>
              </w:rPr>
            </w:pPr>
            <w:r w:rsidRPr="008109FD">
              <w:rPr>
                <w:sz w:val="20"/>
                <w:szCs w:val="20"/>
                <w:lang w:val="ru-RU"/>
              </w:rPr>
              <w:lastRenderedPageBreak/>
              <w:t>Показатељи на нивоу мере (показатељи резултата)</w:t>
            </w:r>
          </w:p>
        </w:tc>
        <w:tc>
          <w:tcPr>
            <w:tcW w:w="1096"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AC1DAB" w:rsidRPr="00990779" w:rsidRDefault="00AC1DAB" w:rsidP="00AC1DAB">
            <w:pPr>
              <w:spacing w:before="60" w:after="60"/>
              <w:jc w:val="center"/>
              <w:rPr>
                <w:rStyle w:val="FootnoteReference"/>
                <w:sz w:val="20"/>
                <w:szCs w:val="20"/>
              </w:rPr>
            </w:pPr>
            <w:r w:rsidRPr="00990779">
              <w:rPr>
                <w:sz w:val="20"/>
                <w:szCs w:val="20"/>
              </w:rPr>
              <w:t>Јединица мере</w:t>
            </w:r>
          </w:p>
        </w:tc>
        <w:tc>
          <w:tcPr>
            <w:tcW w:w="1092"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AC1DAB" w:rsidRPr="00990779" w:rsidRDefault="00AC1DAB" w:rsidP="00AC1DAB">
            <w:pPr>
              <w:spacing w:before="60" w:after="60"/>
              <w:jc w:val="center"/>
              <w:rPr>
                <w:rStyle w:val="FootnoteReference"/>
                <w:sz w:val="20"/>
                <w:szCs w:val="20"/>
              </w:rPr>
            </w:pPr>
            <w:r w:rsidRPr="00990779">
              <w:rPr>
                <w:sz w:val="20"/>
                <w:szCs w:val="20"/>
              </w:rPr>
              <w:t>Базна година</w:t>
            </w:r>
          </w:p>
        </w:tc>
        <w:tc>
          <w:tcPr>
            <w:tcW w:w="1096"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AC1DAB" w:rsidRPr="00990779" w:rsidRDefault="00AC1DAB" w:rsidP="00AC1DAB">
            <w:pPr>
              <w:spacing w:before="60" w:after="60"/>
              <w:jc w:val="center"/>
              <w:rPr>
                <w:rStyle w:val="FootnoteReference"/>
                <w:sz w:val="20"/>
                <w:szCs w:val="20"/>
              </w:rPr>
            </w:pPr>
            <w:r w:rsidRPr="00990779">
              <w:rPr>
                <w:sz w:val="20"/>
                <w:szCs w:val="20"/>
              </w:rPr>
              <w:t>Базна вредност</w:t>
            </w:r>
          </w:p>
        </w:tc>
        <w:tc>
          <w:tcPr>
            <w:tcW w:w="3265" w:type="dxa"/>
            <w:gridSpan w:val="4"/>
            <w:tcBorders>
              <w:top w:val="single" w:sz="4" w:space="0" w:color="auto"/>
              <w:left w:val="single" w:sz="4" w:space="0" w:color="auto"/>
              <w:bottom w:val="single" w:sz="4" w:space="0" w:color="auto"/>
              <w:right w:val="single" w:sz="4" w:space="0" w:color="auto"/>
            </w:tcBorders>
            <w:shd w:val="clear" w:color="auto" w:fill="E36C0A"/>
            <w:vAlign w:val="center"/>
          </w:tcPr>
          <w:p w:rsidR="00AC1DAB" w:rsidRPr="00990779" w:rsidRDefault="00AC1DAB" w:rsidP="00AC1DAB">
            <w:pPr>
              <w:spacing w:before="60" w:after="60"/>
              <w:jc w:val="center"/>
              <w:rPr>
                <w:rStyle w:val="FootnoteReference"/>
                <w:sz w:val="20"/>
                <w:szCs w:val="20"/>
              </w:rPr>
            </w:pPr>
            <w:r w:rsidRPr="00990779">
              <w:rPr>
                <w:sz w:val="20"/>
                <w:szCs w:val="20"/>
              </w:rPr>
              <w:t>Циљне вредности</w:t>
            </w:r>
          </w:p>
        </w:tc>
        <w:tc>
          <w:tcPr>
            <w:tcW w:w="2181"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AC1DAB" w:rsidRPr="00990779" w:rsidRDefault="00AC1DAB" w:rsidP="00AC1DAB">
            <w:pPr>
              <w:spacing w:before="60" w:after="60"/>
              <w:jc w:val="center"/>
              <w:rPr>
                <w:rStyle w:val="FootnoteReference"/>
                <w:sz w:val="20"/>
                <w:szCs w:val="20"/>
              </w:rPr>
            </w:pPr>
            <w:r w:rsidRPr="00990779">
              <w:rPr>
                <w:sz w:val="20"/>
                <w:szCs w:val="20"/>
              </w:rPr>
              <w:t>Извор провере</w:t>
            </w:r>
          </w:p>
        </w:tc>
      </w:tr>
      <w:tr w:rsidR="00AC1DAB" w:rsidRPr="00990779" w:rsidTr="007C26DE">
        <w:tc>
          <w:tcPr>
            <w:tcW w:w="4338" w:type="dxa"/>
            <w:gridSpan w:val="2"/>
            <w:vMerge/>
            <w:tcBorders>
              <w:top w:val="single" w:sz="4" w:space="0" w:color="auto"/>
              <w:left w:val="single" w:sz="4" w:space="0" w:color="auto"/>
              <w:bottom w:val="single" w:sz="4" w:space="0" w:color="auto"/>
              <w:right w:val="single" w:sz="4" w:space="0" w:color="auto"/>
            </w:tcBorders>
            <w:shd w:val="clear" w:color="auto" w:fill="FABF8F"/>
            <w:vAlign w:val="center"/>
          </w:tcPr>
          <w:p w:rsidR="00AC1DAB" w:rsidRPr="00990779" w:rsidRDefault="00AC1DAB" w:rsidP="00AC1DAB">
            <w:pPr>
              <w:spacing w:before="60" w:after="60"/>
              <w:jc w:val="center"/>
              <w:rPr>
                <w:rStyle w:val="FootnoteReference"/>
                <w:sz w:val="20"/>
                <w:szCs w:val="20"/>
              </w:rPr>
            </w:pPr>
          </w:p>
        </w:tc>
        <w:tc>
          <w:tcPr>
            <w:tcW w:w="1096"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AC1DAB" w:rsidRPr="00990779" w:rsidRDefault="00AC1DAB" w:rsidP="00AC1DAB">
            <w:pPr>
              <w:spacing w:before="60" w:after="60"/>
              <w:jc w:val="center"/>
              <w:rPr>
                <w:rStyle w:val="FootnoteReference"/>
                <w:sz w:val="20"/>
                <w:szCs w:val="20"/>
              </w:rPr>
            </w:pPr>
          </w:p>
        </w:tc>
        <w:tc>
          <w:tcPr>
            <w:tcW w:w="1092"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AC1DAB" w:rsidRPr="00990779" w:rsidRDefault="00AC1DAB" w:rsidP="00AC1DAB">
            <w:pPr>
              <w:spacing w:before="60" w:after="60"/>
              <w:jc w:val="center"/>
              <w:rPr>
                <w:rStyle w:val="FootnoteReference"/>
                <w:sz w:val="20"/>
                <w:szCs w:val="20"/>
              </w:rPr>
            </w:pPr>
          </w:p>
        </w:tc>
        <w:tc>
          <w:tcPr>
            <w:tcW w:w="1096"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AC1DAB" w:rsidRPr="00990779" w:rsidRDefault="00AC1DAB" w:rsidP="00AC1DAB">
            <w:pPr>
              <w:spacing w:before="60" w:after="60"/>
              <w:jc w:val="center"/>
              <w:rPr>
                <w:rStyle w:val="FootnoteReference"/>
                <w:sz w:val="20"/>
                <w:szCs w:val="20"/>
              </w:rPr>
            </w:pPr>
          </w:p>
        </w:tc>
        <w:tc>
          <w:tcPr>
            <w:tcW w:w="1089" w:type="dxa"/>
            <w:gridSpan w:val="2"/>
            <w:tcBorders>
              <w:top w:val="single" w:sz="4" w:space="0" w:color="auto"/>
              <w:left w:val="single" w:sz="4" w:space="0" w:color="auto"/>
              <w:bottom w:val="single" w:sz="4" w:space="0" w:color="auto"/>
              <w:right w:val="single" w:sz="4" w:space="0" w:color="auto"/>
            </w:tcBorders>
            <w:shd w:val="clear" w:color="auto" w:fill="E36C0A"/>
            <w:vAlign w:val="center"/>
          </w:tcPr>
          <w:p w:rsidR="00AC1DAB" w:rsidRPr="00990779" w:rsidRDefault="00D95BB3" w:rsidP="00AC1DAB">
            <w:pPr>
              <w:spacing w:before="60" w:after="60"/>
              <w:jc w:val="center"/>
              <w:rPr>
                <w:rStyle w:val="FootnoteReference"/>
                <w:sz w:val="20"/>
                <w:szCs w:val="20"/>
              </w:rPr>
            </w:pPr>
            <w:r>
              <w:rPr>
                <w:sz w:val="20"/>
                <w:szCs w:val="20"/>
              </w:rPr>
              <w:t>2021</w:t>
            </w:r>
            <w:r w:rsidR="00AC1DAB" w:rsidRPr="00990779">
              <w:rPr>
                <w:sz w:val="20"/>
                <w:szCs w:val="20"/>
              </w:rPr>
              <w:t>.</w:t>
            </w:r>
          </w:p>
        </w:tc>
        <w:tc>
          <w:tcPr>
            <w:tcW w:w="1088" w:type="dxa"/>
            <w:tcBorders>
              <w:top w:val="single" w:sz="4" w:space="0" w:color="auto"/>
              <w:left w:val="single" w:sz="4" w:space="0" w:color="auto"/>
              <w:bottom w:val="single" w:sz="4" w:space="0" w:color="auto"/>
              <w:right w:val="single" w:sz="4" w:space="0" w:color="auto"/>
            </w:tcBorders>
            <w:shd w:val="clear" w:color="auto" w:fill="E36C0A"/>
            <w:vAlign w:val="center"/>
          </w:tcPr>
          <w:p w:rsidR="00AC1DAB" w:rsidRPr="00990779" w:rsidRDefault="00D95BB3" w:rsidP="00AC1DAB">
            <w:pPr>
              <w:spacing w:before="60" w:after="60"/>
              <w:jc w:val="center"/>
              <w:rPr>
                <w:rStyle w:val="FootnoteReference"/>
                <w:sz w:val="20"/>
                <w:szCs w:val="20"/>
              </w:rPr>
            </w:pPr>
            <w:r>
              <w:rPr>
                <w:sz w:val="20"/>
                <w:szCs w:val="20"/>
              </w:rPr>
              <w:t>2022</w:t>
            </w:r>
            <w:r w:rsidR="00AC1DAB" w:rsidRPr="00990779">
              <w:rPr>
                <w:sz w:val="20"/>
                <w:szCs w:val="20"/>
              </w:rPr>
              <w:t>.</w:t>
            </w:r>
          </w:p>
        </w:tc>
        <w:tc>
          <w:tcPr>
            <w:tcW w:w="1088" w:type="dxa"/>
            <w:tcBorders>
              <w:top w:val="single" w:sz="4" w:space="0" w:color="auto"/>
              <w:left w:val="single" w:sz="4" w:space="0" w:color="auto"/>
              <w:bottom w:val="single" w:sz="4" w:space="0" w:color="auto"/>
              <w:right w:val="single" w:sz="4" w:space="0" w:color="auto"/>
            </w:tcBorders>
            <w:shd w:val="clear" w:color="auto" w:fill="E36C0A"/>
            <w:vAlign w:val="center"/>
          </w:tcPr>
          <w:p w:rsidR="00AC1DAB" w:rsidRPr="00990779" w:rsidRDefault="00D95BB3" w:rsidP="00AC1DAB">
            <w:pPr>
              <w:spacing w:before="60" w:after="60"/>
              <w:jc w:val="center"/>
              <w:rPr>
                <w:rStyle w:val="FootnoteReference"/>
                <w:sz w:val="20"/>
                <w:szCs w:val="20"/>
              </w:rPr>
            </w:pPr>
            <w:r>
              <w:rPr>
                <w:sz w:val="20"/>
                <w:szCs w:val="20"/>
              </w:rPr>
              <w:t>2023</w:t>
            </w:r>
            <w:r w:rsidR="00AC1DAB" w:rsidRPr="00990779">
              <w:rPr>
                <w:sz w:val="20"/>
                <w:szCs w:val="20"/>
              </w:rPr>
              <w:t>.</w:t>
            </w:r>
          </w:p>
        </w:tc>
        <w:tc>
          <w:tcPr>
            <w:tcW w:w="2181"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AC1DAB" w:rsidRPr="00990779" w:rsidRDefault="00AC1DAB" w:rsidP="00AC1DAB">
            <w:pPr>
              <w:spacing w:before="60" w:after="60"/>
              <w:jc w:val="center"/>
              <w:rPr>
                <w:rStyle w:val="FootnoteReference"/>
                <w:sz w:val="20"/>
                <w:szCs w:val="20"/>
              </w:rPr>
            </w:pPr>
          </w:p>
        </w:tc>
      </w:tr>
      <w:tr w:rsidR="00AC1DAB" w:rsidRPr="00990779" w:rsidTr="007C26DE">
        <w:tc>
          <w:tcPr>
            <w:tcW w:w="4338" w:type="dxa"/>
            <w:gridSpan w:val="2"/>
            <w:tcBorders>
              <w:top w:val="single" w:sz="4" w:space="0" w:color="auto"/>
              <w:left w:val="single" w:sz="4" w:space="0" w:color="auto"/>
              <w:bottom w:val="single" w:sz="4" w:space="0" w:color="auto"/>
              <w:right w:val="single" w:sz="4" w:space="0" w:color="auto"/>
            </w:tcBorders>
          </w:tcPr>
          <w:p w:rsidR="00AC1DAB" w:rsidRPr="002C092D" w:rsidRDefault="002C092D" w:rsidP="00AC1DAB">
            <w:pPr>
              <w:spacing w:before="60" w:after="60"/>
              <w:jc w:val="left"/>
              <w:rPr>
                <w:rStyle w:val="FootnoteReference"/>
                <w:sz w:val="20"/>
                <w:szCs w:val="20"/>
              </w:rPr>
            </w:pPr>
            <w:r>
              <w:rPr>
                <w:sz w:val="20"/>
                <w:szCs w:val="20"/>
              </w:rPr>
              <w:t xml:space="preserve">Смањење </w:t>
            </w:r>
            <w:r w:rsidR="00D95BB3">
              <w:rPr>
                <w:sz w:val="20"/>
                <w:szCs w:val="20"/>
              </w:rPr>
              <w:t>броја ромс</w:t>
            </w:r>
            <w:r w:rsidR="007C26DE">
              <w:rPr>
                <w:sz w:val="20"/>
                <w:szCs w:val="20"/>
              </w:rPr>
              <w:t>ке деце која напуштају основно</w:t>
            </w:r>
            <w:r w:rsidR="00D95BB3">
              <w:rPr>
                <w:sz w:val="20"/>
                <w:szCs w:val="20"/>
              </w:rPr>
              <w:t xml:space="preserve"> школовање</w:t>
            </w:r>
          </w:p>
        </w:tc>
        <w:tc>
          <w:tcPr>
            <w:tcW w:w="1096" w:type="dxa"/>
            <w:tcBorders>
              <w:top w:val="single" w:sz="4" w:space="0" w:color="auto"/>
              <w:left w:val="single" w:sz="4" w:space="0" w:color="auto"/>
              <w:bottom w:val="single" w:sz="4" w:space="0" w:color="auto"/>
              <w:right w:val="single" w:sz="4" w:space="0" w:color="auto"/>
            </w:tcBorders>
          </w:tcPr>
          <w:p w:rsidR="00AC1DAB" w:rsidRPr="00D95BB3" w:rsidRDefault="00D95BB3" w:rsidP="00AC1DAB">
            <w:pPr>
              <w:spacing w:before="60" w:after="60"/>
              <w:jc w:val="center"/>
              <w:rPr>
                <w:rStyle w:val="FootnoteReference"/>
                <w:sz w:val="20"/>
                <w:szCs w:val="20"/>
              </w:rPr>
            </w:pPr>
            <w:r>
              <w:rPr>
                <w:sz w:val="20"/>
                <w:szCs w:val="20"/>
              </w:rPr>
              <w:t>број</w:t>
            </w:r>
          </w:p>
        </w:tc>
        <w:tc>
          <w:tcPr>
            <w:tcW w:w="1092" w:type="dxa"/>
            <w:tcBorders>
              <w:top w:val="single" w:sz="4" w:space="0" w:color="auto"/>
              <w:left w:val="single" w:sz="4" w:space="0" w:color="auto"/>
              <w:bottom w:val="single" w:sz="4" w:space="0" w:color="auto"/>
              <w:right w:val="single" w:sz="4" w:space="0" w:color="auto"/>
            </w:tcBorders>
          </w:tcPr>
          <w:p w:rsidR="00AC1DAB" w:rsidRPr="00D95BB3" w:rsidRDefault="00D95BB3" w:rsidP="00AC1DAB">
            <w:pPr>
              <w:spacing w:before="60" w:after="60"/>
              <w:jc w:val="center"/>
              <w:rPr>
                <w:rStyle w:val="FootnoteReference"/>
                <w:sz w:val="20"/>
                <w:szCs w:val="20"/>
              </w:rPr>
            </w:pPr>
            <w:r>
              <w:rPr>
                <w:sz w:val="20"/>
                <w:szCs w:val="20"/>
              </w:rPr>
              <w:t>2020</w:t>
            </w:r>
          </w:p>
        </w:tc>
        <w:tc>
          <w:tcPr>
            <w:tcW w:w="1096" w:type="dxa"/>
            <w:tcBorders>
              <w:top w:val="single" w:sz="4" w:space="0" w:color="auto"/>
              <w:left w:val="single" w:sz="4" w:space="0" w:color="auto"/>
              <w:bottom w:val="single" w:sz="4" w:space="0" w:color="auto"/>
              <w:right w:val="single" w:sz="4" w:space="0" w:color="auto"/>
            </w:tcBorders>
          </w:tcPr>
          <w:p w:rsidR="00AC1DAB" w:rsidRPr="00D95BB3" w:rsidRDefault="00D95BB3" w:rsidP="00AC1DAB">
            <w:pPr>
              <w:spacing w:before="60" w:after="60"/>
              <w:jc w:val="center"/>
              <w:rPr>
                <w:rStyle w:val="FootnoteReference"/>
                <w:sz w:val="20"/>
                <w:szCs w:val="20"/>
              </w:rPr>
            </w:pPr>
            <w:r>
              <w:rPr>
                <w:sz w:val="20"/>
                <w:szCs w:val="20"/>
              </w:rPr>
              <w:t>25</w:t>
            </w:r>
          </w:p>
        </w:tc>
        <w:tc>
          <w:tcPr>
            <w:tcW w:w="1089" w:type="dxa"/>
            <w:gridSpan w:val="2"/>
            <w:tcBorders>
              <w:top w:val="single" w:sz="4" w:space="0" w:color="auto"/>
              <w:left w:val="single" w:sz="4" w:space="0" w:color="auto"/>
              <w:bottom w:val="single" w:sz="4" w:space="0" w:color="auto"/>
              <w:right w:val="single" w:sz="4" w:space="0" w:color="auto"/>
            </w:tcBorders>
          </w:tcPr>
          <w:p w:rsidR="00AC1DAB" w:rsidRPr="00D95BB3" w:rsidRDefault="00D95BB3" w:rsidP="00AC1DAB">
            <w:pPr>
              <w:spacing w:before="60" w:after="60"/>
              <w:jc w:val="center"/>
              <w:rPr>
                <w:rStyle w:val="FootnoteReference"/>
                <w:sz w:val="20"/>
                <w:szCs w:val="20"/>
              </w:rPr>
            </w:pPr>
            <w:r>
              <w:rPr>
                <w:sz w:val="20"/>
                <w:szCs w:val="20"/>
              </w:rPr>
              <w:t>15</w:t>
            </w:r>
          </w:p>
        </w:tc>
        <w:tc>
          <w:tcPr>
            <w:tcW w:w="1088" w:type="dxa"/>
            <w:tcBorders>
              <w:top w:val="single" w:sz="4" w:space="0" w:color="auto"/>
              <w:left w:val="single" w:sz="4" w:space="0" w:color="auto"/>
              <w:bottom w:val="single" w:sz="4" w:space="0" w:color="auto"/>
              <w:right w:val="single" w:sz="4" w:space="0" w:color="auto"/>
            </w:tcBorders>
          </w:tcPr>
          <w:p w:rsidR="00AC1DAB" w:rsidRPr="00D95BB3" w:rsidRDefault="00D95BB3" w:rsidP="00AC1DAB">
            <w:pPr>
              <w:spacing w:before="60" w:after="60"/>
              <w:jc w:val="center"/>
              <w:rPr>
                <w:rStyle w:val="FootnoteReference"/>
                <w:sz w:val="20"/>
                <w:szCs w:val="20"/>
              </w:rPr>
            </w:pPr>
            <w:r>
              <w:rPr>
                <w:sz w:val="20"/>
                <w:szCs w:val="20"/>
              </w:rPr>
              <w:t>10</w:t>
            </w:r>
          </w:p>
        </w:tc>
        <w:tc>
          <w:tcPr>
            <w:tcW w:w="1088" w:type="dxa"/>
            <w:tcBorders>
              <w:top w:val="single" w:sz="4" w:space="0" w:color="auto"/>
              <w:left w:val="single" w:sz="4" w:space="0" w:color="auto"/>
              <w:bottom w:val="single" w:sz="4" w:space="0" w:color="auto"/>
              <w:right w:val="single" w:sz="4" w:space="0" w:color="auto"/>
            </w:tcBorders>
          </w:tcPr>
          <w:p w:rsidR="00AC1DAB" w:rsidRPr="00D95BB3" w:rsidRDefault="00D95BB3" w:rsidP="00AC1DAB">
            <w:pPr>
              <w:spacing w:before="60" w:after="60"/>
              <w:jc w:val="center"/>
              <w:rPr>
                <w:rStyle w:val="FootnoteReference"/>
                <w:sz w:val="20"/>
                <w:szCs w:val="20"/>
              </w:rPr>
            </w:pPr>
            <w:r>
              <w:rPr>
                <w:sz w:val="20"/>
                <w:szCs w:val="20"/>
              </w:rPr>
              <w:t>5</w:t>
            </w:r>
          </w:p>
        </w:tc>
        <w:tc>
          <w:tcPr>
            <w:tcW w:w="2181" w:type="dxa"/>
            <w:tcBorders>
              <w:top w:val="single" w:sz="4" w:space="0" w:color="auto"/>
              <w:left w:val="single" w:sz="4" w:space="0" w:color="auto"/>
              <w:bottom w:val="single" w:sz="4" w:space="0" w:color="auto"/>
              <w:right w:val="single" w:sz="4" w:space="0" w:color="auto"/>
            </w:tcBorders>
          </w:tcPr>
          <w:p w:rsidR="00AC1DAB" w:rsidRPr="00D95BB3" w:rsidRDefault="00D95BB3" w:rsidP="00AC1DAB">
            <w:pPr>
              <w:spacing w:before="60" w:after="60"/>
              <w:jc w:val="left"/>
              <w:rPr>
                <w:rStyle w:val="FootnoteReference"/>
                <w:sz w:val="20"/>
                <w:szCs w:val="20"/>
              </w:rPr>
            </w:pPr>
            <w:r>
              <w:rPr>
                <w:sz w:val="20"/>
                <w:szCs w:val="20"/>
              </w:rPr>
              <w:t>Документација ОШ</w:t>
            </w:r>
          </w:p>
        </w:tc>
      </w:tr>
      <w:tr w:rsidR="002C092D" w:rsidRPr="00990779" w:rsidTr="007C26DE">
        <w:tc>
          <w:tcPr>
            <w:tcW w:w="4338" w:type="dxa"/>
            <w:gridSpan w:val="2"/>
            <w:tcBorders>
              <w:top w:val="single" w:sz="4" w:space="0" w:color="auto"/>
              <w:left w:val="single" w:sz="4" w:space="0" w:color="auto"/>
              <w:bottom w:val="single" w:sz="4" w:space="0" w:color="auto"/>
              <w:right w:val="single" w:sz="4" w:space="0" w:color="auto"/>
            </w:tcBorders>
          </w:tcPr>
          <w:p w:rsidR="002C092D" w:rsidRDefault="007C26DE" w:rsidP="00AC1DAB">
            <w:pPr>
              <w:spacing w:before="60" w:after="60"/>
              <w:jc w:val="left"/>
              <w:rPr>
                <w:sz w:val="20"/>
                <w:szCs w:val="20"/>
              </w:rPr>
            </w:pPr>
            <w:r>
              <w:rPr>
                <w:sz w:val="20"/>
                <w:szCs w:val="20"/>
              </w:rPr>
              <w:t>Смањен проценат изостанака са наставе ромских ученика</w:t>
            </w:r>
          </w:p>
        </w:tc>
        <w:tc>
          <w:tcPr>
            <w:tcW w:w="1096" w:type="dxa"/>
            <w:tcBorders>
              <w:top w:val="single" w:sz="4" w:space="0" w:color="auto"/>
              <w:left w:val="single" w:sz="4" w:space="0" w:color="auto"/>
              <w:bottom w:val="single" w:sz="4" w:space="0" w:color="auto"/>
              <w:right w:val="single" w:sz="4" w:space="0" w:color="auto"/>
            </w:tcBorders>
          </w:tcPr>
          <w:p w:rsidR="002C092D" w:rsidRPr="007C26DE" w:rsidRDefault="007C26DE" w:rsidP="00AC1DAB">
            <w:pPr>
              <w:spacing w:before="60" w:after="60"/>
              <w:jc w:val="center"/>
              <w:rPr>
                <w:rStyle w:val="FootnoteReference"/>
                <w:sz w:val="20"/>
                <w:szCs w:val="20"/>
              </w:rPr>
            </w:pPr>
            <w:r>
              <w:rPr>
                <w:sz w:val="20"/>
                <w:szCs w:val="20"/>
              </w:rPr>
              <w:t>проценат</w:t>
            </w:r>
          </w:p>
        </w:tc>
        <w:tc>
          <w:tcPr>
            <w:tcW w:w="1092" w:type="dxa"/>
            <w:tcBorders>
              <w:top w:val="single" w:sz="4" w:space="0" w:color="auto"/>
              <w:left w:val="single" w:sz="4" w:space="0" w:color="auto"/>
              <w:bottom w:val="single" w:sz="4" w:space="0" w:color="auto"/>
              <w:right w:val="single" w:sz="4" w:space="0" w:color="auto"/>
            </w:tcBorders>
          </w:tcPr>
          <w:p w:rsidR="002C092D" w:rsidRPr="007C26DE" w:rsidRDefault="007C26DE" w:rsidP="00AC1DAB">
            <w:pPr>
              <w:spacing w:before="60" w:after="60"/>
              <w:jc w:val="center"/>
              <w:rPr>
                <w:rStyle w:val="FootnoteReference"/>
                <w:sz w:val="20"/>
                <w:szCs w:val="20"/>
              </w:rPr>
            </w:pPr>
            <w:r>
              <w:rPr>
                <w:sz w:val="20"/>
                <w:szCs w:val="20"/>
              </w:rPr>
              <w:t>2020</w:t>
            </w:r>
          </w:p>
        </w:tc>
        <w:tc>
          <w:tcPr>
            <w:tcW w:w="1096" w:type="dxa"/>
            <w:tcBorders>
              <w:top w:val="single" w:sz="4" w:space="0" w:color="auto"/>
              <w:left w:val="single" w:sz="4" w:space="0" w:color="auto"/>
              <w:bottom w:val="single" w:sz="4" w:space="0" w:color="auto"/>
              <w:right w:val="single" w:sz="4" w:space="0" w:color="auto"/>
            </w:tcBorders>
          </w:tcPr>
          <w:p w:rsidR="002C092D" w:rsidRPr="007C26DE" w:rsidRDefault="007C26DE" w:rsidP="00AC1DAB">
            <w:pPr>
              <w:spacing w:before="60" w:after="60"/>
              <w:jc w:val="center"/>
              <w:rPr>
                <w:rStyle w:val="FootnoteReference"/>
                <w:sz w:val="20"/>
                <w:szCs w:val="20"/>
              </w:rPr>
            </w:pPr>
            <w:r>
              <w:rPr>
                <w:sz w:val="20"/>
                <w:szCs w:val="20"/>
              </w:rPr>
              <w:t>100%</w:t>
            </w:r>
          </w:p>
        </w:tc>
        <w:tc>
          <w:tcPr>
            <w:tcW w:w="1089" w:type="dxa"/>
            <w:gridSpan w:val="2"/>
            <w:tcBorders>
              <w:top w:val="single" w:sz="4" w:space="0" w:color="auto"/>
              <w:left w:val="single" w:sz="4" w:space="0" w:color="auto"/>
              <w:bottom w:val="single" w:sz="4" w:space="0" w:color="auto"/>
              <w:right w:val="single" w:sz="4" w:space="0" w:color="auto"/>
            </w:tcBorders>
          </w:tcPr>
          <w:p w:rsidR="002C092D" w:rsidRPr="007C26DE" w:rsidRDefault="007C26DE" w:rsidP="00AC1DAB">
            <w:pPr>
              <w:spacing w:before="60" w:after="60"/>
              <w:jc w:val="center"/>
              <w:rPr>
                <w:rStyle w:val="FootnoteReference"/>
                <w:sz w:val="20"/>
                <w:szCs w:val="20"/>
              </w:rPr>
            </w:pPr>
            <w:r>
              <w:rPr>
                <w:sz w:val="20"/>
                <w:szCs w:val="20"/>
              </w:rPr>
              <w:t>90%</w:t>
            </w:r>
          </w:p>
        </w:tc>
        <w:tc>
          <w:tcPr>
            <w:tcW w:w="1088" w:type="dxa"/>
            <w:tcBorders>
              <w:top w:val="single" w:sz="4" w:space="0" w:color="auto"/>
              <w:left w:val="single" w:sz="4" w:space="0" w:color="auto"/>
              <w:bottom w:val="single" w:sz="4" w:space="0" w:color="auto"/>
              <w:right w:val="single" w:sz="4" w:space="0" w:color="auto"/>
            </w:tcBorders>
          </w:tcPr>
          <w:p w:rsidR="002C092D" w:rsidRPr="007C26DE" w:rsidRDefault="007C26DE" w:rsidP="00AC1DAB">
            <w:pPr>
              <w:spacing w:before="60" w:after="60"/>
              <w:jc w:val="center"/>
              <w:rPr>
                <w:rStyle w:val="FootnoteReference"/>
                <w:sz w:val="20"/>
                <w:szCs w:val="20"/>
              </w:rPr>
            </w:pPr>
            <w:r>
              <w:rPr>
                <w:sz w:val="20"/>
                <w:szCs w:val="20"/>
              </w:rPr>
              <w:t>80%</w:t>
            </w:r>
          </w:p>
        </w:tc>
        <w:tc>
          <w:tcPr>
            <w:tcW w:w="1088" w:type="dxa"/>
            <w:tcBorders>
              <w:top w:val="single" w:sz="4" w:space="0" w:color="auto"/>
              <w:left w:val="single" w:sz="4" w:space="0" w:color="auto"/>
              <w:bottom w:val="single" w:sz="4" w:space="0" w:color="auto"/>
              <w:right w:val="single" w:sz="4" w:space="0" w:color="auto"/>
            </w:tcBorders>
          </w:tcPr>
          <w:p w:rsidR="002C092D" w:rsidRPr="007C26DE" w:rsidRDefault="007C26DE" w:rsidP="00AC1DAB">
            <w:pPr>
              <w:spacing w:before="60" w:after="60"/>
              <w:jc w:val="center"/>
              <w:rPr>
                <w:rStyle w:val="FootnoteReference"/>
                <w:sz w:val="20"/>
                <w:szCs w:val="20"/>
              </w:rPr>
            </w:pPr>
            <w:r>
              <w:rPr>
                <w:sz w:val="20"/>
                <w:szCs w:val="20"/>
              </w:rPr>
              <w:t>70%</w:t>
            </w:r>
          </w:p>
        </w:tc>
        <w:tc>
          <w:tcPr>
            <w:tcW w:w="2181" w:type="dxa"/>
            <w:tcBorders>
              <w:top w:val="single" w:sz="4" w:space="0" w:color="auto"/>
              <w:left w:val="single" w:sz="4" w:space="0" w:color="auto"/>
              <w:bottom w:val="single" w:sz="4" w:space="0" w:color="auto"/>
              <w:right w:val="single" w:sz="4" w:space="0" w:color="auto"/>
            </w:tcBorders>
          </w:tcPr>
          <w:p w:rsidR="002C092D" w:rsidRPr="00990779" w:rsidRDefault="007C26DE" w:rsidP="00AC1DAB">
            <w:pPr>
              <w:spacing w:before="60" w:after="60"/>
              <w:jc w:val="left"/>
              <w:rPr>
                <w:rStyle w:val="FootnoteReference"/>
                <w:sz w:val="20"/>
                <w:szCs w:val="20"/>
              </w:rPr>
            </w:pPr>
            <w:r w:rsidRPr="007C26DE">
              <w:rPr>
                <w:sz w:val="20"/>
                <w:szCs w:val="20"/>
              </w:rPr>
              <w:t>Документација ОШ</w:t>
            </w:r>
          </w:p>
        </w:tc>
      </w:tr>
      <w:tr w:rsidR="007C26DE" w:rsidRPr="00F06B12" w:rsidTr="007C26DE">
        <w:tc>
          <w:tcPr>
            <w:tcW w:w="4338" w:type="dxa"/>
            <w:gridSpan w:val="2"/>
            <w:tcBorders>
              <w:top w:val="single" w:sz="4" w:space="0" w:color="auto"/>
              <w:left w:val="single" w:sz="4" w:space="0" w:color="auto"/>
              <w:bottom w:val="single" w:sz="4" w:space="0" w:color="auto"/>
              <w:right w:val="single" w:sz="4" w:space="0" w:color="auto"/>
            </w:tcBorders>
          </w:tcPr>
          <w:p w:rsidR="007C26DE" w:rsidRPr="00FD4932" w:rsidRDefault="007C26DE" w:rsidP="00E452F2">
            <w:pPr>
              <w:rPr>
                <w:sz w:val="20"/>
                <w:szCs w:val="20"/>
              </w:rPr>
            </w:pPr>
            <w:r w:rsidRPr="00FD4932">
              <w:rPr>
                <w:sz w:val="20"/>
                <w:szCs w:val="20"/>
              </w:rPr>
              <w:t>Проценат  ромских ученика који  заврше средњу школу у односу на број уписаних</w:t>
            </w:r>
          </w:p>
        </w:tc>
        <w:tc>
          <w:tcPr>
            <w:tcW w:w="1096" w:type="dxa"/>
            <w:tcBorders>
              <w:top w:val="single" w:sz="4" w:space="0" w:color="auto"/>
              <w:left w:val="single" w:sz="4" w:space="0" w:color="auto"/>
              <w:bottom w:val="single" w:sz="4" w:space="0" w:color="auto"/>
              <w:right w:val="single" w:sz="4" w:space="0" w:color="auto"/>
            </w:tcBorders>
          </w:tcPr>
          <w:p w:rsidR="007C26DE" w:rsidRPr="00FD4932" w:rsidRDefault="007C26DE" w:rsidP="00E452F2">
            <w:pPr>
              <w:rPr>
                <w:sz w:val="20"/>
                <w:szCs w:val="20"/>
              </w:rPr>
            </w:pPr>
            <w:r w:rsidRPr="00FD4932">
              <w:rPr>
                <w:sz w:val="20"/>
                <w:szCs w:val="20"/>
              </w:rPr>
              <w:t>проценат</w:t>
            </w:r>
          </w:p>
        </w:tc>
        <w:tc>
          <w:tcPr>
            <w:tcW w:w="1092" w:type="dxa"/>
            <w:tcBorders>
              <w:top w:val="single" w:sz="4" w:space="0" w:color="auto"/>
              <w:left w:val="single" w:sz="4" w:space="0" w:color="auto"/>
              <w:bottom w:val="single" w:sz="4" w:space="0" w:color="auto"/>
              <w:right w:val="single" w:sz="4" w:space="0" w:color="auto"/>
            </w:tcBorders>
          </w:tcPr>
          <w:p w:rsidR="007C26DE" w:rsidRPr="00FD4932" w:rsidRDefault="007C26DE" w:rsidP="00E452F2">
            <w:pPr>
              <w:rPr>
                <w:sz w:val="20"/>
                <w:szCs w:val="20"/>
              </w:rPr>
            </w:pPr>
            <w:r w:rsidRPr="00FD4932">
              <w:rPr>
                <w:sz w:val="20"/>
                <w:szCs w:val="20"/>
              </w:rPr>
              <w:t>2020</w:t>
            </w:r>
          </w:p>
        </w:tc>
        <w:tc>
          <w:tcPr>
            <w:tcW w:w="1096" w:type="dxa"/>
            <w:tcBorders>
              <w:top w:val="single" w:sz="4" w:space="0" w:color="auto"/>
              <w:left w:val="single" w:sz="4" w:space="0" w:color="auto"/>
              <w:bottom w:val="single" w:sz="4" w:space="0" w:color="auto"/>
              <w:right w:val="single" w:sz="4" w:space="0" w:color="auto"/>
            </w:tcBorders>
          </w:tcPr>
          <w:p w:rsidR="007C26DE" w:rsidRPr="00FD4932" w:rsidRDefault="007C26DE" w:rsidP="00E452F2">
            <w:pPr>
              <w:rPr>
                <w:sz w:val="20"/>
                <w:szCs w:val="20"/>
              </w:rPr>
            </w:pPr>
            <w:r w:rsidRPr="00FD4932">
              <w:rPr>
                <w:sz w:val="20"/>
                <w:szCs w:val="20"/>
              </w:rPr>
              <w:t>нп</w:t>
            </w:r>
          </w:p>
        </w:tc>
        <w:tc>
          <w:tcPr>
            <w:tcW w:w="1089" w:type="dxa"/>
            <w:gridSpan w:val="2"/>
            <w:tcBorders>
              <w:top w:val="single" w:sz="4" w:space="0" w:color="auto"/>
              <w:left w:val="single" w:sz="4" w:space="0" w:color="auto"/>
              <w:bottom w:val="single" w:sz="4" w:space="0" w:color="auto"/>
              <w:right w:val="single" w:sz="4" w:space="0" w:color="auto"/>
            </w:tcBorders>
          </w:tcPr>
          <w:p w:rsidR="007C26DE" w:rsidRPr="00FD4932" w:rsidRDefault="007C26DE" w:rsidP="00E452F2">
            <w:pPr>
              <w:rPr>
                <w:sz w:val="20"/>
                <w:szCs w:val="20"/>
              </w:rPr>
            </w:pPr>
            <w:r w:rsidRPr="00FD4932">
              <w:rPr>
                <w:sz w:val="20"/>
                <w:szCs w:val="20"/>
              </w:rPr>
              <w:t>90%</w:t>
            </w:r>
          </w:p>
        </w:tc>
        <w:tc>
          <w:tcPr>
            <w:tcW w:w="1088" w:type="dxa"/>
            <w:tcBorders>
              <w:top w:val="single" w:sz="4" w:space="0" w:color="auto"/>
              <w:left w:val="single" w:sz="4" w:space="0" w:color="auto"/>
              <w:bottom w:val="single" w:sz="4" w:space="0" w:color="auto"/>
              <w:right w:val="single" w:sz="4" w:space="0" w:color="auto"/>
            </w:tcBorders>
          </w:tcPr>
          <w:p w:rsidR="007C26DE" w:rsidRPr="00FD4932" w:rsidRDefault="007C26DE" w:rsidP="00E452F2">
            <w:pPr>
              <w:rPr>
                <w:sz w:val="20"/>
                <w:szCs w:val="20"/>
              </w:rPr>
            </w:pPr>
            <w:r w:rsidRPr="00FD4932">
              <w:rPr>
                <w:sz w:val="20"/>
                <w:szCs w:val="20"/>
              </w:rPr>
              <w:t>95%</w:t>
            </w:r>
          </w:p>
        </w:tc>
        <w:tc>
          <w:tcPr>
            <w:tcW w:w="1088" w:type="dxa"/>
            <w:tcBorders>
              <w:top w:val="single" w:sz="4" w:space="0" w:color="auto"/>
              <w:left w:val="single" w:sz="4" w:space="0" w:color="auto"/>
              <w:bottom w:val="single" w:sz="4" w:space="0" w:color="auto"/>
              <w:right w:val="single" w:sz="4" w:space="0" w:color="auto"/>
            </w:tcBorders>
          </w:tcPr>
          <w:p w:rsidR="007C26DE" w:rsidRPr="00FD4932" w:rsidRDefault="007C26DE" w:rsidP="00E452F2">
            <w:pPr>
              <w:rPr>
                <w:sz w:val="20"/>
                <w:szCs w:val="20"/>
              </w:rPr>
            </w:pPr>
            <w:r w:rsidRPr="00FD4932">
              <w:rPr>
                <w:sz w:val="20"/>
                <w:szCs w:val="20"/>
              </w:rPr>
              <w:t>99%</w:t>
            </w:r>
          </w:p>
        </w:tc>
        <w:tc>
          <w:tcPr>
            <w:tcW w:w="2181" w:type="dxa"/>
            <w:tcBorders>
              <w:top w:val="single" w:sz="4" w:space="0" w:color="auto"/>
              <w:left w:val="single" w:sz="4" w:space="0" w:color="auto"/>
              <w:bottom w:val="single" w:sz="4" w:space="0" w:color="auto"/>
              <w:right w:val="single" w:sz="4" w:space="0" w:color="auto"/>
            </w:tcBorders>
          </w:tcPr>
          <w:p w:rsidR="007C26DE" w:rsidRPr="00FD4932" w:rsidRDefault="007C26DE" w:rsidP="00E452F2">
            <w:pPr>
              <w:rPr>
                <w:sz w:val="20"/>
                <w:szCs w:val="20"/>
              </w:rPr>
            </w:pPr>
            <w:r w:rsidRPr="00FD4932">
              <w:rPr>
                <w:sz w:val="20"/>
                <w:szCs w:val="20"/>
              </w:rPr>
              <w:t>Документација средње школе</w:t>
            </w:r>
          </w:p>
        </w:tc>
      </w:tr>
    </w:tbl>
    <w:p w:rsidR="00AC1DAB" w:rsidRDefault="00AC1DAB" w:rsidP="00AC1DAB">
      <w:pPr>
        <w:spacing w:before="24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4"/>
        <w:gridCol w:w="3333"/>
        <w:gridCol w:w="1452"/>
        <w:gridCol w:w="1454"/>
        <w:gridCol w:w="1459"/>
        <w:gridCol w:w="1454"/>
        <w:gridCol w:w="1456"/>
        <w:gridCol w:w="1456"/>
      </w:tblGrid>
      <w:tr w:rsidR="00AC1DAB" w:rsidRPr="008109FD" w:rsidTr="00D95BB3">
        <w:tc>
          <w:tcPr>
            <w:tcW w:w="1004" w:type="dxa"/>
            <w:tcBorders>
              <w:top w:val="single" w:sz="4" w:space="0" w:color="auto"/>
              <w:left w:val="single" w:sz="4" w:space="0" w:color="auto"/>
              <w:bottom w:val="single" w:sz="4" w:space="0" w:color="auto"/>
              <w:right w:val="single" w:sz="4" w:space="0" w:color="auto"/>
            </w:tcBorders>
            <w:shd w:val="clear" w:color="auto" w:fill="92CDDC"/>
            <w:vAlign w:val="center"/>
          </w:tcPr>
          <w:p w:rsidR="00AC1DAB" w:rsidRPr="00990779" w:rsidRDefault="00AC1DAB" w:rsidP="00AC1DAB">
            <w:pPr>
              <w:spacing w:before="60" w:after="60"/>
              <w:jc w:val="left"/>
              <w:rPr>
                <w:sz w:val="20"/>
                <w:szCs w:val="20"/>
              </w:rPr>
            </w:pPr>
            <w:r w:rsidRPr="00990779">
              <w:rPr>
                <w:sz w:val="20"/>
                <w:szCs w:val="20"/>
              </w:rPr>
              <w:t>Ознака</w:t>
            </w:r>
          </w:p>
        </w:tc>
        <w:tc>
          <w:tcPr>
            <w:tcW w:w="3333" w:type="dxa"/>
            <w:tcBorders>
              <w:top w:val="single" w:sz="4" w:space="0" w:color="auto"/>
              <w:left w:val="single" w:sz="4" w:space="0" w:color="auto"/>
              <w:bottom w:val="single" w:sz="4" w:space="0" w:color="auto"/>
              <w:right w:val="single" w:sz="4" w:space="0" w:color="auto"/>
            </w:tcBorders>
            <w:shd w:val="clear" w:color="auto" w:fill="92CDDC"/>
            <w:vAlign w:val="center"/>
          </w:tcPr>
          <w:p w:rsidR="00AC1DAB" w:rsidRPr="00990779" w:rsidRDefault="00AC1DAB" w:rsidP="00AC1DAB">
            <w:pPr>
              <w:spacing w:before="60" w:after="60"/>
              <w:jc w:val="left"/>
              <w:rPr>
                <w:sz w:val="20"/>
                <w:szCs w:val="20"/>
              </w:rPr>
            </w:pPr>
            <w:r w:rsidRPr="00990779">
              <w:rPr>
                <w:sz w:val="20"/>
                <w:szCs w:val="20"/>
              </w:rPr>
              <w:t>Назив активности</w:t>
            </w:r>
          </w:p>
        </w:tc>
        <w:tc>
          <w:tcPr>
            <w:tcW w:w="1452" w:type="dxa"/>
            <w:tcBorders>
              <w:top w:val="single" w:sz="4" w:space="0" w:color="auto"/>
              <w:left w:val="single" w:sz="4" w:space="0" w:color="auto"/>
              <w:bottom w:val="single" w:sz="4" w:space="0" w:color="auto"/>
              <w:right w:val="single" w:sz="4" w:space="0" w:color="auto"/>
            </w:tcBorders>
            <w:shd w:val="clear" w:color="auto" w:fill="92CDDC"/>
            <w:vAlign w:val="center"/>
          </w:tcPr>
          <w:p w:rsidR="00AC1DAB" w:rsidRPr="00990779" w:rsidRDefault="00AC1DAB" w:rsidP="00AC1DAB">
            <w:pPr>
              <w:spacing w:before="60" w:after="60"/>
              <w:jc w:val="center"/>
              <w:rPr>
                <w:sz w:val="20"/>
                <w:szCs w:val="20"/>
              </w:rPr>
            </w:pPr>
            <w:r w:rsidRPr="00990779">
              <w:rPr>
                <w:sz w:val="20"/>
                <w:szCs w:val="20"/>
              </w:rPr>
              <w:t>Носилац</w:t>
            </w:r>
          </w:p>
        </w:tc>
        <w:tc>
          <w:tcPr>
            <w:tcW w:w="1454" w:type="dxa"/>
            <w:tcBorders>
              <w:top w:val="single" w:sz="4" w:space="0" w:color="auto"/>
              <w:left w:val="single" w:sz="4" w:space="0" w:color="auto"/>
              <w:bottom w:val="single" w:sz="4" w:space="0" w:color="auto"/>
              <w:right w:val="single" w:sz="4" w:space="0" w:color="auto"/>
            </w:tcBorders>
            <w:shd w:val="clear" w:color="auto" w:fill="92CDDC"/>
            <w:vAlign w:val="center"/>
          </w:tcPr>
          <w:p w:rsidR="00AC1DAB" w:rsidRPr="00990779" w:rsidRDefault="00AC1DAB" w:rsidP="00AC1DAB">
            <w:pPr>
              <w:spacing w:before="60" w:after="60"/>
              <w:jc w:val="center"/>
              <w:rPr>
                <w:sz w:val="20"/>
                <w:szCs w:val="20"/>
              </w:rPr>
            </w:pPr>
            <w:r w:rsidRPr="00990779">
              <w:rPr>
                <w:sz w:val="20"/>
                <w:szCs w:val="20"/>
              </w:rPr>
              <w:t>Партнери</w:t>
            </w:r>
          </w:p>
        </w:tc>
        <w:tc>
          <w:tcPr>
            <w:tcW w:w="1459" w:type="dxa"/>
            <w:tcBorders>
              <w:top w:val="single" w:sz="4" w:space="0" w:color="auto"/>
              <w:left w:val="single" w:sz="4" w:space="0" w:color="auto"/>
              <w:bottom w:val="single" w:sz="4" w:space="0" w:color="auto"/>
              <w:right w:val="single" w:sz="4" w:space="0" w:color="auto"/>
            </w:tcBorders>
            <w:shd w:val="clear" w:color="auto" w:fill="92CDDC"/>
            <w:vAlign w:val="center"/>
          </w:tcPr>
          <w:p w:rsidR="00AC1DAB" w:rsidRPr="00990779" w:rsidRDefault="00AC1DAB" w:rsidP="00AC1DAB">
            <w:pPr>
              <w:spacing w:before="60" w:after="60"/>
              <w:jc w:val="center"/>
              <w:rPr>
                <w:sz w:val="20"/>
                <w:szCs w:val="20"/>
              </w:rPr>
            </w:pPr>
            <w:r w:rsidRPr="00990779">
              <w:rPr>
                <w:sz w:val="20"/>
                <w:szCs w:val="20"/>
              </w:rPr>
              <w:t>Рок за реализацију</w:t>
            </w:r>
          </w:p>
        </w:tc>
        <w:tc>
          <w:tcPr>
            <w:tcW w:w="1454" w:type="dxa"/>
            <w:tcBorders>
              <w:top w:val="single" w:sz="4" w:space="0" w:color="auto"/>
              <w:left w:val="single" w:sz="4" w:space="0" w:color="auto"/>
              <w:bottom w:val="single" w:sz="4" w:space="0" w:color="auto"/>
              <w:right w:val="single" w:sz="4" w:space="0" w:color="auto"/>
            </w:tcBorders>
            <w:shd w:val="clear" w:color="auto" w:fill="92CDDC"/>
            <w:vAlign w:val="center"/>
          </w:tcPr>
          <w:p w:rsidR="00AC1DAB" w:rsidRPr="008109FD" w:rsidRDefault="00AC1DAB" w:rsidP="00AC1DAB">
            <w:pPr>
              <w:spacing w:before="60" w:after="60"/>
              <w:jc w:val="center"/>
              <w:rPr>
                <w:sz w:val="20"/>
                <w:szCs w:val="20"/>
                <w:lang w:val="ru-RU"/>
              </w:rPr>
            </w:pPr>
            <w:r w:rsidRPr="008109FD">
              <w:rPr>
                <w:sz w:val="20"/>
                <w:szCs w:val="20"/>
                <w:lang w:val="ru-RU"/>
              </w:rPr>
              <w:t>Укупно потребна фин. средства (РСД)</w:t>
            </w:r>
          </w:p>
        </w:tc>
        <w:tc>
          <w:tcPr>
            <w:tcW w:w="1456" w:type="dxa"/>
            <w:tcBorders>
              <w:top w:val="single" w:sz="4" w:space="0" w:color="auto"/>
              <w:left w:val="single" w:sz="4" w:space="0" w:color="auto"/>
              <w:bottom w:val="single" w:sz="4" w:space="0" w:color="auto"/>
              <w:right w:val="single" w:sz="4" w:space="0" w:color="auto"/>
            </w:tcBorders>
            <w:shd w:val="clear" w:color="auto" w:fill="92CDDC"/>
            <w:vAlign w:val="center"/>
          </w:tcPr>
          <w:p w:rsidR="00AC1DAB" w:rsidRPr="008109FD" w:rsidRDefault="00AC1DAB" w:rsidP="00AC1DAB">
            <w:pPr>
              <w:spacing w:before="60" w:after="60"/>
              <w:jc w:val="center"/>
              <w:rPr>
                <w:sz w:val="20"/>
                <w:szCs w:val="20"/>
                <w:lang w:val="ru-RU"/>
              </w:rPr>
            </w:pPr>
            <w:r w:rsidRPr="008109FD">
              <w:rPr>
                <w:sz w:val="20"/>
                <w:szCs w:val="20"/>
                <w:lang w:val="ru-RU"/>
              </w:rPr>
              <w:t>Вредности фин. средства по годинама (РСД)</w:t>
            </w:r>
          </w:p>
        </w:tc>
        <w:tc>
          <w:tcPr>
            <w:tcW w:w="1456" w:type="dxa"/>
            <w:tcBorders>
              <w:top w:val="single" w:sz="4" w:space="0" w:color="auto"/>
              <w:left w:val="single" w:sz="4" w:space="0" w:color="auto"/>
              <w:bottom w:val="single" w:sz="4" w:space="0" w:color="auto"/>
              <w:right w:val="single" w:sz="4" w:space="0" w:color="auto"/>
            </w:tcBorders>
            <w:shd w:val="clear" w:color="auto" w:fill="92CDDC"/>
            <w:vAlign w:val="center"/>
          </w:tcPr>
          <w:p w:rsidR="00AC1DAB" w:rsidRPr="008109FD" w:rsidRDefault="00AC1DAB" w:rsidP="00AC1DAB">
            <w:pPr>
              <w:spacing w:before="60" w:after="60"/>
              <w:jc w:val="center"/>
              <w:rPr>
                <w:sz w:val="20"/>
                <w:szCs w:val="20"/>
                <w:lang w:val="ru-RU"/>
              </w:rPr>
            </w:pPr>
            <w:r w:rsidRPr="008109FD">
              <w:rPr>
                <w:sz w:val="20"/>
                <w:szCs w:val="20"/>
                <w:lang w:val="ru-RU"/>
              </w:rPr>
              <w:t>Вредности фин. средства по изворима (РСД)</w:t>
            </w:r>
          </w:p>
        </w:tc>
      </w:tr>
      <w:tr w:rsidR="00D95BB3" w:rsidRPr="00990779" w:rsidTr="00D95BB3">
        <w:tc>
          <w:tcPr>
            <w:tcW w:w="1004" w:type="dxa"/>
            <w:tcBorders>
              <w:top w:val="single" w:sz="4" w:space="0" w:color="auto"/>
              <w:left w:val="single" w:sz="4" w:space="0" w:color="auto"/>
              <w:bottom w:val="single" w:sz="4" w:space="0" w:color="auto"/>
              <w:right w:val="single" w:sz="4" w:space="0" w:color="auto"/>
            </w:tcBorders>
          </w:tcPr>
          <w:p w:rsidR="00D95BB3" w:rsidRPr="00990779" w:rsidRDefault="00D95BB3" w:rsidP="00AC1DAB">
            <w:pPr>
              <w:spacing w:before="60" w:after="60"/>
              <w:jc w:val="left"/>
              <w:rPr>
                <w:sz w:val="20"/>
                <w:szCs w:val="20"/>
              </w:rPr>
            </w:pPr>
            <w:r w:rsidRPr="00990779">
              <w:rPr>
                <w:sz w:val="20"/>
                <w:szCs w:val="20"/>
              </w:rPr>
              <w:t>1.2.1</w:t>
            </w:r>
          </w:p>
        </w:tc>
        <w:tc>
          <w:tcPr>
            <w:tcW w:w="3333" w:type="dxa"/>
            <w:tcBorders>
              <w:top w:val="single" w:sz="4" w:space="0" w:color="auto"/>
              <w:left w:val="single" w:sz="4" w:space="0" w:color="auto"/>
              <w:bottom w:val="single" w:sz="4" w:space="0" w:color="auto"/>
              <w:right w:val="single" w:sz="4" w:space="0" w:color="auto"/>
            </w:tcBorders>
          </w:tcPr>
          <w:p w:rsidR="00D95BB3" w:rsidRPr="00FD4932" w:rsidRDefault="0090780B" w:rsidP="00D95BB3">
            <w:pPr>
              <w:rPr>
                <w:sz w:val="20"/>
                <w:szCs w:val="20"/>
              </w:rPr>
            </w:pPr>
            <w:r w:rsidRPr="00FD4932">
              <w:rPr>
                <w:sz w:val="20"/>
                <w:szCs w:val="20"/>
              </w:rPr>
              <w:t xml:space="preserve">Идентификовање </w:t>
            </w:r>
            <w:r w:rsidR="00D95BB3" w:rsidRPr="00FD4932">
              <w:rPr>
                <w:sz w:val="20"/>
                <w:szCs w:val="20"/>
              </w:rPr>
              <w:t>деце са ризиком напуштања</w:t>
            </w:r>
            <w:r w:rsidR="00B74B37" w:rsidRPr="00FD4932">
              <w:rPr>
                <w:sz w:val="20"/>
                <w:szCs w:val="20"/>
              </w:rPr>
              <w:t xml:space="preserve"> основне и срење</w:t>
            </w:r>
            <w:r w:rsidR="00D95BB3" w:rsidRPr="00FD4932">
              <w:rPr>
                <w:sz w:val="20"/>
                <w:szCs w:val="20"/>
              </w:rPr>
              <w:t xml:space="preserve"> школе</w:t>
            </w:r>
          </w:p>
        </w:tc>
        <w:tc>
          <w:tcPr>
            <w:tcW w:w="1452" w:type="dxa"/>
            <w:tcBorders>
              <w:top w:val="single" w:sz="4" w:space="0" w:color="auto"/>
              <w:left w:val="single" w:sz="4" w:space="0" w:color="auto"/>
              <w:bottom w:val="single" w:sz="4" w:space="0" w:color="auto"/>
              <w:right w:val="single" w:sz="4" w:space="0" w:color="auto"/>
            </w:tcBorders>
          </w:tcPr>
          <w:p w:rsidR="00D95BB3" w:rsidRPr="00FD4932" w:rsidRDefault="00D95BB3" w:rsidP="00D95BB3">
            <w:pPr>
              <w:rPr>
                <w:sz w:val="20"/>
                <w:szCs w:val="20"/>
              </w:rPr>
            </w:pPr>
            <w:r w:rsidRPr="00FD4932">
              <w:rPr>
                <w:sz w:val="20"/>
                <w:szCs w:val="20"/>
              </w:rPr>
              <w:t xml:space="preserve">Основне </w:t>
            </w:r>
            <w:r w:rsidR="00F06B12" w:rsidRPr="00FD4932">
              <w:rPr>
                <w:sz w:val="20"/>
                <w:szCs w:val="20"/>
              </w:rPr>
              <w:t xml:space="preserve">и средња </w:t>
            </w:r>
            <w:r w:rsidRPr="00FD4932">
              <w:rPr>
                <w:sz w:val="20"/>
                <w:szCs w:val="20"/>
              </w:rPr>
              <w:t>школе</w:t>
            </w:r>
          </w:p>
        </w:tc>
        <w:tc>
          <w:tcPr>
            <w:tcW w:w="1454" w:type="dxa"/>
            <w:tcBorders>
              <w:top w:val="single" w:sz="4" w:space="0" w:color="auto"/>
              <w:left w:val="single" w:sz="4" w:space="0" w:color="auto"/>
              <w:bottom w:val="single" w:sz="4" w:space="0" w:color="auto"/>
              <w:right w:val="single" w:sz="4" w:space="0" w:color="auto"/>
            </w:tcBorders>
          </w:tcPr>
          <w:p w:rsidR="00D95BB3" w:rsidRPr="00FD4932" w:rsidRDefault="00D95BB3" w:rsidP="00D95BB3">
            <w:pPr>
              <w:rPr>
                <w:sz w:val="20"/>
                <w:szCs w:val="20"/>
              </w:rPr>
            </w:pPr>
            <w:r w:rsidRPr="00FD4932">
              <w:rPr>
                <w:sz w:val="20"/>
                <w:szCs w:val="20"/>
              </w:rPr>
              <w:t>ОЦД, ЦСР</w:t>
            </w:r>
          </w:p>
        </w:tc>
        <w:tc>
          <w:tcPr>
            <w:tcW w:w="1459" w:type="dxa"/>
            <w:tcBorders>
              <w:top w:val="single" w:sz="4" w:space="0" w:color="auto"/>
              <w:left w:val="single" w:sz="4" w:space="0" w:color="auto"/>
              <w:bottom w:val="single" w:sz="4" w:space="0" w:color="auto"/>
              <w:right w:val="single" w:sz="4" w:space="0" w:color="auto"/>
            </w:tcBorders>
          </w:tcPr>
          <w:p w:rsidR="00D95BB3" w:rsidRPr="00FD4932" w:rsidRDefault="00D95BB3" w:rsidP="00D95BB3">
            <w:pPr>
              <w:rPr>
                <w:sz w:val="20"/>
                <w:szCs w:val="20"/>
              </w:rPr>
            </w:pPr>
            <w:r w:rsidRPr="00FD4932">
              <w:rPr>
                <w:sz w:val="20"/>
                <w:szCs w:val="20"/>
              </w:rPr>
              <w:t>2021-2023</w:t>
            </w:r>
          </w:p>
        </w:tc>
        <w:tc>
          <w:tcPr>
            <w:tcW w:w="1454" w:type="dxa"/>
            <w:tcBorders>
              <w:top w:val="single" w:sz="4" w:space="0" w:color="auto"/>
              <w:left w:val="single" w:sz="4" w:space="0" w:color="auto"/>
              <w:bottom w:val="single" w:sz="4" w:space="0" w:color="auto"/>
              <w:right w:val="single" w:sz="4" w:space="0" w:color="auto"/>
            </w:tcBorders>
          </w:tcPr>
          <w:p w:rsidR="00D95BB3" w:rsidRPr="00FD4932" w:rsidRDefault="00D95BB3" w:rsidP="00D95BB3">
            <w:pPr>
              <w:rPr>
                <w:sz w:val="20"/>
                <w:szCs w:val="20"/>
              </w:rPr>
            </w:pPr>
            <w:r w:rsidRPr="00FD4932">
              <w:rPr>
                <w:sz w:val="20"/>
                <w:szCs w:val="20"/>
              </w:rPr>
              <w:t>/</w:t>
            </w:r>
          </w:p>
        </w:tc>
        <w:tc>
          <w:tcPr>
            <w:tcW w:w="1456" w:type="dxa"/>
            <w:tcBorders>
              <w:top w:val="single" w:sz="4" w:space="0" w:color="auto"/>
              <w:left w:val="single" w:sz="4" w:space="0" w:color="auto"/>
              <w:bottom w:val="single" w:sz="4" w:space="0" w:color="auto"/>
              <w:right w:val="single" w:sz="4" w:space="0" w:color="auto"/>
            </w:tcBorders>
          </w:tcPr>
          <w:p w:rsidR="00D95BB3" w:rsidRPr="00FD4932" w:rsidRDefault="00D95BB3" w:rsidP="00D95BB3">
            <w:pPr>
              <w:rPr>
                <w:sz w:val="20"/>
                <w:szCs w:val="20"/>
              </w:rPr>
            </w:pPr>
            <w:r w:rsidRPr="00FD4932">
              <w:rPr>
                <w:sz w:val="20"/>
                <w:szCs w:val="20"/>
              </w:rPr>
              <w:t>/</w:t>
            </w:r>
          </w:p>
        </w:tc>
        <w:tc>
          <w:tcPr>
            <w:tcW w:w="1456" w:type="dxa"/>
            <w:tcBorders>
              <w:top w:val="single" w:sz="4" w:space="0" w:color="auto"/>
              <w:left w:val="single" w:sz="4" w:space="0" w:color="auto"/>
              <w:bottom w:val="single" w:sz="4" w:space="0" w:color="auto"/>
              <w:right w:val="single" w:sz="4" w:space="0" w:color="auto"/>
            </w:tcBorders>
          </w:tcPr>
          <w:p w:rsidR="00D95BB3" w:rsidRPr="00FD4932" w:rsidRDefault="00D95BB3" w:rsidP="00D95BB3">
            <w:pPr>
              <w:rPr>
                <w:sz w:val="20"/>
                <w:szCs w:val="20"/>
              </w:rPr>
            </w:pPr>
            <w:r w:rsidRPr="00FD4932">
              <w:rPr>
                <w:sz w:val="20"/>
                <w:szCs w:val="20"/>
              </w:rPr>
              <w:t>Из редовних активности</w:t>
            </w:r>
          </w:p>
        </w:tc>
      </w:tr>
      <w:tr w:rsidR="00D95BB3" w:rsidRPr="00990779" w:rsidTr="00D95BB3">
        <w:tc>
          <w:tcPr>
            <w:tcW w:w="1004" w:type="dxa"/>
            <w:tcBorders>
              <w:top w:val="single" w:sz="4" w:space="0" w:color="auto"/>
              <w:left w:val="single" w:sz="4" w:space="0" w:color="auto"/>
              <w:bottom w:val="single" w:sz="4" w:space="0" w:color="auto"/>
              <w:right w:val="single" w:sz="4" w:space="0" w:color="auto"/>
            </w:tcBorders>
          </w:tcPr>
          <w:p w:rsidR="00D95BB3" w:rsidRPr="00990779" w:rsidRDefault="00D95BB3" w:rsidP="00AC1DAB">
            <w:pPr>
              <w:spacing w:before="60" w:after="60"/>
              <w:jc w:val="left"/>
              <w:rPr>
                <w:sz w:val="20"/>
                <w:szCs w:val="20"/>
              </w:rPr>
            </w:pPr>
            <w:r w:rsidRPr="00990779">
              <w:rPr>
                <w:sz w:val="20"/>
                <w:szCs w:val="20"/>
              </w:rPr>
              <w:t>1.2.2</w:t>
            </w:r>
          </w:p>
        </w:tc>
        <w:tc>
          <w:tcPr>
            <w:tcW w:w="3333" w:type="dxa"/>
            <w:tcBorders>
              <w:top w:val="single" w:sz="4" w:space="0" w:color="auto"/>
              <w:left w:val="single" w:sz="4" w:space="0" w:color="auto"/>
              <w:bottom w:val="single" w:sz="4" w:space="0" w:color="auto"/>
              <w:right w:val="single" w:sz="4" w:space="0" w:color="auto"/>
            </w:tcBorders>
          </w:tcPr>
          <w:p w:rsidR="00D95BB3" w:rsidRPr="00FD4932" w:rsidRDefault="00D95BB3" w:rsidP="00D95BB3">
            <w:pPr>
              <w:rPr>
                <w:sz w:val="20"/>
                <w:szCs w:val="20"/>
              </w:rPr>
            </w:pPr>
            <w:r w:rsidRPr="00FD4932">
              <w:rPr>
                <w:sz w:val="20"/>
                <w:szCs w:val="20"/>
              </w:rPr>
              <w:t>Обезбедити професионалну оријентацију, саветовање и подршку ученицима ромске националности приликом уписа и похађања средње школе</w:t>
            </w:r>
          </w:p>
        </w:tc>
        <w:tc>
          <w:tcPr>
            <w:tcW w:w="1452" w:type="dxa"/>
            <w:tcBorders>
              <w:top w:val="single" w:sz="4" w:space="0" w:color="auto"/>
              <w:left w:val="single" w:sz="4" w:space="0" w:color="auto"/>
              <w:bottom w:val="single" w:sz="4" w:space="0" w:color="auto"/>
              <w:right w:val="single" w:sz="4" w:space="0" w:color="auto"/>
            </w:tcBorders>
          </w:tcPr>
          <w:p w:rsidR="00D95BB3" w:rsidRPr="00FD4932" w:rsidRDefault="00D95BB3" w:rsidP="00D95BB3">
            <w:pPr>
              <w:rPr>
                <w:sz w:val="20"/>
                <w:szCs w:val="20"/>
              </w:rPr>
            </w:pPr>
            <w:r w:rsidRPr="00FD4932">
              <w:rPr>
                <w:sz w:val="20"/>
                <w:szCs w:val="20"/>
              </w:rPr>
              <w:t>Основне школе</w:t>
            </w:r>
          </w:p>
        </w:tc>
        <w:tc>
          <w:tcPr>
            <w:tcW w:w="1454" w:type="dxa"/>
            <w:tcBorders>
              <w:top w:val="single" w:sz="4" w:space="0" w:color="auto"/>
              <w:left w:val="single" w:sz="4" w:space="0" w:color="auto"/>
              <w:bottom w:val="single" w:sz="4" w:space="0" w:color="auto"/>
              <w:right w:val="single" w:sz="4" w:space="0" w:color="auto"/>
            </w:tcBorders>
          </w:tcPr>
          <w:p w:rsidR="00D95BB3" w:rsidRPr="00FD4932" w:rsidRDefault="00D95BB3" w:rsidP="00D95BB3">
            <w:pPr>
              <w:rPr>
                <w:sz w:val="20"/>
                <w:szCs w:val="20"/>
              </w:rPr>
            </w:pPr>
            <w:r w:rsidRPr="00FD4932">
              <w:rPr>
                <w:sz w:val="20"/>
                <w:szCs w:val="20"/>
              </w:rPr>
              <w:t>НСЗ, средња школа</w:t>
            </w:r>
          </w:p>
        </w:tc>
        <w:tc>
          <w:tcPr>
            <w:tcW w:w="1459" w:type="dxa"/>
            <w:tcBorders>
              <w:top w:val="single" w:sz="4" w:space="0" w:color="auto"/>
              <w:left w:val="single" w:sz="4" w:space="0" w:color="auto"/>
              <w:bottom w:val="single" w:sz="4" w:space="0" w:color="auto"/>
              <w:right w:val="single" w:sz="4" w:space="0" w:color="auto"/>
            </w:tcBorders>
          </w:tcPr>
          <w:p w:rsidR="00D95BB3" w:rsidRPr="00FD4932" w:rsidRDefault="00D95BB3" w:rsidP="00D95BB3">
            <w:pPr>
              <w:rPr>
                <w:sz w:val="20"/>
                <w:szCs w:val="20"/>
              </w:rPr>
            </w:pPr>
            <w:r w:rsidRPr="00FD4932">
              <w:rPr>
                <w:sz w:val="20"/>
                <w:szCs w:val="20"/>
              </w:rPr>
              <w:t>2021-2023</w:t>
            </w:r>
          </w:p>
        </w:tc>
        <w:tc>
          <w:tcPr>
            <w:tcW w:w="1454" w:type="dxa"/>
            <w:tcBorders>
              <w:top w:val="single" w:sz="4" w:space="0" w:color="auto"/>
              <w:left w:val="single" w:sz="4" w:space="0" w:color="auto"/>
              <w:bottom w:val="single" w:sz="4" w:space="0" w:color="auto"/>
              <w:right w:val="single" w:sz="4" w:space="0" w:color="auto"/>
            </w:tcBorders>
          </w:tcPr>
          <w:p w:rsidR="00D95BB3" w:rsidRPr="00FD4932" w:rsidRDefault="00D95BB3" w:rsidP="00D95BB3">
            <w:pPr>
              <w:rPr>
                <w:sz w:val="20"/>
                <w:szCs w:val="20"/>
              </w:rPr>
            </w:pPr>
            <w:r w:rsidRPr="00FD4932">
              <w:rPr>
                <w:sz w:val="20"/>
                <w:szCs w:val="20"/>
              </w:rPr>
              <w:t>/</w:t>
            </w:r>
          </w:p>
        </w:tc>
        <w:tc>
          <w:tcPr>
            <w:tcW w:w="1456" w:type="dxa"/>
            <w:tcBorders>
              <w:top w:val="single" w:sz="4" w:space="0" w:color="auto"/>
              <w:left w:val="single" w:sz="4" w:space="0" w:color="auto"/>
              <w:bottom w:val="single" w:sz="4" w:space="0" w:color="auto"/>
              <w:right w:val="single" w:sz="4" w:space="0" w:color="auto"/>
            </w:tcBorders>
          </w:tcPr>
          <w:p w:rsidR="00D95BB3" w:rsidRPr="00FD4932" w:rsidRDefault="00D95BB3" w:rsidP="00D95BB3">
            <w:pPr>
              <w:rPr>
                <w:sz w:val="20"/>
                <w:szCs w:val="20"/>
              </w:rPr>
            </w:pPr>
            <w:r w:rsidRPr="00FD4932">
              <w:rPr>
                <w:sz w:val="20"/>
                <w:szCs w:val="20"/>
              </w:rPr>
              <w:t>/</w:t>
            </w:r>
          </w:p>
        </w:tc>
        <w:tc>
          <w:tcPr>
            <w:tcW w:w="1456" w:type="dxa"/>
            <w:tcBorders>
              <w:top w:val="single" w:sz="4" w:space="0" w:color="auto"/>
              <w:left w:val="single" w:sz="4" w:space="0" w:color="auto"/>
              <w:bottom w:val="single" w:sz="4" w:space="0" w:color="auto"/>
              <w:right w:val="single" w:sz="4" w:space="0" w:color="auto"/>
            </w:tcBorders>
          </w:tcPr>
          <w:p w:rsidR="00D95BB3" w:rsidRPr="00FD4932" w:rsidRDefault="00D95BB3" w:rsidP="00D95BB3">
            <w:pPr>
              <w:rPr>
                <w:sz w:val="20"/>
                <w:szCs w:val="20"/>
              </w:rPr>
            </w:pPr>
            <w:r w:rsidRPr="00FD4932">
              <w:rPr>
                <w:sz w:val="20"/>
                <w:szCs w:val="20"/>
              </w:rPr>
              <w:t>Из редовних активности</w:t>
            </w:r>
          </w:p>
        </w:tc>
      </w:tr>
      <w:tr w:rsidR="00D95BB3" w:rsidRPr="00990779" w:rsidTr="00D95BB3">
        <w:tc>
          <w:tcPr>
            <w:tcW w:w="1004" w:type="dxa"/>
            <w:tcBorders>
              <w:top w:val="single" w:sz="4" w:space="0" w:color="auto"/>
              <w:left w:val="single" w:sz="4" w:space="0" w:color="auto"/>
              <w:bottom w:val="single" w:sz="4" w:space="0" w:color="auto"/>
              <w:right w:val="single" w:sz="4" w:space="0" w:color="auto"/>
            </w:tcBorders>
          </w:tcPr>
          <w:p w:rsidR="00D95BB3" w:rsidRPr="0036495E" w:rsidRDefault="00D95BB3" w:rsidP="00AC1DAB">
            <w:pPr>
              <w:spacing w:before="60" w:after="60"/>
              <w:jc w:val="left"/>
              <w:rPr>
                <w:sz w:val="20"/>
                <w:szCs w:val="20"/>
              </w:rPr>
            </w:pPr>
            <w:r>
              <w:rPr>
                <w:sz w:val="20"/>
                <w:szCs w:val="20"/>
              </w:rPr>
              <w:t>1.2.3</w:t>
            </w:r>
          </w:p>
        </w:tc>
        <w:tc>
          <w:tcPr>
            <w:tcW w:w="3333" w:type="dxa"/>
            <w:tcBorders>
              <w:top w:val="single" w:sz="4" w:space="0" w:color="auto"/>
              <w:left w:val="single" w:sz="4" w:space="0" w:color="auto"/>
              <w:bottom w:val="single" w:sz="4" w:space="0" w:color="auto"/>
              <w:right w:val="single" w:sz="4" w:space="0" w:color="auto"/>
            </w:tcBorders>
          </w:tcPr>
          <w:p w:rsidR="00D95BB3" w:rsidRPr="00FD4932" w:rsidRDefault="00D95BB3" w:rsidP="00D95BB3">
            <w:pPr>
              <w:jc w:val="left"/>
              <w:rPr>
                <w:sz w:val="20"/>
                <w:szCs w:val="20"/>
              </w:rPr>
            </w:pPr>
            <w:r w:rsidRPr="00FD4932">
              <w:rPr>
                <w:sz w:val="20"/>
                <w:szCs w:val="20"/>
              </w:rPr>
              <w:t>Додатна подршка учењу ученицима ромске националности у основним школама</w:t>
            </w:r>
          </w:p>
        </w:tc>
        <w:tc>
          <w:tcPr>
            <w:tcW w:w="1452" w:type="dxa"/>
            <w:tcBorders>
              <w:top w:val="single" w:sz="4" w:space="0" w:color="auto"/>
              <w:left w:val="single" w:sz="4" w:space="0" w:color="auto"/>
              <w:bottom w:val="single" w:sz="4" w:space="0" w:color="auto"/>
              <w:right w:val="single" w:sz="4" w:space="0" w:color="auto"/>
            </w:tcBorders>
          </w:tcPr>
          <w:p w:rsidR="00D95BB3" w:rsidRPr="00FD4932" w:rsidRDefault="00D95BB3" w:rsidP="00D95BB3">
            <w:pPr>
              <w:rPr>
                <w:sz w:val="20"/>
                <w:szCs w:val="20"/>
              </w:rPr>
            </w:pPr>
            <w:r w:rsidRPr="00FD4932">
              <w:rPr>
                <w:sz w:val="20"/>
                <w:szCs w:val="20"/>
              </w:rPr>
              <w:t>Основне школе</w:t>
            </w:r>
          </w:p>
        </w:tc>
        <w:tc>
          <w:tcPr>
            <w:tcW w:w="1454" w:type="dxa"/>
            <w:tcBorders>
              <w:top w:val="single" w:sz="4" w:space="0" w:color="auto"/>
              <w:left w:val="single" w:sz="4" w:space="0" w:color="auto"/>
              <w:bottom w:val="single" w:sz="4" w:space="0" w:color="auto"/>
              <w:right w:val="single" w:sz="4" w:space="0" w:color="auto"/>
            </w:tcBorders>
          </w:tcPr>
          <w:p w:rsidR="00D95BB3" w:rsidRPr="00FD4932" w:rsidRDefault="00D95BB3" w:rsidP="00D95BB3">
            <w:pPr>
              <w:rPr>
                <w:sz w:val="20"/>
                <w:szCs w:val="20"/>
              </w:rPr>
            </w:pPr>
            <w:r w:rsidRPr="00FD4932">
              <w:rPr>
                <w:sz w:val="20"/>
                <w:szCs w:val="20"/>
              </w:rPr>
              <w:t>ОЦД</w:t>
            </w:r>
          </w:p>
        </w:tc>
        <w:tc>
          <w:tcPr>
            <w:tcW w:w="1459" w:type="dxa"/>
            <w:tcBorders>
              <w:top w:val="single" w:sz="4" w:space="0" w:color="auto"/>
              <w:left w:val="single" w:sz="4" w:space="0" w:color="auto"/>
              <w:bottom w:val="single" w:sz="4" w:space="0" w:color="auto"/>
              <w:right w:val="single" w:sz="4" w:space="0" w:color="auto"/>
            </w:tcBorders>
          </w:tcPr>
          <w:p w:rsidR="00D95BB3" w:rsidRPr="00FD4932" w:rsidRDefault="00D95BB3" w:rsidP="00D95BB3">
            <w:pPr>
              <w:rPr>
                <w:sz w:val="20"/>
                <w:szCs w:val="20"/>
              </w:rPr>
            </w:pPr>
            <w:r w:rsidRPr="00FD4932">
              <w:rPr>
                <w:sz w:val="20"/>
                <w:szCs w:val="20"/>
              </w:rPr>
              <w:t>2023</w:t>
            </w:r>
          </w:p>
        </w:tc>
        <w:tc>
          <w:tcPr>
            <w:tcW w:w="1454" w:type="dxa"/>
            <w:tcBorders>
              <w:top w:val="single" w:sz="4" w:space="0" w:color="auto"/>
              <w:left w:val="single" w:sz="4" w:space="0" w:color="auto"/>
              <w:bottom w:val="single" w:sz="4" w:space="0" w:color="auto"/>
              <w:right w:val="single" w:sz="4" w:space="0" w:color="auto"/>
            </w:tcBorders>
          </w:tcPr>
          <w:p w:rsidR="00D95BB3" w:rsidRPr="00FD4932" w:rsidRDefault="007C26DE" w:rsidP="00D95BB3">
            <w:pPr>
              <w:rPr>
                <w:sz w:val="20"/>
                <w:szCs w:val="20"/>
              </w:rPr>
            </w:pPr>
            <w:r w:rsidRPr="00FD4932">
              <w:rPr>
                <w:sz w:val="20"/>
                <w:szCs w:val="20"/>
              </w:rPr>
              <w:t>1.000.000,00</w:t>
            </w:r>
          </w:p>
        </w:tc>
        <w:tc>
          <w:tcPr>
            <w:tcW w:w="1456" w:type="dxa"/>
            <w:tcBorders>
              <w:top w:val="single" w:sz="4" w:space="0" w:color="auto"/>
              <w:left w:val="single" w:sz="4" w:space="0" w:color="auto"/>
              <w:bottom w:val="single" w:sz="4" w:space="0" w:color="auto"/>
              <w:right w:val="single" w:sz="4" w:space="0" w:color="auto"/>
            </w:tcBorders>
          </w:tcPr>
          <w:p w:rsidR="00D95BB3" w:rsidRPr="00FD4932" w:rsidRDefault="007C26DE" w:rsidP="00D95BB3">
            <w:pPr>
              <w:rPr>
                <w:sz w:val="20"/>
                <w:szCs w:val="20"/>
              </w:rPr>
            </w:pPr>
            <w:r w:rsidRPr="00FD4932">
              <w:rPr>
                <w:sz w:val="20"/>
                <w:szCs w:val="20"/>
              </w:rPr>
              <w:t>1.000.000,00</w:t>
            </w:r>
          </w:p>
        </w:tc>
        <w:tc>
          <w:tcPr>
            <w:tcW w:w="1456" w:type="dxa"/>
            <w:tcBorders>
              <w:top w:val="single" w:sz="4" w:space="0" w:color="auto"/>
              <w:left w:val="single" w:sz="4" w:space="0" w:color="auto"/>
              <w:bottom w:val="single" w:sz="4" w:space="0" w:color="auto"/>
              <w:right w:val="single" w:sz="4" w:space="0" w:color="auto"/>
            </w:tcBorders>
          </w:tcPr>
          <w:p w:rsidR="00D95BB3" w:rsidRPr="00FD4932" w:rsidRDefault="00D95BB3" w:rsidP="00D95BB3">
            <w:pPr>
              <w:rPr>
                <w:sz w:val="20"/>
                <w:szCs w:val="20"/>
              </w:rPr>
            </w:pPr>
            <w:r w:rsidRPr="00FD4932">
              <w:rPr>
                <w:sz w:val="20"/>
                <w:szCs w:val="20"/>
              </w:rPr>
              <w:t>Донаторска средства</w:t>
            </w:r>
          </w:p>
        </w:tc>
      </w:tr>
    </w:tbl>
    <w:p w:rsidR="00AC1DAB" w:rsidRDefault="00AC1DAB" w:rsidP="00AC1DAB">
      <w:pPr>
        <w:spacing w:before="200"/>
        <w:rPr>
          <w:b/>
        </w:rPr>
      </w:pPr>
    </w:p>
    <w:p w:rsidR="00337762" w:rsidRDefault="00337762" w:rsidP="00AC1DAB">
      <w:pPr>
        <w:spacing w:before="200"/>
        <w:rPr>
          <w:b/>
        </w:rPr>
      </w:pPr>
    </w:p>
    <w:p w:rsidR="00337762" w:rsidRPr="00FD4932" w:rsidRDefault="00337762" w:rsidP="00AC1DAB">
      <w:pPr>
        <w:spacing w:before="200"/>
        <w:rPr>
          <w:b/>
        </w:rPr>
      </w:pPr>
    </w:p>
    <w:p w:rsidR="00AC1DAB" w:rsidRDefault="00AC1DAB" w:rsidP="00AC1DAB">
      <w:pPr>
        <w:spacing w:before="20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75"/>
        <w:gridCol w:w="2173"/>
        <w:gridCol w:w="1096"/>
        <w:gridCol w:w="1091"/>
        <w:gridCol w:w="1098"/>
        <w:gridCol w:w="219"/>
        <w:gridCol w:w="869"/>
        <w:gridCol w:w="1087"/>
        <w:gridCol w:w="1087"/>
        <w:gridCol w:w="2173"/>
      </w:tblGrid>
      <w:tr w:rsidR="00A6044B" w:rsidRPr="00990779" w:rsidTr="00110E9C">
        <w:tc>
          <w:tcPr>
            <w:tcW w:w="2196" w:type="dxa"/>
            <w:tcBorders>
              <w:top w:val="single" w:sz="4" w:space="0" w:color="auto"/>
              <w:left w:val="single" w:sz="4" w:space="0" w:color="auto"/>
              <w:bottom w:val="single" w:sz="4" w:space="0" w:color="auto"/>
              <w:right w:val="single" w:sz="4" w:space="0" w:color="auto"/>
            </w:tcBorders>
            <w:shd w:val="clear" w:color="auto" w:fill="E36C0A"/>
          </w:tcPr>
          <w:p w:rsidR="00A6044B" w:rsidRPr="00990779" w:rsidRDefault="00A6044B" w:rsidP="00110E9C">
            <w:pPr>
              <w:spacing w:before="60" w:after="60"/>
              <w:rPr>
                <w:b/>
                <w:sz w:val="20"/>
                <w:szCs w:val="20"/>
              </w:rPr>
            </w:pPr>
            <w:r>
              <w:rPr>
                <w:b/>
                <w:sz w:val="20"/>
                <w:szCs w:val="20"/>
              </w:rPr>
              <w:lastRenderedPageBreak/>
              <w:t>МЕРА 1.</w:t>
            </w:r>
            <w:r w:rsidR="00F82A63">
              <w:rPr>
                <w:b/>
                <w:sz w:val="20"/>
                <w:szCs w:val="20"/>
              </w:rPr>
              <w:t>3</w:t>
            </w:r>
            <w:r w:rsidRPr="00990779">
              <w:rPr>
                <w:b/>
                <w:sz w:val="20"/>
                <w:szCs w:val="20"/>
              </w:rPr>
              <w:t>:</w:t>
            </w:r>
          </w:p>
        </w:tc>
        <w:tc>
          <w:tcPr>
            <w:tcW w:w="4392" w:type="dxa"/>
            <w:gridSpan w:val="3"/>
            <w:tcBorders>
              <w:top w:val="single" w:sz="4" w:space="0" w:color="auto"/>
              <w:left w:val="single" w:sz="4" w:space="0" w:color="auto"/>
              <w:bottom w:val="single" w:sz="4" w:space="0" w:color="auto"/>
              <w:right w:val="single" w:sz="4" w:space="0" w:color="auto"/>
            </w:tcBorders>
            <w:shd w:val="clear" w:color="auto" w:fill="E36C0A"/>
          </w:tcPr>
          <w:p w:rsidR="00A6044B" w:rsidRPr="00990779" w:rsidRDefault="00A6044B" w:rsidP="00110E9C">
            <w:pPr>
              <w:spacing w:before="60" w:after="60"/>
              <w:rPr>
                <w:sz w:val="20"/>
                <w:szCs w:val="20"/>
              </w:rPr>
            </w:pPr>
            <w:r w:rsidRPr="00A6044B">
              <w:rPr>
                <w:sz w:val="20"/>
                <w:szCs w:val="20"/>
              </w:rPr>
              <w:t>Побољшање материјалног и социјалног положаја ромских ученика основних, средњих школа и студената</w:t>
            </w:r>
          </w:p>
        </w:tc>
        <w:tc>
          <w:tcPr>
            <w:tcW w:w="1317" w:type="dxa"/>
            <w:gridSpan w:val="2"/>
            <w:tcBorders>
              <w:top w:val="single" w:sz="4" w:space="0" w:color="auto"/>
              <w:left w:val="single" w:sz="4" w:space="0" w:color="auto"/>
              <w:bottom w:val="single" w:sz="4" w:space="0" w:color="auto"/>
              <w:right w:val="single" w:sz="4" w:space="0" w:color="auto"/>
            </w:tcBorders>
            <w:shd w:val="clear" w:color="auto" w:fill="E36C0A"/>
          </w:tcPr>
          <w:p w:rsidR="00A6044B" w:rsidRPr="00990779" w:rsidRDefault="00A6044B" w:rsidP="00110E9C">
            <w:pPr>
              <w:spacing w:before="60" w:after="60"/>
              <w:rPr>
                <w:sz w:val="20"/>
                <w:szCs w:val="20"/>
              </w:rPr>
            </w:pPr>
            <w:r w:rsidRPr="00990779">
              <w:rPr>
                <w:sz w:val="20"/>
                <w:szCs w:val="20"/>
              </w:rPr>
              <w:t>Тип мере:</w:t>
            </w:r>
          </w:p>
        </w:tc>
        <w:tc>
          <w:tcPr>
            <w:tcW w:w="5271" w:type="dxa"/>
            <w:gridSpan w:val="4"/>
            <w:tcBorders>
              <w:top w:val="single" w:sz="4" w:space="0" w:color="auto"/>
              <w:left w:val="single" w:sz="4" w:space="0" w:color="auto"/>
              <w:bottom w:val="single" w:sz="4" w:space="0" w:color="auto"/>
              <w:right w:val="single" w:sz="4" w:space="0" w:color="auto"/>
            </w:tcBorders>
            <w:shd w:val="clear" w:color="auto" w:fill="E36C0A"/>
          </w:tcPr>
          <w:p w:rsidR="00A6044B" w:rsidRPr="00C0515E" w:rsidRDefault="00C0515E" w:rsidP="00110E9C">
            <w:pPr>
              <w:spacing w:before="60" w:after="60"/>
              <w:rPr>
                <w:sz w:val="20"/>
                <w:szCs w:val="20"/>
              </w:rPr>
            </w:pPr>
            <w:r>
              <w:rPr>
                <w:sz w:val="20"/>
                <w:szCs w:val="20"/>
              </w:rPr>
              <w:t>Подстицајна (фискална)</w:t>
            </w:r>
          </w:p>
        </w:tc>
      </w:tr>
      <w:tr w:rsidR="00A6044B" w:rsidRPr="00990779" w:rsidTr="00110E9C">
        <w:tc>
          <w:tcPr>
            <w:tcW w:w="2196" w:type="dxa"/>
            <w:tcBorders>
              <w:top w:val="single" w:sz="4" w:space="0" w:color="auto"/>
              <w:left w:val="single" w:sz="4" w:space="0" w:color="auto"/>
              <w:bottom w:val="single" w:sz="4" w:space="0" w:color="auto"/>
              <w:right w:val="single" w:sz="4" w:space="0" w:color="auto"/>
            </w:tcBorders>
            <w:shd w:val="clear" w:color="auto" w:fill="FBD4B4"/>
          </w:tcPr>
          <w:p w:rsidR="00A6044B" w:rsidRPr="00990779" w:rsidRDefault="00A6044B" w:rsidP="00110E9C">
            <w:pPr>
              <w:spacing w:before="60" w:after="60"/>
              <w:rPr>
                <w:sz w:val="20"/>
                <w:szCs w:val="20"/>
              </w:rPr>
            </w:pPr>
            <w:r w:rsidRPr="00990779">
              <w:rPr>
                <w:sz w:val="20"/>
                <w:szCs w:val="20"/>
              </w:rPr>
              <w:t>Носилац мере:</w:t>
            </w:r>
          </w:p>
        </w:tc>
        <w:tc>
          <w:tcPr>
            <w:tcW w:w="4392" w:type="dxa"/>
            <w:gridSpan w:val="3"/>
            <w:tcBorders>
              <w:top w:val="single" w:sz="4" w:space="0" w:color="auto"/>
              <w:left w:val="single" w:sz="4" w:space="0" w:color="auto"/>
              <w:bottom w:val="single" w:sz="4" w:space="0" w:color="auto"/>
              <w:right w:val="single" w:sz="4" w:space="0" w:color="auto"/>
            </w:tcBorders>
            <w:shd w:val="clear" w:color="auto" w:fill="FBD4B4"/>
          </w:tcPr>
          <w:p w:rsidR="00A6044B" w:rsidRPr="0036495E" w:rsidRDefault="0036495E" w:rsidP="00110E9C">
            <w:pPr>
              <w:spacing w:before="60" w:after="60"/>
              <w:rPr>
                <w:sz w:val="20"/>
                <w:szCs w:val="20"/>
              </w:rPr>
            </w:pPr>
            <w:r>
              <w:rPr>
                <w:sz w:val="20"/>
                <w:szCs w:val="20"/>
              </w:rPr>
              <w:t>ЈЛС</w:t>
            </w:r>
          </w:p>
        </w:tc>
        <w:tc>
          <w:tcPr>
            <w:tcW w:w="1317" w:type="dxa"/>
            <w:gridSpan w:val="2"/>
            <w:tcBorders>
              <w:top w:val="single" w:sz="4" w:space="0" w:color="auto"/>
              <w:left w:val="single" w:sz="4" w:space="0" w:color="auto"/>
              <w:bottom w:val="single" w:sz="4" w:space="0" w:color="auto"/>
              <w:right w:val="single" w:sz="4" w:space="0" w:color="auto"/>
            </w:tcBorders>
            <w:shd w:val="clear" w:color="auto" w:fill="FBD4B4"/>
          </w:tcPr>
          <w:p w:rsidR="00A6044B" w:rsidRPr="00990779" w:rsidRDefault="00A6044B" w:rsidP="00110E9C">
            <w:pPr>
              <w:spacing w:before="60" w:after="60"/>
              <w:rPr>
                <w:sz w:val="20"/>
                <w:szCs w:val="20"/>
              </w:rPr>
            </w:pPr>
            <w:r w:rsidRPr="00990779">
              <w:rPr>
                <w:sz w:val="20"/>
                <w:szCs w:val="20"/>
              </w:rPr>
              <w:t>Партнери:</w:t>
            </w:r>
          </w:p>
        </w:tc>
        <w:tc>
          <w:tcPr>
            <w:tcW w:w="5271" w:type="dxa"/>
            <w:gridSpan w:val="4"/>
            <w:tcBorders>
              <w:top w:val="single" w:sz="4" w:space="0" w:color="auto"/>
              <w:left w:val="single" w:sz="4" w:space="0" w:color="auto"/>
              <w:bottom w:val="single" w:sz="4" w:space="0" w:color="auto"/>
              <w:right w:val="single" w:sz="4" w:space="0" w:color="auto"/>
            </w:tcBorders>
            <w:shd w:val="clear" w:color="auto" w:fill="FBD4B4"/>
          </w:tcPr>
          <w:p w:rsidR="00A6044B" w:rsidRPr="0036495E" w:rsidRDefault="0036495E" w:rsidP="00110E9C">
            <w:pPr>
              <w:spacing w:before="60" w:after="60"/>
              <w:rPr>
                <w:sz w:val="20"/>
                <w:szCs w:val="20"/>
              </w:rPr>
            </w:pPr>
            <w:r>
              <w:rPr>
                <w:sz w:val="20"/>
                <w:szCs w:val="20"/>
              </w:rPr>
              <w:t>ОЦД, образовне институције, ЦСР</w:t>
            </w:r>
          </w:p>
        </w:tc>
      </w:tr>
      <w:tr w:rsidR="00A6044B" w:rsidRPr="00990779" w:rsidTr="00110E9C">
        <w:tc>
          <w:tcPr>
            <w:tcW w:w="2196" w:type="dxa"/>
            <w:tcBorders>
              <w:top w:val="single" w:sz="4" w:space="0" w:color="auto"/>
              <w:left w:val="single" w:sz="4" w:space="0" w:color="auto"/>
              <w:bottom w:val="single" w:sz="4" w:space="0" w:color="auto"/>
              <w:right w:val="single" w:sz="4" w:space="0" w:color="auto"/>
            </w:tcBorders>
            <w:shd w:val="clear" w:color="auto" w:fill="FBD4B4"/>
          </w:tcPr>
          <w:p w:rsidR="00A6044B" w:rsidRPr="00990779" w:rsidRDefault="00A6044B" w:rsidP="00110E9C">
            <w:pPr>
              <w:spacing w:before="60" w:after="60"/>
              <w:rPr>
                <w:sz w:val="20"/>
                <w:szCs w:val="20"/>
              </w:rPr>
            </w:pPr>
            <w:r w:rsidRPr="00990779">
              <w:rPr>
                <w:sz w:val="20"/>
                <w:szCs w:val="20"/>
              </w:rPr>
              <w:t>Период спровођења:</w:t>
            </w:r>
          </w:p>
        </w:tc>
        <w:tc>
          <w:tcPr>
            <w:tcW w:w="2196" w:type="dxa"/>
            <w:tcBorders>
              <w:top w:val="single" w:sz="4" w:space="0" w:color="auto"/>
              <w:left w:val="single" w:sz="4" w:space="0" w:color="auto"/>
              <w:bottom w:val="single" w:sz="4" w:space="0" w:color="auto"/>
              <w:right w:val="single" w:sz="4" w:space="0" w:color="auto"/>
            </w:tcBorders>
            <w:shd w:val="clear" w:color="auto" w:fill="FBD4B4"/>
          </w:tcPr>
          <w:p w:rsidR="00A6044B" w:rsidRPr="000607DD" w:rsidRDefault="000607DD" w:rsidP="00110E9C">
            <w:pPr>
              <w:spacing w:before="60" w:after="60"/>
              <w:rPr>
                <w:sz w:val="20"/>
                <w:szCs w:val="20"/>
              </w:rPr>
            </w:pPr>
            <w:r>
              <w:rPr>
                <w:sz w:val="20"/>
                <w:szCs w:val="20"/>
              </w:rPr>
              <w:t>2021-2023</w:t>
            </w:r>
          </w:p>
        </w:tc>
        <w:tc>
          <w:tcPr>
            <w:tcW w:w="3513" w:type="dxa"/>
            <w:gridSpan w:val="4"/>
            <w:tcBorders>
              <w:top w:val="single" w:sz="4" w:space="0" w:color="auto"/>
              <w:left w:val="single" w:sz="4" w:space="0" w:color="auto"/>
              <w:bottom w:val="single" w:sz="4" w:space="0" w:color="auto"/>
              <w:right w:val="single" w:sz="4" w:space="0" w:color="auto"/>
            </w:tcBorders>
            <w:shd w:val="clear" w:color="auto" w:fill="FBD4B4"/>
          </w:tcPr>
          <w:p w:rsidR="00A6044B" w:rsidRPr="00990779" w:rsidRDefault="00A6044B" w:rsidP="00110E9C">
            <w:pPr>
              <w:spacing w:before="60" w:after="60"/>
              <w:jc w:val="right"/>
              <w:rPr>
                <w:sz w:val="20"/>
                <w:szCs w:val="20"/>
              </w:rPr>
            </w:pPr>
            <w:r w:rsidRPr="00990779">
              <w:rPr>
                <w:sz w:val="20"/>
                <w:szCs w:val="20"/>
              </w:rPr>
              <w:t>Потребне измене прописа:</w:t>
            </w:r>
          </w:p>
        </w:tc>
        <w:tc>
          <w:tcPr>
            <w:tcW w:w="5271" w:type="dxa"/>
            <w:gridSpan w:val="4"/>
            <w:tcBorders>
              <w:top w:val="single" w:sz="4" w:space="0" w:color="auto"/>
              <w:left w:val="single" w:sz="4" w:space="0" w:color="auto"/>
              <w:bottom w:val="single" w:sz="4" w:space="0" w:color="auto"/>
              <w:right w:val="single" w:sz="4" w:space="0" w:color="auto"/>
            </w:tcBorders>
            <w:shd w:val="clear" w:color="auto" w:fill="FBD4B4"/>
          </w:tcPr>
          <w:p w:rsidR="00A6044B" w:rsidRPr="000607DD" w:rsidRDefault="000607DD" w:rsidP="00110E9C">
            <w:pPr>
              <w:spacing w:before="60" w:after="60"/>
              <w:rPr>
                <w:sz w:val="20"/>
                <w:szCs w:val="20"/>
              </w:rPr>
            </w:pPr>
            <w:r>
              <w:rPr>
                <w:sz w:val="20"/>
                <w:szCs w:val="20"/>
              </w:rPr>
              <w:t>не</w:t>
            </w:r>
          </w:p>
        </w:tc>
      </w:tr>
      <w:tr w:rsidR="00A6044B" w:rsidRPr="008109FD" w:rsidTr="00110E9C">
        <w:tc>
          <w:tcPr>
            <w:tcW w:w="2196" w:type="dxa"/>
            <w:tcBorders>
              <w:top w:val="single" w:sz="4" w:space="0" w:color="auto"/>
              <w:left w:val="single" w:sz="4" w:space="0" w:color="auto"/>
              <w:bottom w:val="single" w:sz="4" w:space="0" w:color="auto"/>
              <w:right w:val="single" w:sz="4" w:space="0" w:color="auto"/>
            </w:tcBorders>
            <w:shd w:val="clear" w:color="auto" w:fill="FBD4B4"/>
          </w:tcPr>
          <w:p w:rsidR="00A6044B" w:rsidRPr="008109FD" w:rsidRDefault="00A6044B" w:rsidP="00110E9C">
            <w:pPr>
              <w:spacing w:before="60" w:after="60"/>
              <w:jc w:val="left"/>
              <w:rPr>
                <w:sz w:val="20"/>
                <w:szCs w:val="20"/>
                <w:lang w:val="ru-RU"/>
              </w:rPr>
            </w:pPr>
            <w:r w:rsidRPr="008109FD">
              <w:rPr>
                <w:sz w:val="20"/>
                <w:szCs w:val="20"/>
                <w:lang w:val="ru-RU"/>
              </w:rPr>
              <w:t>Укупно процењена финансијска средства за меру (РСД):</w:t>
            </w:r>
          </w:p>
        </w:tc>
        <w:tc>
          <w:tcPr>
            <w:tcW w:w="2196" w:type="dxa"/>
            <w:tcBorders>
              <w:top w:val="single" w:sz="4" w:space="0" w:color="auto"/>
              <w:left w:val="single" w:sz="4" w:space="0" w:color="auto"/>
              <w:bottom w:val="single" w:sz="4" w:space="0" w:color="auto"/>
              <w:right w:val="single" w:sz="4" w:space="0" w:color="auto"/>
            </w:tcBorders>
            <w:shd w:val="clear" w:color="auto" w:fill="FBD4B4"/>
          </w:tcPr>
          <w:p w:rsidR="00A6044B" w:rsidRPr="008109FD" w:rsidRDefault="00AE444B" w:rsidP="00110E9C">
            <w:pPr>
              <w:spacing w:before="60" w:after="60"/>
              <w:jc w:val="right"/>
              <w:rPr>
                <w:rStyle w:val="FootnoteReference"/>
                <w:sz w:val="20"/>
                <w:szCs w:val="20"/>
                <w:lang w:val="ru-RU"/>
              </w:rPr>
            </w:pPr>
            <w:r>
              <w:rPr>
                <w:sz w:val="20"/>
                <w:szCs w:val="20"/>
                <w:lang w:val="ru-RU"/>
              </w:rPr>
              <w:t>4.140.000,00</w:t>
            </w:r>
          </w:p>
        </w:tc>
        <w:tc>
          <w:tcPr>
            <w:tcW w:w="2196" w:type="dxa"/>
            <w:gridSpan w:val="2"/>
            <w:tcBorders>
              <w:top w:val="single" w:sz="4" w:space="0" w:color="auto"/>
              <w:left w:val="single" w:sz="4" w:space="0" w:color="auto"/>
              <w:bottom w:val="single" w:sz="4" w:space="0" w:color="auto"/>
              <w:right w:val="single" w:sz="4" w:space="0" w:color="auto"/>
            </w:tcBorders>
            <w:shd w:val="clear" w:color="auto" w:fill="FBD4B4"/>
          </w:tcPr>
          <w:p w:rsidR="00A6044B" w:rsidRPr="008109FD" w:rsidRDefault="00A6044B" w:rsidP="00110E9C">
            <w:pPr>
              <w:spacing w:before="60" w:after="60"/>
              <w:jc w:val="left"/>
              <w:rPr>
                <w:rStyle w:val="FootnoteReference"/>
                <w:sz w:val="20"/>
                <w:szCs w:val="20"/>
                <w:lang w:val="ru-RU"/>
              </w:rPr>
            </w:pPr>
            <w:r w:rsidRPr="008109FD">
              <w:rPr>
                <w:sz w:val="20"/>
                <w:szCs w:val="20"/>
                <w:lang w:val="ru-RU"/>
              </w:rPr>
              <w:t>Вредности фин. средстава по годинама (РСД):</w:t>
            </w:r>
          </w:p>
        </w:tc>
        <w:tc>
          <w:tcPr>
            <w:tcW w:w="2196" w:type="dxa"/>
            <w:gridSpan w:val="3"/>
            <w:tcBorders>
              <w:top w:val="single" w:sz="4" w:space="0" w:color="auto"/>
              <w:left w:val="single" w:sz="4" w:space="0" w:color="auto"/>
              <w:bottom w:val="single" w:sz="4" w:space="0" w:color="auto"/>
              <w:right w:val="single" w:sz="4" w:space="0" w:color="auto"/>
            </w:tcBorders>
            <w:shd w:val="clear" w:color="auto" w:fill="FBD4B4"/>
          </w:tcPr>
          <w:p w:rsidR="00AE444B" w:rsidRDefault="00AE444B" w:rsidP="00110E9C">
            <w:pPr>
              <w:spacing w:before="60" w:after="60"/>
              <w:jc w:val="right"/>
              <w:rPr>
                <w:sz w:val="20"/>
                <w:szCs w:val="20"/>
                <w:lang w:val="ru-RU"/>
              </w:rPr>
            </w:pPr>
            <w:r>
              <w:rPr>
                <w:sz w:val="20"/>
                <w:szCs w:val="20"/>
                <w:lang w:val="ru-RU"/>
              </w:rPr>
              <w:t xml:space="preserve">2021. </w:t>
            </w:r>
          </w:p>
          <w:p w:rsidR="00A6044B" w:rsidRDefault="00AE444B" w:rsidP="00110E9C">
            <w:pPr>
              <w:spacing w:before="60" w:after="60"/>
              <w:jc w:val="right"/>
              <w:rPr>
                <w:sz w:val="20"/>
                <w:szCs w:val="20"/>
                <w:lang w:val="ru-RU"/>
              </w:rPr>
            </w:pPr>
            <w:r>
              <w:rPr>
                <w:sz w:val="20"/>
                <w:szCs w:val="20"/>
                <w:lang w:val="ru-RU"/>
              </w:rPr>
              <w:t>1.380.000,00</w:t>
            </w:r>
          </w:p>
          <w:p w:rsidR="00AE444B" w:rsidRDefault="00AE444B" w:rsidP="00110E9C">
            <w:pPr>
              <w:spacing w:before="60" w:after="60"/>
              <w:jc w:val="right"/>
              <w:rPr>
                <w:sz w:val="20"/>
                <w:szCs w:val="20"/>
                <w:lang w:val="ru-RU"/>
              </w:rPr>
            </w:pPr>
            <w:r>
              <w:rPr>
                <w:sz w:val="20"/>
                <w:szCs w:val="20"/>
                <w:lang w:val="ru-RU"/>
              </w:rPr>
              <w:t>2022.</w:t>
            </w:r>
          </w:p>
          <w:p w:rsidR="00AE444B" w:rsidRDefault="00AE444B" w:rsidP="00AE444B">
            <w:pPr>
              <w:spacing w:before="60" w:after="60"/>
              <w:jc w:val="right"/>
              <w:rPr>
                <w:sz w:val="20"/>
                <w:szCs w:val="20"/>
                <w:lang w:val="ru-RU"/>
              </w:rPr>
            </w:pPr>
            <w:r>
              <w:rPr>
                <w:sz w:val="20"/>
                <w:szCs w:val="20"/>
                <w:lang w:val="ru-RU"/>
              </w:rPr>
              <w:t>1.380.000,00</w:t>
            </w:r>
          </w:p>
          <w:p w:rsidR="00AE444B" w:rsidRDefault="00AE444B" w:rsidP="00110E9C">
            <w:pPr>
              <w:spacing w:before="60" w:after="60"/>
              <w:jc w:val="right"/>
            </w:pPr>
            <w:r>
              <w:t>2023.</w:t>
            </w:r>
          </w:p>
          <w:p w:rsidR="00AE444B" w:rsidRPr="00AE444B" w:rsidRDefault="00AE444B" w:rsidP="00AE444B">
            <w:pPr>
              <w:spacing w:before="60" w:after="60"/>
              <w:jc w:val="right"/>
              <w:rPr>
                <w:rStyle w:val="FootnoteReference"/>
                <w:sz w:val="20"/>
                <w:szCs w:val="20"/>
              </w:rPr>
            </w:pPr>
            <w:r>
              <w:rPr>
                <w:sz w:val="20"/>
                <w:szCs w:val="20"/>
                <w:lang w:val="ru-RU"/>
              </w:rPr>
              <w:t>1.380.000,00</w:t>
            </w:r>
          </w:p>
        </w:tc>
        <w:tc>
          <w:tcPr>
            <w:tcW w:w="2196" w:type="dxa"/>
            <w:gridSpan w:val="2"/>
            <w:tcBorders>
              <w:top w:val="single" w:sz="4" w:space="0" w:color="auto"/>
              <w:left w:val="single" w:sz="4" w:space="0" w:color="auto"/>
              <w:bottom w:val="single" w:sz="4" w:space="0" w:color="auto"/>
              <w:right w:val="single" w:sz="4" w:space="0" w:color="auto"/>
            </w:tcBorders>
            <w:shd w:val="clear" w:color="auto" w:fill="FBD4B4"/>
          </w:tcPr>
          <w:p w:rsidR="00A6044B" w:rsidRPr="008109FD" w:rsidRDefault="00A6044B" w:rsidP="00110E9C">
            <w:pPr>
              <w:spacing w:before="60" w:after="60"/>
              <w:jc w:val="left"/>
              <w:rPr>
                <w:rStyle w:val="FootnoteReference"/>
                <w:sz w:val="20"/>
                <w:szCs w:val="20"/>
                <w:lang w:val="ru-RU"/>
              </w:rPr>
            </w:pPr>
            <w:r w:rsidRPr="008109FD">
              <w:rPr>
                <w:sz w:val="20"/>
                <w:szCs w:val="20"/>
                <w:lang w:val="ru-RU"/>
              </w:rPr>
              <w:t>Вредности  фин. средстава по изворима финансир.:</w:t>
            </w:r>
          </w:p>
        </w:tc>
        <w:tc>
          <w:tcPr>
            <w:tcW w:w="2196" w:type="dxa"/>
            <w:tcBorders>
              <w:top w:val="single" w:sz="4" w:space="0" w:color="auto"/>
              <w:left w:val="single" w:sz="4" w:space="0" w:color="auto"/>
              <w:bottom w:val="single" w:sz="4" w:space="0" w:color="auto"/>
              <w:right w:val="single" w:sz="4" w:space="0" w:color="auto"/>
            </w:tcBorders>
            <w:shd w:val="clear" w:color="auto" w:fill="FBD4B4"/>
          </w:tcPr>
          <w:p w:rsidR="00A6044B" w:rsidRDefault="00AE444B" w:rsidP="00110E9C">
            <w:pPr>
              <w:spacing w:before="60" w:after="60"/>
              <w:jc w:val="right"/>
              <w:rPr>
                <w:sz w:val="20"/>
                <w:szCs w:val="20"/>
                <w:lang w:val="ru-RU"/>
              </w:rPr>
            </w:pPr>
            <w:r>
              <w:rPr>
                <w:sz w:val="20"/>
                <w:szCs w:val="20"/>
                <w:lang w:val="ru-RU"/>
              </w:rPr>
              <w:t>Буџет ЈЛС</w:t>
            </w:r>
          </w:p>
          <w:p w:rsidR="00AE444B" w:rsidRDefault="00AE444B" w:rsidP="00110E9C">
            <w:pPr>
              <w:spacing w:before="60" w:after="60"/>
              <w:jc w:val="right"/>
              <w:rPr>
                <w:sz w:val="20"/>
                <w:szCs w:val="20"/>
                <w:lang w:val="ru-RU"/>
              </w:rPr>
            </w:pPr>
            <w:r>
              <w:rPr>
                <w:sz w:val="20"/>
                <w:szCs w:val="20"/>
                <w:lang w:val="ru-RU"/>
              </w:rPr>
              <w:t>4.140.000,00</w:t>
            </w:r>
          </w:p>
          <w:p w:rsidR="00AE444B" w:rsidRDefault="00AE444B" w:rsidP="00110E9C">
            <w:pPr>
              <w:spacing w:before="60" w:after="60"/>
              <w:jc w:val="right"/>
              <w:rPr>
                <w:sz w:val="20"/>
                <w:szCs w:val="20"/>
                <w:lang w:val="ru-RU"/>
              </w:rPr>
            </w:pPr>
            <w:r>
              <w:rPr>
                <w:sz w:val="20"/>
                <w:szCs w:val="20"/>
                <w:lang w:val="ru-RU"/>
              </w:rPr>
              <w:t xml:space="preserve">Донатори: </w:t>
            </w:r>
          </w:p>
          <w:p w:rsidR="00AE444B" w:rsidRPr="008109FD" w:rsidRDefault="00AE444B" w:rsidP="00110E9C">
            <w:pPr>
              <w:spacing w:before="60" w:after="60"/>
              <w:jc w:val="right"/>
              <w:rPr>
                <w:rStyle w:val="FootnoteReference"/>
                <w:sz w:val="20"/>
                <w:szCs w:val="20"/>
                <w:lang w:val="ru-RU"/>
              </w:rPr>
            </w:pPr>
            <w:r>
              <w:rPr>
                <w:sz w:val="20"/>
                <w:szCs w:val="20"/>
                <w:lang w:val="ru-RU"/>
              </w:rPr>
              <w:t>0,00</w:t>
            </w:r>
          </w:p>
        </w:tc>
      </w:tr>
      <w:tr w:rsidR="00A6044B" w:rsidRPr="00990779" w:rsidTr="00110E9C">
        <w:tc>
          <w:tcPr>
            <w:tcW w:w="4392" w:type="dxa"/>
            <w:gridSpan w:val="2"/>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A6044B" w:rsidRPr="008109FD" w:rsidRDefault="00A6044B" w:rsidP="00110E9C">
            <w:pPr>
              <w:spacing w:before="60" w:after="60"/>
              <w:jc w:val="center"/>
              <w:rPr>
                <w:rStyle w:val="FootnoteReference"/>
                <w:sz w:val="20"/>
                <w:szCs w:val="20"/>
                <w:lang w:val="ru-RU"/>
              </w:rPr>
            </w:pPr>
            <w:r w:rsidRPr="008109FD">
              <w:rPr>
                <w:sz w:val="20"/>
                <w:szCs w:val="20"/>
                <w:lang w:val="ru-RU"/>
              </w:rPr>
              <w:t>Показатељи на нивоу мере (показатељи резултата)</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A6044B" w:rsidRPr="00990779" w:rsidRDefault="00A6044B" w:rsidP="00110E9C">
            <w:pPr>
              <w:spacing w:before="60" w:after="60"/>
              <w:jc w:val="center"/>
              <w:rPr>
                <w:rStyle w:val="FootnoteReference"/>
                <w:sz w:val="20"/>
                <w:szCs w:val="20"/>
              </w:rPr>
            </w:pPr>
            <w:r w:rsidRPr="00990779">
              <w:rPr>
                <w:sz w:val="20"/>
                <w:szCs w:val="20"/>
              </w:rPr>
              <w:t>Јединица мере</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A6044B" w:rsidRPr="00990779" w:rsidRDefault="00A6044B" w:rsidP="00110E9C">
            <w:pPr>
              <w:spacing w:before="60" w:after="60"/>
              <w:jc w:val="center"/>
              <w:rPr>
                <w:rStyle w:val="FootnoteReference"/>
                <w:sz w:val="20"/>
                <w:szCs w:val="20"/>
              </w:rPr>
            </w:pPr>
            <w:r w:rsidRPr="00990779">
              <w:rPr>
                <w:sz w:val="20"/>
                <w:szCs w:val="20"/>
              </w:rPr>
              <w:t>Базна година</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A6044B" w:rsidRPr="00990779" w:rsidRDefault="00A6044B" w:rsidP="00110E9C">
            <w:pPr>
              <w:spacing w:before="60" w:after="60"/>
              <w:jc w:val="center"/>
              <w:rPr>
                <w:rStyle w:val="FootnoteReference"/>
                <w:sz w:val="20"/>
                <w:szCs w:val="20"/>
              </w:rPr>
            </w:pPr>
            <w:r w:rsidRPr="00990779">
              <w:rPr>
                <w:sz w:val="20"/>
                <w:szCs w:val="20"/>
              </w:rPr>
              <w:t>Базна вредност</w:t>
            </w:r>
          </w:p>
        </w:tc>
        <w:tc>
          <w:tcPr>
            <w:tcW w:w="3294" w:type="dxa"/>
            <w:gridSpan w:val="4"/>
            <w:tcBorders>
              <w:top w:val="single" w:sz="4" w:space="0" w:color="auto"/>
              <w:left w:val="single" w:sz="4" w:space="0" w:color="auto"/>
              <w:bottom w:val="single" w:sz="4" w:space="0" w:color="auto"/>
              <w:right w:val="single" w:sz="4" w:space="0" w:color="auto"/>
            </w:tcBorders>
            <w:shd w:val="clear" w:color="auto" w:fill="E36C0A"/>
            <w:vAlign w:val="center"/>
          </w:tcPr>
          <w:p w:rsidR="00A6044B" w:rsidRPr="00990779" w:rsidRDefault="00A6044B" w:rsidP="00110E9C">
            <w:pPr>
              <w:spacing w:before="60" w:after="60"/>
              <w:jc w:val="center"/>
              <w:rPr>
                <w:rStyle w:val="FootnoteReference"/>
                <w:sz w:val="20"/>
                <w:szCs w:val="20"/>
              </w:rPr>
            </w:pPr>
            <w:r w:rsidRPr="00990779">
              <w:rPr>
                <w:sz w:val="20"/>
                <w:szCs w:val="20"/>
              </w:rPr>
              <w:t>Циљне вредности</w:t>
            </w:r>
          </w:p>
        </w:tc>
        <w:tc>
          <w:tcPr>
            <w:tcW w:w="2196"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A6044B" w:rsidRPr="00990779" w:rsidRDefault="00A6044B" w:rsidP="00110E9C">
            <w:pPr>
              <w:spacing w:before="60" w:after="60"/>
              <w:jc w:val="center"/>
              <w:rPr>
                <w:rStyle w:val="FootnoteReference"/>
                <w:sz w:val="20"/>
                <w:szCs w:val="20"/>
              </w:rPr>
            </w:pPr>
            <w:r w:rsidRPr="00990779">
              <w:rPr>
                <w:sz w:val="20"/>
                <w:szCs w:val="20"/>
              </w:rPr>
              <w:t>Извор провере</w:t>
            </w:r>
          </w:p>
        </w:tc>
      </w:tr>
      <w:tr w:rsidR="00A6044B" w:rsidRPr="00990779" w:rsidTr="00110E9C">
        <w:tc>
          <w:tcPr>
            <w:tcW w:w="4392" w:type="dxa"/>
            <w:gridSpan w:val="2"/>
            <w:vMerge/>
            <w:tcBorders>
              <w:top w:val="single" w:sz="4" w:space="0" w:color="auto"/>
              <w:left w:val="single" w:sz="4" w:space="0" w:color="auto"/>
              <w:bottom w:val="single" w:sz="4" w:space="0" w:color="auto"/>
              <w:right w:val="single" w:sz="4" w:space="0" w:color="auto"/>
            </w:tcBorders>
            <w:shd w:val="clear" w:color="auto" w:fill="FABF8F"/>
            <w:vAlign w:val="center"/>
          </w:tcPr>
          <w:p w:rsidR="00A6044B" w:rsidRPr="00990779" w:rsidRDefault="00A6044B" w:rsidP="00110E9C">
            <w:pPr>
              <w:spacing w:before="60" w:after="60"/>
              <w:jc w:val="center"/>
              <w:rPr>
                <w:rStyle w:val="FootnoteReference"/>
                <w:sz w:val="20"/>
                <w:szCs w:val="20"/>
              </w:rPr>
            </w:pPr>
          </w:p>
        </w:tc>
        <w:tc>
          <w:tcPr>
            <w:tcW w:w="1098"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A6044B" w:rsidRPr="00990779" w:rsidRDefault="00A6044B" w:rsidP="00110E9C">
            <w:pPr>
              <w:spacing w:before="60" w:after="60"/>
              <w:jc w:val="center"/>
              <w:rPr>
                <w:rStyle w:val="FootnoteReference"/>
                <w:sz w:val="20"/>
                <w:szCs w:val="20"/>
              </w:rPr>
            </w:pPr>
          </w:p>
        </w:tc>
        <w:tc>
          <w:tcPr>
            <w:tcW w:w="1098"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A6044B" w:rsidRPr="00990779" w:rsidRDefault="00A6044B" w:rsidP="00110E9C">
            <w:pPr>
              <w:spacing w:before="60" w:after="60"/>
              <w:jc w:val="center"/>
              <w:rPr>
                <w:rStyle w:val="FootnoteReference"/>
                <w:sz w:val="20"/>
                <w:szCs w:val="20"/>
              </w:rPr>
            </w:pPr>
          </w:p>
        </w:tc>
        <w:tc>
          <w:tcPr>
            <w:tcW w:w="1098"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A6044B" w:rsidRPr="00990779" w:rsidRDefault="00A6044B" w:rsidP="00110E9C">
            <w:pPr>
              <w:spacing w:before="60" w:after="60"/>
              <w:jc w:val="center"/>
              <w:rPr>
                <w:rStyle w:val="FootnoteReference"/>
                <w:sz w:val="20"/>
                <w:szCs w:val="20"/>
              </w:rPr>
            </w:pPr>
          </w:p>
        </w:tc>
        <w:tc>
          <w:tcPr>
            <w:tcW w:w="1098" w:type="dxa"/>
            <w:gridSpan w:val="2"/>
            <w:tcBorders>
              <w:top w:val="single" w:sz="4" w:space="0" w:color="auto"/>
              <w:left w:val="single" w:sz="4" w:space="0" w:color="auto"/>
              <w:bottom w:val="single" w:sz="4" w:space="0" w:color="auto"/>
              <w:right w:val="single" w:sz="4" w:space="0" w:color="auto"/>
            </w:tcBorders>
            <w:shd w:val="clear" w:color="auto" w:fill="E36C0A"/>
            <w:vAlign w:val="center"/>
          </w:tcPr>
          <w:p w:rsidR="00A6044B" w:rsidRPr="00990779" w:rsidRDefault="000607DD" w:rsidP="00110E9C">
            <w:pPr>
              <w:spacing w:before="60" w:after="60"/>
              <w:jc w:val="center"/>
              <w:rPr>
                <w:rStyle w:val="FootnoteReference"/>
                <w:sz w:val="20"/>
                <w:szCs w:val="20"/>
              </w:rPr>
            </w:pPr>
            <w:r>
              <w:rPr>
                <w:sz w:val="20"/>
                <w:szCs w:val="20"/>
              </w:rPr>
              <w:t>2021</w:t>
            </w:r>
            <w:r w:rsidR="00A6044B" w:rsidRPr="00990779">
              <w:rPr>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E36C0A"/>
            <w:vAlign w:val="center"/>
          </w:tcPr>
          <w:p w:rsidR="00A6044B" w:rsidRPr="00990779" w:rsidRDefault="000607DD" w:rsidP="00110E9C">
            <w:pPr>
              <w:spacing w:before="60" w:after="60"/>
              <w:jc w:val="center"/>
              <w:rPr>
                <w:rStyle w:val="FootnoteReference"/>
                <w:sz w:val="20"/>
                <w:szCs w:val="20"/>
              </w:rPr>
            </w:pPr>
            <w:r>
              <w:rPr>
                <w:sz w:val="20"/>
                <w:szCs w:val="20"/>
              </w:rPr>
              <w:t>2022</w:t>
            </w:r>
            <w:r w:rsidR="00A6044B" w:rsidRPr="00990779">
              <w:rPr>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E36C0A"/>
            <w:vAlign w:val="center"/>
          </w:tcPr>
          <w:p w:rsidR="00A6044B" w:rsidRPr="00990779" w:rsidRDefault="000607DD" w:rsidP="00110E9C">
            <w:pPr>
              <w:spacing w:before="60" w:after="60"/>
              <w:jc w:val="center"/>
              <w:rPr>
                <w:rStyle w:val="FootnoteReference"/>
                <w:sz w:val="20"/>
                <w:szCs w:val="20"/>
              </w:rPr>
            </w:pPr>
            <w:r>
              <w:rPr>
                <w:sz w:val="20"/>
                <w:szCs w:val="20"/>
              </w:rPr>
              <w:t>2023</w:t>
            </w:r>
            <w:r w:rsidR="00A6044B" w:rsidRPr="00990779">
              <w:rPr>
                <w:sz w:val="20"/>
                <w:szCs w:val="20"/>
              </w:rPr>
              <w:t>.</w:t>
            </w:r>
          </w:p>
        </w:tc>
        <w:tc>
          <w:tcPr>
            <w:tcW w:w="2196"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A6044B" w:rsidRPr="00990779" w:rsidRDefault="00A6044B" w:rsidP="00110E9C">
            <w:pPr>
              <w:spacing w:before="60" w:after="60"/>
              <w:jc w:val="center"/>
              <w:rPr>
                <w:rStyle w:val="FootnoteReference"/>
                <w:sz w:val="20"/>
                <w:szCs w:val="20"/>
              </w:rPr>
            </w:pPr>
          </w:p>
        </w:tc>
      </w:tr>
      <w:tr w:rsidR="00A6044B" w:rsidRPr="00990779" w:rsidTr="00110E9C">
        <w:tc>
          <w:tcPr>
            <w:tcW w:w="4392" w:type="dxa"/>
            <w:gridSpan w:val="2"/>
            <w:tcBorders>
              <w:top w:val="single" w:sz="4" w:space="0" w:color="auto"/>
              <w:left w:val="single" w:sz="4" w:space="0" w:color="auto"/>
              <w:bottom w:val="single" w:sz="4" w:space="0" w:color="auto"/>
              <w:right w:val="single" w:sz="4" w:space="0" w:color="auto"/>
            </w:tcBorders>
          </w:tcPr>
          <w:p w:rsidR="00A6044B" w:rsidRPr="00992499" w:rsidRDefault="000607DD" w:rsidP="00110E9C">
            <w:pPr>
              <w:spacing w:before="60" w:after="60"/>
              <w:jc w:val="left"/>
              <w:rPr>
                <w:rStyle w:val="FootnoteReference"/>
                <w:sz w:val="20"/>
                <w:szCs w:val="20"/>
              </w:rPr>
            </w:pPr>
            <w:r>
              <w:rPr>
                <w:sz w:val="20"/>
                <w:szCs w:val="20"/>
              </w:rPr>
              <w:t>Проценат ромских ученика основне и средње школе и студената</w:t>
            </w:r>
            <w:r w:rsidR="00992499">
              <w:rPr>
                <w:sz w:val="20"/>
                <w:szCs w:val="20"/>
              </w:rPr>
              <w:t xml:space="preserve"> који су добили </w:t>
            </w:r>
            <w:r>
              <w:rPr>
                <w:sz w:val="20"/>
                <w:szCs w:val="20"/>
              </w:rPr>
              <w:t xml:space="preserve">материјалну </w:t>
            </w:r>
            <w:r w:rsidR="00992499">
              <w:rPr>
                <w:sz w:val="20"/>
                <w:szCs w:val="20"/>
              </w:rPr>
              <w:t>подршку</w:t>
            </w:r>
          </w:p>
        </w:tc>
        <w:tc>
          <w:tcPr>
            <w:tcW w:w="1098" w:type="dxa"/>
            <w:tcBorders>
              <w:top w:val="single" w:sz="4" w:space="0" w:color="auto"/>
              <w:left w:val="single" w:sz="4" w:space="0" w:color="auto"/>
              <w:bottom w:val="single" w:sz="4" w:space="0" w:color="auto"/>
              <w:right w:val="single" w:sz="4" w:space="0" w:color="auto"/>
            </w:tcBorders>
          </w:tcPr>
          <w:p w:rsidR="00A6044B" w:rsidRPr="000607DD" w:rsidRDefault="000607DD" w:rsidP="00110E9C">
            <w:pPr>
              <w:spacing w:before="60" w:after="60"/>
              <w:jc w:val="center"/>
              <w:rPr>
                <w:rStyle w:val="FootnoteReference"/>
                <w:sz w:val="20"/>
                <w:szCs w:val="20"/>
              </w:rPr>
            </w:pPr>
            <w:r>
              <w:rPr>
                <w:sz w:val="20"/>
                <w:szCs w:val="20"/>
              </w:rPr>
              <w:t>проценат</w:t>
            </w:r>
          </w:p>
        </w:tc>
        <w:tc>
          <w:tcPr>
            <w:tcW w:w="1098" w:type="dxa"/>
            <w:tcBorders>
              <w:top w:val="single" w:sz="4" w:space="0" w:color="auto"/>
              <w:left w:val="single" w:sz="4" w:space="0" w:color="auto"/>
              <w:bottom w:val="single" w:sz="4" w:space="0" w:color="auto"/>
              <w:right w:val="single" w:sz="4" w:space="0" w:color="auto"/>
            </w:tcBorders>
          </w:tcPr>
          <w:p w:rsidR="00A6044B" w:rsidRPr="000607DD" w:rsidRDefault="000607DD" w:rsidP="00110E9C">
            <w:pPr>
              <w:spacing w:before="60" w:after="60"/>
              <w:jc w:val="center"/>
              <w:rPr>
                <w:rStyle w:val="FootnoteReference"/>
                <w:sz w:val="20"/>
                <w:szCs w:val="20"/>
              </w:rPr>
            </w:pPr>
            <w:r>
              <w:rPr>
                <w:sz w:val="20"/>
                <w:szCs w:val="20"/>
              </w:rPr>
              <w:t>2020</w:t>
            </w:r>
          </w:p>
        </w:tc>
        <w:tc>
          <w:tcPr>
            <w:tcW w:w="1098" w:type="dxa"/>
            <w:tcBorders>
              <w:top w:val="single" w:sz="4" w:space="0" w:color="auto"/>
              <w:left w:val="single" w:sz="4" w:space="0" w:color="auto"/>
              <w:bottom w:val="single" w:sz="4" w:space="0" w:color="auto"/>
              <w:right w:val="single" w:sz="4" w:space="0" w:color="auto"/>
            </w:tcBorders>
          </w:tcPr>
          <w:p w:rsidR="00A6044B" w:rsidRPr="000607DD" w:rsidRDefault="000607DD" w:rsidP="00110E9C">
            <w:pPr>
              <w:spacing w:before="60" w:after="60"/>
              <w:jc w:val="center"/>
              <w:rPr>
                <w:rStyle w:val="FootnoteReference"/>
                <w:sz w:val="20"/>
                <w:szCs w:val="20"/>
              </w:rPr>
            </w:pPr>
            <w:r>
              <w:rPr>
                <w:sz w:val="20"/>
                <w:szCs w:val="20"/>
              </w:rPr>
              <w:t>нп</w:t>
            </w:r>
          </w:p>
        </w:tc>
        <w:tc>
          <w:tcPr>
            <w:tcW w:w="1098" w:type="dxa"/>
            <w:gridSpan w:val="2"/>
            <w:tcBorders>
              <w:top w:val="single" w:sz="4" w:space="0" w:color="auto"/>
              <w:left w:val="single" w:sz="4" w:space="0" w:color="auto"/>
              <w:bottom w:val="single" w:sz="4" w:space="0" w:color="auto"/>
              <w:right w:val="single" w:sz="4" w:space="0" w:color="auto"/>
            </w:tcBorders>
          </w:tcPr>
          <w:p w:rsidR="00A6044B" w:rsidRPr="000607DD" w:rsidRDefault="000607DD" w:rsidP="00110E9C">
            <w:pPr>
              <w:spacing w:before="60" w:after="60"/>
              <w:jc w:val="center"/>
              <w:rPr>
                <w:rStyle w:val="FootnoteReference"/>
                <w:sz w:val="20"/>
                <w:szCs w:val="20"/>
              </w:rPr>
            </w:pPr>
            <w:r>
              <w:rPr>
                <w:sz w:val="20"/>
                <w:szCs w:val="20"/>
              </w:rPr>
              <w:t>70%</w:t>
            </w:r>
          </w:p>
        </w:tc>
        <w:tc>
          <w:tcPr>
            <w:tcW w:w="1098" w:type="dxa"/>
            <w:tcBorders>
              <w:top w:val="single" w:sz="4" w:space="0" w:color="auto"/>
              <w:left w:val="single" w:sz="4" w:space="0" w:color="auto"/>
              <w:bottom w:val="single" w:sz="4" w:space="0" w:color="auto"/>
              <w:right w:val="single" w:sz="4" w:space="0" w:color="auto"/>
            </w:tcBorders>
          </w:tcPr>
          <w:p w:rsidR="00A6044B" w:rsidRPr="000607DD" w:rsidRDefault="000607DD" w:rsidP="00110E9C">
            <w:pPr>
              <w:spacing w:before="60" w:after="60"/>
              <w:jc w:val="center"/>
              <w:rPr>
                <w:rStyle w:val="FootnoteReference"/>
                <w:sz w:val="20"/>
                <w:szCs w:val="20"/>
              </w:rPr>
            </w:pPr>
            <w:r>
              <w:rPr>
                <w:sz w:val="20"/>
                <w:szCs w:val="20"/>
              </w:rPr>
              <w:t>70%</w:t>
            </w:r>
          </w:p>
        </w:tc>
        <w:tc>
          <w:tcPr>
            <w:tcW w:w="1098" w:type="dxa"/>
            <w:tcBorders>
              <w:top w:val="single" w:sz="4" w:space="0" w:color="auto"/>
              <w:left w:val="single" w:sz="4" w:space="0" w:color="auto"/>
              <w:bottom w:val="single" w:sz="4" w:space="0" w:color="auto"/>
              <w:right w:val="single" w:sz="4" w:space="0" w:color="auto"/>
            </w:tcBorders>
          </w:tcPr>
          <w:p w:rsidR="00A6044B" w:rsidRPr="000607DD" w:rsidRDefault="000607DD" w:rsidP="00110E9C">
            <w:pPr>
              <w:spacing w:before="60" w:after="60"/>
              <w:jc w:val="center"/>
              <w:rPr>
                <w:rStyle w:val="FootnoteReference"/>
                <w:sz w:val="20"/>
                <w:szCs w:val="20"/>
              </w:rPr>
            </w:pPr>
            <w:r>
              <w:rPr>
                <w:sz w:val="20"/>
                <w:szCs w:val="20"/>
              </w:rPr>
              <w:t>70%</w:t>
            </w:r>
          </w:p>
        </w:tc>
        <w:tc>
          <w:tcPr>
            <w:tcW w:w="2196" w:type="dxa"/>
            <w:tcBorders>
              <w:top w:val="single" w:sz="4" w:space="0" w:color="auto"/>
              <w:left w:val="single" w:sz="4" w:space="0" w:color="auto"/>
              <w:bottom w:val="single" w:sz="4" w:space="0" w:color="auto"/>
              <w:right w:val="single" w:sz="4" w:space="0" w:color="auto"/>
            </w:tcBorders>
          </w:tcPr>
          <w:p w:rsidR="00A6044B" w:rsidRPr="000607DD" w:rsidRDefault="000607DD" w:rsidP="00110E9C">
            <w:pPr>
              <w:spacing w:before="60" w:after="60"/>
              <w:jc w:val="left"/>
              <w:rPr>
                <w:rStyle w:val="FootnoteReference"/>
                <w:sz w:val="20"/>
                <w:szCs w:val="20"/>
              </w:rPr>
            </w:pPr>
            <w:r>
              <w:rPr>
                <w:sz w:val="20"/>
                <w:szCs w:val="20"/>
              </w:rPr>
              <w:t>Извештај ЈЛС</w:t>
            </w:r>
          </w:p>
        </w:tc>
      </w:tr>
      <w:tr w:rsidR="0036495E" w:rsidRPr="00990779" w:rsidTr="00110E9C">
        <w:tc>
          <w:tcPr>
            <w:tcW w:w="4392" w:type="dxa"/>
            <w:gridSpan w:val="2"/>
            <w:tcBorders>
              <w:top w:val="single" w:sz="4" w:space="0" w:color="auto"/>
              <w:left w:val="single" w:sz="4" w:space="0" w:color="auto"/>
              <w:bottom w:val="single" w:sz="4" w:space="0" w:color="auto"/>
              <w:right w:val="single" w:sz="4" w:space="0" w:color="auto"/>
            </w:tcBorders>
          </w:tcPr>
          <w:p w:rsidR="0036495E" w:rsidRDefault="0036495E" w:rsidP="00110E9C">
            <w:pPr>
              <w:spacing w:before="60" w:after="60"/>
              <w:jc w:val="left"/>
              <w:rPr>
                <w:sz w:val="20"/>
                <w:szCs w:val="20"/>
              </w:rPr>
            </w:pPr>
          </w:p>
        </w:tc>
        <w:tc>
          <w:tcPr>
            <w:tcW w:w="1098" w:type="dxa"/>
            <w:tcBorders>
              <w:top w:val="single" w:sz="4" w:space="0" w:color="auto"/>
              <w:left w:val="single" w:sz="4" w:space="0" w:color="auto"/>
              <w:bottom w:val="single" w:sz="4" w:space="0" w:color="auto"/>
              <w:right w:val="single" w:sz="4" w:space="0" w:color="auto"/>
            </w:tcBorders>
          </w:tcPr>
          <w:p w:rsidR="0036495E" w:rsidRPr="00990779" w:rsidRDefault="0036495E" w:rsidP="00110E9C">
            <w:pPr>
              <w:spacing w:before="60" w:after="60"/>
              <w:jc w:val="center"/>
              <w:rPr>
                <w:rStyle w:val="FootnoteReference"/>
                <w:sz w:val="20"/>
                <w:szCs w:val="20"/>
              </w:rPr>
            </w:pPr>
          </w:p>
        </w:tc>
        <w:tc>
          <w:tcPr>
            <w:tcW w:w="1098" w:type="dxa"/>
            <w:tcBorders>
              <w:top w:val="single" w:sz="4" w:space="0" w:color="auto"/>
              <w:left w:val="single" w:sz="4" w:space="0" w:color="auto"/>
              <w:bottom w:val="single" w:sz="4" w:space="0" w:color="auto"/>
              <w:right w:val="single" w:sz="4" w:space="0" w:color="auto"/>
            </w:tcBorders>
          </w:tcPr>
          <w:p w:rsidR="0036495E" w:rsidRPr="00990779" w:rsidRDefault="0036495E" w:rsidP="00110E9C">
            <w:pPr>
              <w:spacing w:before="60" w:after="60"/>
              <w:jc w:val="center"/>
              <w:rPr>
                <w:rStyle w:val="FootnoteReference"/>
                <w:sz w:val="20"/>
                <w:szCs w:val="20"/>
              </w:rPr>
            </w:pPr>
          </w:p>
        </w:tc>
        <w:tc>
          <w:tcPr>
            <w:tcW w:w="1098" w:type="dxa"/>
            <w:tcBorders>
              <w:top w:val="single" w:sz="4" w:space="0" w:color="auto"/>
              <w:left w:val="single" w:sz="4" w:space="0" w:color="auto"/>
              <w:bottom w:val="single" w:sz="4" w:space="0" w:color="auto"/>
              <w:right w:val="single" w:sz="4" w:space="0" w:color="auto"/>
            </w:tcBorders>
          </w:tcPr>
          <w:p w:rsidR="0036495E" w:rsidRPr="00990779" w:rsidRDefault="0036495E" w:rsidP="00110E9C">
            <w:pPr>
              <w:spacing w:before="60" w:after="60"/>
              <w:jc w:val="center"/>
              <w:rPr>
                <w:rStyle w:val="FootnoteReference"/>
                <w:sz w:val="20"/>
                <w:szCs w:val="20"/>
              </w:rPr>
            </w:pPr>
          </w:p>
        </w:tc>
        <w:tc>
          <w:tcPr>
            <w:tcW w:w="1098" w:type="dxa"/>
            <w:gridSpan w:val="2"/>
            <w:tcBorders>
              <w:top w:val="single" w:sz="4" w:space="0" w:color="auto"/>
              <w:left w:val="single" w:sz="4" w:space="0" w:color="auto"/>
              <w:bottom w:val="single" w:sz="4" w:space="0" w:color="auto"/>
              <w:right w:val="single" w:sz="4" w:space="0" w:color="auto"/>
            </w:tcBorders>
          </w:tcPr>
          <w:p w:rsidR="0036495E" w:rsidRPr="00990779" w:rsidRDefault="0036495E" w:rsidP="00110E9C">
            <w:pPr>
              <w:spacing w:before="60" w:after="60"/>
              <w:jc w:val="center"/>
              <w:rPr>
                <w:rStyle w:val="FootnoteReference"/>
                <w:sz w:val="20"/>
                <w:szCs w:val="20"/>
              </w:rPr>
            </w:pPr>
          </w:p>
        </w:tc>
        <w:tc>
          <w:tcPr>
            <w:tcW w:w="1098" w:type="dxa"/>
            <w:tcBorders>
              <w:top w:val="single" w:sz="4" w:space="0" w:color="auto"/>
              <w:left w:val="single" w:sz="4" w:space="0" w:color="auto"/>
              <w:bottom w:val="single" w:sz="4" w:space="0" w:color="auto"/>
              <w:right w:val="single" w:sz="4" w:space="0" w:color="auto"/>
            </w:tcBorders>
          </w:tcPr>
          <w:p w:rsidR="0036495E" w:rsidRPr="00990779" w:rsidRDefault="0036495E" w:rsidP="00110E9C">
            <w:pPr>
              <w:spacing w:before="60" w:after="60"/>
              <w:jc w:val="center"/>
              <w:rPr>
                <w:rStyle w:val="FootnoteReference"/>
                <w:sz w:val="20"/>
                <w:szCs w:val="20"/>
              </w:rPr>
            </w:pPr>
          </w:p>
        </w:tc>
        <w:tc>
          <w:tcPr>
            <w:tcW w:w="1098" w:type="dxa"/>
            <w:tcBorders>
              <w:top w:val="single" w:sz="4" w:space="0" w:color="auto"/>
              <w:left w:val="single" w:sz="4" w:space="0" w:color="auto"/>
              <w:bottom w:val="single" w:sz="4" w:space="0" w:color="auto"/>
              <w:right w:val="single" w:sz="4" w:space="0" w:color="auto"/>
            </w:tcBorders>
          </w:tcPr>
          <w:p w:rsidR="0036495E" w:rsidRPr="00990779" w:rsidRDefault="0036495E" w:rsidP="00110E9C">
            <w:pPr>
              <w:spacing w:before="60" w:after="60"/>
              <w:jc w:val="center"/>
              <w:rPr>
                <w:rStyle w:val="FootnoteReference"/>
                <w:sz w:val="20"/>
                <w:szCs w:val="20"/>
              </w:rPr>
            </w:pPr>
          </w:p>
        </w:tc>
        <w:tc>
          <w:tcPr>
            <w:tcW w:w="2196" w:type="dxa"/>
            <w:tcBorders>
              <w:top w:val="single" w:sz="4" w:space="0" w:color="auto"/>
              <w:left w:val="single" w:sz="4" w:space="0" w:color="auto"/>
              <w:bottom w:val="single" w:sz="4" w:space="0" w:color="auto"/>
              <w:right w:val="single" w:sz="4" w:space="0" w:color="auto"/>
            </w:tcBorders>
          </w:tcPr>
          <w:p w:rsidR="0036495E" w:rsidRPr="00990779" w:rsidRDefault="0036495E" w:rsidP="00110E9C">
            <w:pPr>
              <w:spacing w:before="60" w:after="60"/>
              <w:jc w:val="left"/>
              <w:rPr>
                <w:rStyle w:val="FootnoteReference"/>
                <w:sz w:val="20"/>
                <w:szCs w:val="20"/>
              </w:rPr>
            </w:pPr>
          </w:p>
        </w:tc>
      </w:tr>
    </w:tbl>
    <w:p w:rsidR="00A6044B" w:rsidRPr="0036495E" w:rsidRDefault="00A6044B" w:rsidP="00A6044B">
      <w:pPr>
        <w:spacing w:before="200"/>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4"/>
        <w:gridCol w:w="3333"/>
        <w:gridCol w:w="1452"/>
        <w:gridCol w:w="1454"/>
        <w:gridCol w:w="1459"/>
        <w:gridCol w:w="1454"/>
        <w:gridCol w:w="1456"/>
        <w:gridCol w:w="1456"/>
      </w:tblGrid>
      <w:tr w:rsidR="00A6044B" w:rsidRPr="008109FD" w:rsidTr="00755A70">
        <w:tc>
          <w:tcPr>
            <w:tcW w:w="1004" w:type="dxa"/>
            <w:tcBorders>
              <w:top w:val="single" w:sz="4" w:space="0" w:color="auto"/>
              <w:left w:val="single" w:sz="4" w:space="0" w:color="auto"/>
              <w:bottom w:val="single" w:sz="4" w:space="0" w:color="auto"/>
              <w:right w:val="single" w:sz="4" w:space="0" w:color="auto"/>
            </w:tcBorders>
            <w:shd w:val="clear" w:color="auto" w:fill="92CDDC"/>
            <w:vAlign w:val="center"/>
          </w:tcPr>
          <w:p w:rsidR="00A6044B" w:rsidRPr="00990779" w:rsidRDefault="00A6044B" w:rsidP="00110E9C">
            <w:pPr>
              <w:spacing w:before="60" w:after="60"/>
              <w:jc w:val="left"/>
              <w:rPr>
                <w:sz w:val="20"/>
                <w:szCs w:val="20"/>
              </w:rPr>
            </w:pPr>
            <w:r w:rsidRPr="00990779">
              <w:rPr>
                <w:sz w:val="20"/>
                <w:szCs w:val="20"/>
              </w:rPr>
              <w:t>Ознака</w:t>
            </w:r>
          </w:p>
        </w:tc>
        <w:tc>
          <w:tcPr>
            <w:tcW w:w="3333" w:type="dxa"/>
            <w:tcBorders>
              <w:top w:val="single" w:sz="4" w:space="0" w:color="auto"/>
              <w:left w:val="single" w:sz="4" w:space="0" w:color="auto"/>
              <w:bottom w:val="single" w:sz="4" w:space="0" w:color="auto"/>
              <w:right w:val="single" w:sz="4" w:space="0" w:color="auto"/>
            </w:tcBorders>
            <w:shd w:val="clear" w:color="auto" w:fill="92CDDC"/>
            <w:vAlign w:val="center"/>
          </w:tcPr>
          <w:p w:rsidR="00A6044B" w:rsidRPr="00990779" w:rsidRDefault="00A6044B" w:rsidP="00110E9C">
            <w:pPr>
              <w:spacing w:before="60" w:after="60"/>
              <w:jc w:val="left"/>
              <w:rPr>
                <w:sz w:val="20"/>
                <w:szCs w:val="20"/>
              </w:rPr>
            </w:pPr>
            <w:r w:rsidRPr="00990779">
              <w:rPr>
                <w:sz w:val="20"/>
                <w:szCs w:val="20"/>
              </w:rPr>
              <w:t>Назив активности</w:t>
            </w:r>
          </w:p>
        </w:tc>
        <w:tc>
          <w:tcPr>
            <w:tcW w:w="1452" w:type="dxa"/>
            <w:tcBorders>
              <w:top w:val="single" w:sz="4" w:space="0" w:color="auto"/>
              <w:left w:val="single" w:sz="4" w:space="0" w:color="auto"/>
              <w:bottom w:val="single" w:sz="4" w:space="0" w:color="auto"/>
              <w:right w:val="single" w:sz="4" w:space="0" w:color="auto"/>
            </w:tcBorders>
            <w:shd w:val="clear" w:color="auto" w:fill="92CDDC"/>
            <w:vAlign w:val="center"/>
          </w:tcPr>
          <w:p w:rsidR="00A6044B" w:rsidRPr="00990779" w:rsidRDefault="00A6044B" w:rsidP="00110E9C">
            <w:pPr>
              <w:spacing w:before="60" w:after="60"/>
              <w:jc w:val="center"/>
              <w:rPr>
                <w:sz w:val="20"/>
                <w:szCs w:val="20"/>
              </w:rPr>
            </w:pPr>
            <w:r w:rsidRPr="00990779">
              <w:rPr>
                <w:sz w:val="20"/>
                <w:szCs w:val="20"/>
              </w:rPr>
              <w:t>Носилац</w:t>
            </w:r>
          </w:p>
        </w:tc>
        <w:tc>
          <w:tcPr>
            <w:tcW w:w="1454" w:type="dxa"/>
            <w:tcBorders>
              <w:top w:val="single" w:sz="4" w:space="0" w:color="auto"/>
              <w:left w:val="single" w:sz="4" w:space="0" w:color="auto"/>
              <w:bottom w:val="single" w:sz="4" w:space="0" w:color="auto"/>
              <w:right w:val="single" w:sz="4" w:space="0" w:color="auto"/>
            </w:tcBorders>
            <w:shd w:val="clear" w:color="auto" w:fill="92CDDC"/>
            <w:vAlign w:val="center"/>
          </w:tcPr>
          <w:p w:rsidR="00A6044B" w:rsidRPr="00990779" w:rsidRDefault="00A6044B" w:rsidP="00110E9C">
            <w:pPr>
              <w:spacing w:before="60" w:after="60"/>
              <w:jc w:val="center"/>
              <w:rPr>
                <w:sz w:val="20"/>
                <w:szCs w:val="20"/>
              </w:rPr>
            </w:pPr>
            <w:r w:rsidRPr="00990779">
              <w:rPr>
                <w:sz w:val="20"/>
                <w:szCs w:val="20"/>
              </w:rPr>
              <w:t>Партнери</w:t>
            </w:r>
          </w:p>
        </w:tc>
        <w:tc>
          <w:tcPr>
            <w:tcW w:w="1459" w:type="dxa"/>
            <w:tcBorders>
              <w:top w:val="single" w:sz="4" w:space="0" w:color="auto"/>
              <w:left w:val="single" w:sz="4" w:space="0" w:color="auto"/>
              <w:bottom w:val="single" w:sz="4" w:space="0" w:color="auto"/>
              <w:right w:val="single" w:sz="4" w:space="0" w:color="auto"/>
            </w:tcBorders>
            <w:shd w:val="clear" w:color="auto" w:fill="92CDDC"/>
            <w:vAlign w:val="center"/>
          </w:tcPr>
          <w:p w:rsidR="00A6044B" w:rsidRPr="00990779" w:rsidRDefault="00A6044B" w:rsidP="00110E9C">
            <w:pPr>
              <w:spacing w:before="60" w:after="60"/>
              <w:jc w:val="center"/>
              <w:rPr>
                <w:sz w:val="20"/>
                <w:szCs w:val="20"/>
              </w:rPr>
            </w:pPr>
            <w:r w:rsidRPr="00990779">
              <w:rPr>
                <w:sz w:val="20"/>
                <w:szCs w:val="20"/>
              </w:rPr>
              <w:t>Рок за реализацију</w:t>
            </w:r>
          </w:p>
        </w:tc>
        <w:tc>
          <w:tcPr>
            <w:tcW w:w="1454" w:type="dxa"/>
            <w:tcBorders>
              <w:top w:val="single" w:sz="4" w:space="0" w:color="auto"/>
              <w:left w:val="single" w:sz="4" w:space="0" w:color="auto"/>
              <w:bottom w:val="single" w:sz="4" w:space="0" w:color="auto"/>
              <w:right w:val="single" w:sz="4" w:space="0" w:color="auto"/>
            </w:tcBorders>
            <w:shd w:val="clear" w:color="auto" w:fill="92CDDC"/>
            <w:vAlign w:val="center"/>
          </w:tcPr>
          <w:p w:rsidR="00A6044B" w:rsidRPr="008109FD" w:rsidRDefault="00A6044B" w:rsidP="00110E9C">
            <w:pPr>
              <w:spacing w:before="60" w:after="60"/>
              <w:jc w:val="center"/>
              <w:rPr>
                <w:sz w:val="20"/>
                <w:szCs w:val="20"/>
                <w:lang w:val="ru-RU"/>
              </w:rPr>
            </w:pPr>
            <w:r w:rsidRPr="008109FD">
              <w:rPr>
                <w:sz w:val="20"/>
                <w:szCs w:val="20"/>
                <w:lang w:val="ru-RU"/>
              </w:rPr>
              <w:t>Укупно потребна фин. средства (РСД)</w:t>
            </w:r>
          </w:p>
        </w:tc>
        <w:tc>
          <w:tcPr>
            <w:tcW w:w="1456" w:type="dxa"/>
            <w:tcBorders>
              <w:top w:val="single" w:sz="4" w:space="0" w:color="auto"/>
              <w:left w:val="single" w:sz="4" w:space="0" w:color="auto"/>
              <w:bottom w:val="single" w:sz="4" w:space="0" w:color="auto"/>
              <w:right w:val="single" w:sz="4" w:space="0" w:color="auto"/>
            </w:tcBorders>
            <w:shd w:val="clear" w:color="auto" w:fill="92CDDC"/>
            <w:vAlign w:val="center"/>
          </w:tcPr>
          <w:p w:rsidR="00A6044B" w:rsidRPr="008109FD" w:rsidRDefault="00A6044B" w:rsidP="00110E9C">
            <w:pPr>
              <w:spacing w:before="60" w:after="60"/>
              <w:jc w:val="center"/>
              <w:rPr>
                <w:sz w:val="20"/>
                <w:szCs w:val="20"/>
                <w:lang w:val="ru-RU"/>
              </w:rPr>
            </w:pPr>
            <w:r w:rsidRPr="008109FD">
              <w:rPr>
                <w:sz w:val="20"/>
                <w:szCs w:val="20"/>
                <w:lang w:val="ru-RU"/>
              </w:rPr>
              <w:t>Вредности фин. средства по годинама (РСД)</w:t>
            </w:r>
          </w:p>
        </w:tc>
        <w:tc>
          <w:tcPr>
            <w:tcW w:w="1456" w:type="dxa"/>
            <w:tcBorders>
              <w:top w:val="single" w:sz="4" w:space="0" w:color="auto"/>
              <w:left w:val="single" w:sz="4" w:space="0" w:color="auto"/>
              <w:bottom w:val="single" w:sz="4" w:space="0" w:color="auto"/>
              <w:right w:val="single" w:sz="4" w:space="0" w:color="auto"/>
            </w:tcBorders>
            <w:shd w:val="clear" w:color="auto" w:fill="92CDDC"/>
            <w:vAlign w:val="center"/>
          </w:tcPr>
          <w:p w:rsidR="00A6044B" w:rsidRPr="008109FD" w:rsidRDefault="00A6044B" w:rsidP="00110E9C">
            <w:pPr>
              <w:spacing w:before="60" w:after="60"/>
              <w:jc w:val="center"/>
              <w:rPr>
                <w:sz w:val="20"/>
                <w:szCs w:val="20"/>
                <w:lang w:val="ru-RU"/>
              </w:rPr>
            </w:pPr>
            <w:r w:rsidRPr="008109FD">
              <w:rPr>
                <w:sz w:val="20"/>
                <w:szCs w:val="20"/>
                <w:lang w:val="ru-RU"/>
              </w:rPr>
              <w:t>Вредности фин. средства по изворима (РСД)</w:t>
            </w:r>
          </w:p>
        </w:tc>
      </w:tr>
      <w:tr w:rsidR="00755A70" w:rsidRPr="00BE0FC8" w:rsidTr="00755A70">
        <w:tc>
          <w:tcPr>
            <w:tcW w:w="1004" w:type="dxa"/>
            <w:tcBorders>
              <w:top w:val="single" w:sz="4" w:space="0" w:color="auto"/>
              <w:left w:val="single" w:sz="4" w:space="0" w:color="auto"/>
              <w:bottom w:val="single" w:sz="4" w:space="0" w:color="auto"/>
              <w:right w:val="single" w:sz="4" w:space="0" w:color="auto"/>
            </w:tcBorders>
          </w:tcPr>
          <w:p w:rsidR="00755A70" w:rsidRPr="00FD4932" w:rsidRDefault="00755A70" w:rsidP="00E452F2">
            <w:pPr>
              <w:rPr>
                <w:sz w:val="20"/>
                <w:szCs w:val="20"/>
              </w:rPr>
            </w:pPr>
            <w:r w:rsidRPr="00FD4932">
              <w:rPr>
                <w:sz w:val="20"/>
                <w:szCs w:val="20"/>
              </w:rPr>
              <w:t>1.3.1</w:t>
            </w:r>
          </w:p>
        </w:tc>
        <w:tc>
          <w:tcPr>
            <w:tcW w:w="3333" w:type="dxa"/>
            <w:tcBorders>
              <w:top w:val="single" w:sz="4" w:space="0" w:color="auto"/>
              <w:left w:val="single" w:sz="4" w:space="0" w:color="auto"/>
              <w:bottom w:val="single" w:sz="4" w:space="0" w:color="auto"/>
              <w:right w:val="single" w:sz="4" w:space="0" w:color="auto"/>
            </w:tcBorders>
          </w:tcPr>
          <w:p w:rsidR="00755A70" w:rsidRPr="00FD4932" w:rsidRDefault="00755A70" w:rsidP="00E452F2">
            <w:pPr>
              <w:rPr>
                <w:sz w:val="20"/>
                <w:szCs w:val="20"/>
              </w:rPr>
            </w:pPr>
            <w:r w:rsidRPr="00FD4932">
              <w:rPr>
                <w:sz w:val="20"/>
                <w:szCs w:val="20"/>
              </w:rPr>
              <w:t>Стипендирање средњошколаца</w:t>
            </w:r>
          </w:p>
        </w:tc>
        <w:tc>
          <w:tcPr>
            <w:tcW w:w="1452" w:type="dxa"/>
            <w:tcBorders>
              <w:top w:val="single" w:sz="4" w:space="0" w:color="auto"/>
              <w:left w:val="single" w:sz="4" w:space="0" w:color="auto"/>
              <w:bottom w:val="single" w:sz="4" w:space="0" w:color="auto"/>
              <w:right w:val="single" w:sz="4" w:space="0" w:color="auto"/>
            </w:tcBorders>
          </w:tcPr>
          <w:p w:rsidR="00755A70" w:rsidRPr="00FD4932" w:rsidRDefault="00755A70" w:rsidP="00E452F2">
            <w:pPr>
              <w:rPr>
                <w:sz w:val="20"/>
                <w:szCs w:val="20"/>
              </w:rPr>
            </w:pPr>
            <w:r w:rsidRPr="00FD4932">
              <w:rPr>
                <w:sz w:val="20"/>
                <w:szCs w:val="20"/>
              </w:rPr>
              <w:t>ЈЛС</w:t>
            </w:r>
          </w:p>
        </w:tc>
        <w:tc>
          <w:tcPr>
            <w:tcW w:w="1454" w:type="dxa"/>
            <w:tcBorders>
              <w:top w:val="single" w:sz="4" w:space="0" w:color="auto"/>
              <w:left w:val="single" w:sz="4" w:space="0" w:color="auto"/>
              <w:bottom w:val="single" w:sz="4" w:space="0" w:color="auto"/>
              <w:right w:val="single" w:sz="4" w:space="0" w:color="auto"/>
            </w:tcBorders>
          </w:tcPr>
          <w:p w:rsidR="00755A70" w:rsidRPr="00FD4932" w:rsidRDefault="00755A70" w:rsidP="00E452F2">
            <w:pPr>
              <w:rPr>
                <w:sz w:val="20"/>
                <w:szCs w:val="20"/>
              </w:rPr>
            </w:pPr>
            <w:r w:rsidRPr="00FD4932">
              <w:rPr>
                <w:sz w:val="20"/>
                <w:szCs w:val="20"/>
              </w:rPr>
              <w:t>/</w:t>
            </w:r>
          </w:p>
        </w:tc>
        <w:tc>
          <w:tcPr>
            <w:tcW w:w="1459" w:type="dxa"/>
            <w:tcBorders>
              <w:top w:val="single" w:sz="4" w:space="0" w:color="auto"/>
              <w:left w:val="single" w:sz="4" w:space="0" w:color="auto"/>
              <w:bottom w:val="single" w:sz="4" w:space="0" w:color="auto"/>
              <w:right w:val="single" w:sz="4" w:space="0" w:color="auto"/>
            </w:tcBorders>
          </w:tcPr>
          <w:p w:rsidR="00755A70" w:rsidRPr="00FD4932" w:rsidRDefault="00755A70" w:rsidP="00E452F2">
            <w:pPr>
              <w:rPr>
                <w:sz w:val="20"/>
                <w:szCs w:val="20"/>
              </w:rPr>
            </w:pPr>
            <w:r w:rsidRPr="00FD4932">
              <w:rPr>
                <w:sz w:val="20"/>
                <w:szCs w:val="20"/>
              </w:rPr>
              <w:t>2021-2023</w:t>
            </w:r>
          </w:p>
        </w:tc>
        <w:tc>
          <w:tcPr>
            <w:tcW w:w="1454" w:type="dxa"/>
            <w:tcBorders>
              <w:top w:val="single" w:sz="4" w:space="0" w:color="auto"/>
              <w:left w:val="single" w:sz="4" w:space="0" w:color="auto"/>
              <w:bottom w:val="single" w:sz="4" w:space="0" w:color="auto"/>
              <w:right w:val="single" w:sz="4" w:space="0" w:color="auto"/>
            </w:tcBorders>
          </w:tcPr>
          <w:p w:rsidR="00755A70" w:rsidRPr="00FD4932" w:rsidRDefault="003A4EEE" w:rsidP="00E452F2">
            <w:pPr>
              <w:rPr>
                <w:sz w:val="20"/>
                <w:szCs w:val="20"/>
              </w:rPr>
            </w:pPr>
            <w:r w:rsidRPr="00FD4932">
              <w:rPr>
                <w:sz w:val="20"/>
                <w:szCs w:val="20"/>
              </w:rPr>
              <w:t>450.000,00</w:t>
            </w:r>
          </w:p>
        </w:tc>
        <w:tc>
          <w:tcPr>
            <w:tcW w:w="1456" w:type="dxa"/>
            <w:tcBorders>
              <w:top w:val="single" w:sz="4" w:space="0" w:color="auto"/>
              <w:left w:val="single" w:sz="4" w:space="0" w:color="auto"/>
              <w:bottom w:val="single" w:sz="4" w:space="0" w:color="auto"/>
              <w:right w:val="single" w:sz="4" w:space="0" w:color="auto"/>
            </w:tcBorders>
          </w:tcPr>
          <w:p w:rsidR="00755A70" w:rsidRPr="00FD4932" w:rsidRDefault="003A4EEE" w:rsidP="00E452F2">
            <w:pPr>
              <w:rPr>
                <w:sz w:val="20"/>
                <w:szCs w:val="20"/>
              </w:rPr>
            </w:pPr>
            <w:r w:rsidRPr="00FD4932">
              <w:rPr>
                <w:sz w:val="20"/>
                <w:szCs w:val="20"/>
              </w:rPr>
              <w:t>150.000,00</w:t>
            </w:r>
          </w:p>
        </w:tc>
        <w:tc>
          <w:tcPr>
            <w:tcW w:w="1456" w:type="dxa"/>
            <w:tcBorders>
              <w:top w:val="single" w:sz="4" w:space="0" w:color="auto"/>
              <w:left w:val="single" w:sz="4" w:space="0" w:color="auto"/>
              <w:bottom w:val="single" w:sz="4" w:space="0" w:color="auto"/>
              <w:right w:val="single" w:sz="4" w:space="0" w:color="auto"/>
            </w:tcBorders>
          </w:tcPr>
          <w:p w:rsidR="00755A70" w:rsidRPr="00FD4932" w:rsidRDefault="00257F14" w:rsidP="00E452F2">
            <w:pPr>
              <w:rPr>
                <w:sz w:val="20"/>
                <w:szCs w:val="20"/>
              </w:rPr>
            </w:pPr>
            <w:r w:rsidRPr="00FD4932">
              <w:rPr>
                <w:sz w:val="20"/>
                <w:szCs w:val="20"/>
              </w:rPr>
              <w:t>Буџет ЈЛС</w:t>
            </w:r>
          </w:p>
        </w:tc>
      </w:tr>
      <w:tr w:rsidR="00DF10C1" w:rsidRPr="00BE0FC8" w:rsidTr="00755A70">
        <w:tc>
          <w:tcPr>
            <w:tcW w:w="1004" w:type="dxa"/>
            <w:tcBorders>
              <w:top w:val="single" w:sz="4" w:space="0" w:color="auto"/>
              <w:left w:val="single" w:sz="4" w:space="0" w:color="auto"/>
              <w:bottom w:val="single" w:sz="4" w:space="0" w:color="auto"/>
              <w:right w:val="single" w:sz="4" w:space="0" w:color="auto"/>
            </w:tcBorders>
          </w:tcPr>
          <w:p w:rsidR="00DF10C1" w:rsidRPr="00FD4932" w:rsidRDefault="00DF10C1" w:rsidP="00E452F2">
            <w:pPr>
              <w:rPr>
                <w:sz w:val="20"/>
                <w:szCs w:val="20"/>
              </w:rPr>
            </w:pPr>
            <w:r w:rsidRPr="00FD4932">
              <w:rPr>
                <w:sz w:val="20"/>
                <w:szCs w:val="20"/>
              </w:rPr>
              <w:t>1.3.2</w:t>
            </w:r>
          </w:p>
        </w:tc>
        <w:tc>
          <w:tcPr>
            <w:tcW w:w="3333" w:type="dxa"/>
            <w:tcBorders>
              <w:top w:val="single" w:sz="4" w:space="0" w:color="auto"/>
              <w:left w:val="single" w:sz="4" w:space="0" w:color="auto"/>
              <w:bottom w:val="single" w:sz="4" w:space="0" w:color="auto"/>
              <w:right w:val="single" w:sz="4" w:space="0" w:color="auto"/>
            </w:tcBorders>
          </w:tcPr>
          <w:p w:rsidR="00DF10C1" w:rsidRPr="00FD4932" w:rsidRDefault="00DF10C1" w:rsidP="00755A70">
            <w:pPr>
              <w:jc w:val="left"/>
              <w:rPr>
                <w:sz w:val="20"/>
                <w:szCs w:val="20"/>
              </w:rPr>
            </w:pPr>
            <w:r w:rsidRPr="00FD4932">
              <w:rPr>
                <w:sz w:val="20"/>
                <w:szCs w:val="20"/>
              </w:rPr>
              <w:t>Финансирање превоза за ученике основних и средњих школа</w:t>
            </w:r>
          </w:p>
        </w:tc>
        <w:tc>
          <w:tcPr>
            <w:tcW w:w="1452" w:type="dxa"/>
            <w:tcBorders>
              <w:top w:val="single" w:sz="4" w:space="0" w:color="auto"/>
              <w:left w:val="single" w:sz="4" w:space="0" w:color="auto"/>
              <w:bottom w:val="single" w:sz="4" w:space="0" w:color="auto"/>
              <w:right w:val="single" w:sz="4" w:space="0" w:color="auto"/>
            </w:tcBorders>
          </w:tcPr>
          <w:p w:rsidR="00DF10C1" w:rsidRPr="00FD4932" w:rsidRDefault="00DF10C1" w:rsidP="00E452F2">
            <w:pPr>
              <w:rPr>
                <w:sz w:val="20"/>
                <w:szCs w:val="20"/>
              </w:rPr>
            </w:pPr>
            <w:r w:rsidRPr="00FD4932">
              <w:rPr>
                <w:sz w:val="20"/>
                <w:szCs w:val="20"/>
              </w:rPr>
              <w:t>ЈЛС</w:t>
            </w:r>
          </w:p>
        </w:tc>
        <w:tc>
          <w:tcPr>
            <w:tcW w:w="1454" w:type="dxa"/>
            <w:tcBorders>
              <w:top w:val="single" w:sz="4" w:space="0" w:color="auto"/>
              <w:left w:val="single" w:sz="4" w:space="0" w:color="auto"/>
              <w:bottom w:val="single" w:sz="4" w:space="0" w:color="auto"/>
              <w:right w:val="single" w:sz="4" w:space="0" w:color="auto"/>
            </w:tcBorders>
          </w:tcPr>
          <w:p w:rsidR="00DF10C1" w:rsidRPr="00FD4932" w:rsidRDefault="00DF10C1" w:rsidP="00E452F2">
            <w:pPr>
              <w:rPr>
                <w:sz w:val="20"/>
                <w:szCs w:val="20"/>
              </w:rPr>
            </w:pPr>
            <w:r w:rsidRPr="00FD4932">
              <w:rPr>
                <w:sz w:val="20"/>
                <w:szCs w:val="20"/>
              </w:rPr>
              <w:t>/</w:t>
            </w:r>
          </w:p>
        </w:tc>
        <w:tc>
          <w:tcPr>
            <w:tcW w:w="1459" w:type="dxa"/>
            <w:tcBorders>
              <w:top w:val="single" w:sz="4" w:space="0" w:color="auto"/>
              <w:left w:val="single" w:sz="4" w:space="0" w:color="auto"/>
              <w:bottom w:val="single" w:sz="4" w:space="0" w:color="auto"/>
              <w:right w:val="single" w:sz="4" w:space="0" w:color="auto"/>
            </w:tcBorders>
          </w:tcPr>
          <w:p w:rsidR="00DF10C1" w:rsidRPr="00FD4932" w:rsidRDefault="00DF10C1" w:rsidP="00E452F2">
            <w:pPr>
              <w:rPr>
                <w:sz w:val="20"/>
                <w:szCs w:val="20"/>
              </w:rPr>
            </w:pPr>
            <w:r w:rsidRPr="00FD4932">
              <w:rPr>
                <w:sz w:val="20"/>
                <w:szCs w:val="20"/>
              </w:rPr>
              <w:t>2021-2023</w:t>
            </w:r>
          </w:p>
        </w:tc>
        <w:tc>
          <w:tcPr>
            <w:tcW w:w="1454" w:type="dxa"/>
            <w:tcBorders>
              <w:top w:val="single" w:sz="4" w:space="0" w:color="auto"/>
              <w:left w:val="single" w:sz="4" w:space="0" w:color="auto"/>
              <w:bottom w:val="single" w:sz="4" w:space="0" w:color="auto"/>
              <w:right w:val="single" w:sz="4" w:space="0" w:color="auto"/>
            </w:tcBorders>
          </w:tcPr>
          <w:p w:rsidR="00DF10C1" w:rsidRPr="00FD4932" w:rsidRDefault="00DF10C1" w:rsidP="00E452F2">
            <w:pPr>
              <w:rPr>
                <w:sz w:val="20"/>
                <w:szCs w:val="20"/>
              </w:rPr>
            </w:pPr>
            <w:r w:rsidRPr="00FD4932">
              <w:rPr>
                <w:sz w:val="20"/>
                <w:szCs w:val="20"/>
              </w:rPr>
              <w:t>3.600.000,00</w:t>
            </w:r>
          </w:p>
        </w:tc>
        <w:tc>
          <w:tcPr>
            <w:tcW w:w="1456" w:type="dxa"/>
            <w:tcBorders>
              <w:top w:val="single" w:sz="4" w:space="0" w:color="auto"/>
              <w:left w:val="single" w:sz="4" w:space="0" w:color="auto"/>
              <w:bottom w:val="single" w:sz="4" w:space="0" w:color="auto"/>
              <w:right w:val="single" w:sz="4" w:space="0" w:color="auto"/>
            </w:tcBorders>
          </w:tcPr>
          <w:p w:rsidR="00DF10C1" w:rsidRPr="00FD4932" w:rsidRDefault="00DF10C1" w:rsidP="00E452F2">
            <w:pPr>
              <w:rPr>
                <w:sz w:val="20"/>
                <w:szCs w:val="20"/>
              </w:rPr>
            </w:pPr>
            <w:r w:rsidRPr="00FD4932">
              <w:rPr>
                <w:sz w:val="20"/>
                <w:szCs w:val="20"/>
              </w:rPr>
              <w:t>1.200.000,00</w:t>
            </w:r>
          </w:p>
        </w:tc>
        <w:tc>
          <w:tcPr>
            <w:tcW w:w="1456" w:type="dxa"/>
            <w:tcBorders>
              <w:top w:val="single" w:sz="4" w:space="0" w:color="auto"/>
              <w:left w:val="single" w:sz="4" w:space="0" w:color="auto"/>
              <w:bottom w:val="single" w:sz="4" w:space="0" w:color="auto"/>
              <w:right w:val="single" w:sz="4" w:space="0" w:color="auto"/>
            </w:tcBorders>
          </w:tcPr>
          <w:p w:rsidR="00DF10C1" w:rsidRPr="00FD4932" w:rsidRDefault="00DF10C1" w:rsidP="00E9672E">
            <w:pPr>
              <w:rPr>
                <w:sz w:val="20"/>
                <w:szCs w:val="20"/>
              </w:rPr>
            </w:pPr>
            <w:r w:rsidRPr="00FD4932">
              <w:rPr>
                <w:sz w:val="20"/>
                <w:szCs w:val="20"/>
              </w:rPr>
              <w:t>Буџет ЈЛС</w:t>
            </w:r>
          </w:p>
        </w:tc>
      </w:tr>
      <w:tr w:rsidR="00DF10C1" w:rsidRPr="00BE0FC8" w:rsidTr="00755A70">
        <w:tc>
          <w:tcPr>
            <w:tcW w:w="1004" w:type="dxa"/>
            <w:tcBorders>
              <w:top w:val="single" w:sz="4" w:space="0" w:color="auto"/>
              <w:left w:val="single" w:sz="4" w:space="0" w:color="auto"/>
              <w:bottom w:val="single" w:sz="4" w:space="0" w:color="auto"/>
              <w:right w:val="single" w:sz="4" w:space="0" w:color="auto"/>
            </w:tcBorders>
          </w:tcPr>
          <w:p w:rsidR="00DF10C1" w:rsidRPr="00FD4932" w:rsidRDefault="00DF10C1" w:rsidP="00E452F2">
            <w:pPr>
              <w:rPr>
                <w:sz w:val="20"/>
                <w:szCs w:val="20"/>
              </w:rPr>
            </w:pPr>
            <w:r w:rsidRPr="00FD4932">
              <w:rPr>
                <w:sz w:val="20"/>
                <w:szCs w:val="20"/>
              </w:rPr>
              <w:t>1.3.3</w:t>
            </w:r>
          </w:p>
        </w:tc>
        <w:tc>
          <w:tcPr>
            <w:tcW w:w="3333" w:type="dxa"/>
            <w:tcBorders>
              <w:top w:val="single" w:sz="4" w:space="0" w:color="auto"/>
              <w:left w:val="single" w:sz="4" w:space="0" w:color="auto"/>
              <w:bottom w:val="single" w:sz="4" w:space="0" w:color="auto"/>
              <w:right w:val="single" w:sz="4" w:space="0" w:color="auto"/>
            </w:tcBorders>
          </w:tcPr>
          <w:p w:rsidR="00DF10C1" w:rsidRPr="00FD4932" w:rsidRDefault="00DF10C1" w:rsidP="00E452F2">
            <w:pPr>
              <w:rPr>
                <w:sz w:val="20"/>
                <w:szCs w:val="20"/>
              </w:rPr>
            </w:pPr>
            <w:r w:rsidRPr="00FD4932">
              <w:rPr>
                <w:sz w:val="20"/>
                <w:szCs w:val="20"/>
              </w:rPr>
              <w:t xml:space="preserve">Стипендирање студената </w:t>
            </w:r>
          </w:p>
        </w:tc>
        <w:tc>
          <w:tcPr>
            <w:tcW w:w="1452" w:type="dxa"/>
            <w:tcBorders>
              <w:top w:val="single" w:sz="4" w:space="0" w:color="auto"/>
              <w:left w:val="single" w:sz="4" w:space="0" w:color="auto"/>
              <w:bottom w:val="single" w:sz="4" w:space="0" w:color="auto"/>
              <w:right w:val="single" w:sz="4" w:space="0" w:color="auto"/>
            </w:tcBorders>
          </w:tcPr>
          <w:p w:rsidR="00DF10C1" w:rsidRPr="00FD4932" w:rsidRDefault="00DF10C1" w:rsidP="00E452F2">
            <w:pPr>
              <w:rPr>
                <w:sz w:val="20"/>
                <w:szCs w:val="20"/>
              </w:rPr>
            </w:pPr>
            <w:r w:rsidRPr="00FD4932">
              <w:rPr>
                <w:sz w:val="20"/>
                <w:szCs w:val="20"/>
              </w:rPr>
              <w:t>ЈЛС</w:t>
            </w:r>
          </w:p>
        </w:tc>
        <w:tc>
          <w:tcPr>
            <w:tcW w:w="1454" w:type="dxa"/>
            <w:tcBorders>
              <w:top w:val="single" w:sz="4" w:space="0" w:color="auto"/>
              <w:left w:val="single" w:sz="4" w:space="0" w:color="auto"/>
              <w:bottom w:val="single" w:sz="4" w:space="0" w:color="auto"/>
              <w:right w:val="single" w:sz="4" w:space="0" w:color="auto"/>
            </w:tcBorders>
          </w:tcPr>
          <w:p w:rsidR="00DF10C1" w:rsidRPr="00FD4932" w:rsidRDefault="00DF10C1" w:rsidP="00E452F2">
            <w:pPr>
              <w:rPr>
                <w:sz w:val="20"/>
                <w:szCs w:val="20"/>
              </w:rPr>
            </w:pPr>
            <w:r w:rsidRPr="00FD4932">
              <w:rPr>
                <w:sz w:val="20"/>
                <w:szCs w:val="20"/>
              </w:rPr>
              <w:t>/</w:t>
            </w:r>
          </w:p>
        </w:tc>
        <w:tc>
          <w:tcPr>
            <w:tcW w:w="1459" w:type="dxa"/>
            <w:tcBorders>
              <w:top w:val="single" w:sz="4" w:space="0" w:color="auto"/>
              <w:left w:val="single" w:sz="4" w:space="0" w:color="auto"/>
              <w:bottom w:val="single" w:sz="4" w:space="0" w:color="auto"/>
              <w:right w:val="single" w:sz="4" w:space="0" w:color="auto"/>
            </w:tcBorders>
          </w:tcPr>
          <w:p w:rsidR="00DF10C1" w:rsidRPr="00FD4932" w:rsidRDefault="00DF10C1" w:rsidP="00E452F2">
            <w:pPr>
              <w:rPr>
                <w:sz w:val="20"/>
                <w:szCs w:val="20"/>
              </w:rPr>
            </w:pPr>
            <w:r w:rsidRPr="00FD4932">
              <w:rPr>
                <w:sz w:val="20"/>
                <w:szCs w:val="20"/>
              </w:rPr>
              <w:t>2021-2023</w:t>
            </w:r>
          </w:p>
        </w:tc>
        <w:tc>
          <w:tcPr>
            <w:tcW w:w="1454" w:type="dxa"/>
            <w:tcBorders>
              <w:top w:val="single" w:sz="4" w:space="0" w:color="auto"/>
              <w:left w:val="single" w:sz="4" w:space="0" w:color="auto"/>
              <w:bottom w:val="single" w:sz="4" w:space="0" w:color="auto"/>
              <w:right w:val="single" w:sz="4" w:space="0" w:color="auto"/>
            </w:tcBorders>
          </w:tcPr>
          <w:p w:rsidR="00DF10C1" w:rsidRPr="00FD4932" w:rsidRDefault="00DF10C1" w:rsidP="00E452F2">
            <w:pPr>
              <w:rPr>
                <w:sz w:val="20"/>
                <w:szCs w:val="20"/>
              </w:rPr>
            </w:pPr>
            <w:r w:rsidRPr="00FD4932">
              <w:rPr>
                <w:sz w:val="20"/>
                <w:szCs w:val="20"/>
              </w:rPr>
              <w:t>90.000</w:t>
            </w:r>
          </w:p>
        </w:tc>
        <w:tc>
          <w:tcPr>
            <w:tcW w:w="1456" w:type="dxa"/>
            <w:tcBorders>
              <w:top w:val="single" w:sz="4" w:space="0" w:color="auto"/>
              <w:left w:val="single" w:sz="4" w:space="0" w:color="auto"/>
              <w:bottom w:val="single" w:sz="4" w:space="0" w:color="auto"/>
              <w:right w:val="single" w:sz="4" w:space="0" w:color="auto"/>
            </w:tcBorders>
          </w:tcPr>
          <w:p w:rsidR="00DF10C1" w:rsidRPr="00FD4932" w:rsidRDefault="00DF10C1" w:rsidP="00E452F2">
            <w:pPr>
              <w:rPr>
                <w:sz w:val="20"/>
                <w:szCs w:val="20"/>
              </w:rPr>
            </w:pPr>
            <w:r w:rsidRPr="00FD4932">
              <w:rPr>
                <w:sz w:val="20"/>
                <w:szCs w:val="20"/>
              </w:rPr>
              <w:t>30.000,00</w:t>
            </w:r>
          </w:p>
        </w:tc>
        <w:tc>
          <w:tcPr>
            <w:tcW w:w="1456" w:type="dxa"/>
            <w:tcBorders>
              <w:top w:val="single" w:sz="4" w:space="0" w:color="auto"/>
              <w:left w:val="single" w:sz="4" w:space="0" w:color="auto"/>
              <w:bottom w:val="single" w:sz="4" w:space="0" w:color="auto"/>
              <w:right w:val="single" w:sz="4" w:space="0" w:color="auto"/>
            </w:tcBorders>
          </w:tcPr>
          <w:p w:rsidR="00DF10C1" w:rsidRPr="00FD4932" w:rsidRDefault="00A15C4D" w:rsidP="00E452F2">
            <w:pPr>
              <w:rPr>
                <w:sz w:val="20"/>
                <w:szCs w:val="20"/>
              </w:rPr>
            </w:pPr>
            <w:r w:rsidRPr="00FD4932">
              <w:rPr>
                <w:sz w:val="20"/>
                <w:szCs w:val="20"/>
              </w:rPr>
              <w:t>Буџет ЈЛС</w:t>
            </w:r>
          </w:p>
        </w:tc>
      </w:tr>
    </w:tbl>
    <w:p w:rsidR="00A6044B" w:rsidRDefault="00A6044B" w:rsidP="00AC1DAB">
      <w:pPr>
        <w:spacing w:before="200"/>
      </w:pPr>
    </w:p>
    <w:p w:rsidR="00337762" w:rsidRDefault="00337762" w:rsidP="00AC1DAB">
      <w:pPr>
        <w:spacing w:before="20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74"/>
        <w:gridCol w:w="2174"/>
        <w:gridCol w:w="1096"/>
        <w:gridCol w:w="1091"/>
        <w:gridCol w:w="1097"/>
        <w:gridCol w:w="217"/>
        <w:gridCol w:w="870"/>
        <w:gridCol w:w="1088"/>
        <w:gridCol w:w="1088"/>
        <w:gridCol w:w="2173"/>
      </w:tblGrid>
      <w:tr w:rsidR="001F1181" w:rsidRPr="00990779" w:rsidTr="00597484">
        <w:tc>
          <w:tcPr>
            <w:tcW w:w="2174" w:type="dxa"/>
            <w:tcBorders>
              <w:top w:val="single" w:sz="4" w:space="0" w:color="auto"/>
              <w:left w:val="single" w:sz="4" w:space="0" w:color="auto"/>
              <w:bottom w:val="single" w:sz="4" w:space="0" w:color="auto"/>
              <w:right w:val="single" w:sz="4" w:space="0" w:color="auto"/>
            </w:tcBorders>
            <w:shd w:val="clear" w:color="auto" w:fill="E36C0A"/>
          </w:tcPr>
          <w:p w:rsidR="000607DD" w:rsidRPr="00990779" w:rsidRDefault="000607DD" w:rsidP="00430F53">
            <w:pPr>
              <w:spacing w:before="60" w:after="60"/>
              <w:rPr>
                <w:b/>
                <w:sz w:val="20"/>
                <w:szCs w:val="20"/>
              </w:rPr>
            </w:pPr>
            <w:r>
              <w:rPr>
                <w:b/>
                <w:sz w:val="20"/>
                <w:szCs w:val="20"/>
              </w:rPr>
              <w:t>МЕРА 1.4</w:t>
            </w:r>
            <w:r w:rsidRPr="00990779">
              <w:rPr>
                <w:b/>
                <w:sz w:val="20"/>
                <w:szCs w:val="20"/>
              </w:rPr>
              <w:t>:</w:t>
            </w:r>
          </w:p>
        </w:tc>
        <w:tc>
          <w:tcPr>
            <w:tcW w:w="4361" w:type="dxa"/>
            <w:gridSpan w:val="3"/>
            <w:tcBorders>
              <w:top w:val="single" w:sz="4" w:space="0" w:color="auto"/>
              <w:left w:val="single" w:sz="4" w:space="0" w:color="auto"/>
              <w:bottom w:val="single" w:sz="4" w:space="0" w:color="auto"/>
              <w:right w:val="single" w:sz="4" w:space="0" w:color="auto"/>
            </w:tcBorders>
            <w:shd w:val="clear" w:color="auto" w:fill="E36C0A"/>
          </w:tcPr>
          <w:p w:rsidR="000607DD" w:rsidRPr="001F1181" w:rsidRDefault="001F1181" w:rsidP="00430F53">
            <w:pPr>
              <w:spacing w:before="60" w:after="60"/>
              <w:rPr>
                <w:sz w:val="20"/>
                <w:szCs w:val="20"/>
              </w:rPr>
            </w:pPr>
            <w:r>
              <w:rPr>
                <w:sz w:val="20"/>
                <w:szCs w:val="20"/>
              </w:rPr>
              <w:t>Смањење дискриминације према ромским ученицима у васпитно-образовном процесу и  ван њега</w:t>
            </w:r>
          </w:p>
        </w:tc>
        <w:tc>
          <w:tcPr>
            <w:tcW w:w="1314" w:type="dxa"/>
            <w:gridSpan w:val="2"/>
            <w:tcBorders>
              <w:top w:val="single" w:sz="4" w:space="0" w:color="auto"/>
              <w:left w:val="single" w:sz="4" w:space="0" w:color="auto"/>
              <w:bottom w:val="single" w:sz="4" w:space="0" w:color="auto"/>
              <w:right w:val="single" w:sz="4" w:space="0" w:color="auto"/>
            </w:tcBorders>
            <w:shd w:val="clear" w:color="auto" w:fill="E36C0A"/>
          </w:tcPr>
          <w:p w:rsidR="000607DD" w:rsidRPr="00990779" w:rsidRDefault="000607DD" w:rsidP="00430F53">
            <w:pPr>
              <w:spacing w:before="60" w:after="60"/>
              <w:rPr>
                <w:sz w:val="20"/>
                <w:szCs w:val="20"/>
              </w:rPr>
            </w:pPr>
            <w:r w:rsidRPr="00990779">
              <w:rPr>
                <w:sz w:val="20"/>
                <w:szCs w:val="20"/>
              </w:rPr>
              <w:t>Тип мере:</w:t>
            </w:r>
          </w:p>
        </w:tc>
        <w:tc>
          <w:tcPr>
            <w:tcW w:w="5219" w:type="dxa"/>
            <w:gridSpan w:val="4"/>
            <w:tcBorders>
              <w:top w:val="single" w:sz="4" w:space="0" w:color="auto"/>
              <w:left w:val="single" w:sz="4" w:space="0" w:color="auto"/>
              <w:bottom w:val="single" w:sz="4" w:space="0" w:color="auto"/>
              <w:right w:val="single" w:sz="4" w:space="0" w:color="auto"/>
            </w:tcBorders>
            <w:shd w:val="clear" w:color="auto" w:fill="E36C0A"/>
          </w:tcPr>
          <w:p w:rsidR="000607DD" w:rsidRPr="00C0515E" w:rsidRDefault="000607DD" w:rsidP="00430F53">
            <w:pPr>
              <w:spacing w:before="60" w:after="60"/>
              <w:rPr>
                <w:sz w:val="20"/>
                <w:szCs w:val="20"/>
              </w:rPr>
            </w:pPr>
            <w:r>
              <w:rPr>
                <w:sz w:val="20"/>
                <w:szCs w:val="20"/>
              </w:rPr>
              <w:t>Информативно -едукативна</w:t>
            </w:r>
          </w:p>
        </w:tc>
      </w:tr>
      <w:tr w:rsidR="001F1181" w:rsidRPr="00990779" w:rsidTr="00597484">
        <w:tc>
          <w:tcPr>
            <w:tcW w:w="2174" w:type="dxa"/>
            <w:tcBorders>
              <w:top w:val="single" w:sz="4" w:space="0" w:color="auto"/>
              <w:left w:val="single" w:sz="4" w:space="0" w:color="auto"/>
              <w:bottom w:val="single" w:sz="4" w:space="0" w:color="auto"/>
              <w:right w:val="single" w:sz="4" w:space="0" w:color="auto"/>
            </w:tcBorders>
            <w:shd w:val="clear" w:color="auto" w:fill="FBD4B4"/>
          </w:tcPr>
          <w:p w:rsidR="000607DD" w:rsidRPr="00990779" w:rsidRDefault="000607DD" w:rsidP="00430F53">
            <w:pPr>
              <w:spacing w:before="60" w:after="60"/>
              <w:rPr>
                <w:sz w:val="20"/>
                <w:szCs w:val="20"/>
              </w:rPr>
            </w:pPr>
            <w:r w:rsidRPr="00990779">
              <w:rPr>
                <w:sz w:val="20"/>
                <w:szCs w:val="20"/>
              </w:rPr>
              <w:t>Носилац мере:</w:t>
            </w:r>
          </w:p>
        </w:tc>
        <w:tc>
          <w:tcPr>
            <w:tcW w:w="4361" w:type="dxa"/>
            <w:gridSpan w:val="3"/>
            <w:tcBorders>
              <w:top w:val="single" w:sz="4" w:space="0" w:color="auto"/>
              <w:left w:val="single" w:sz="4" w:space="0" w:color="auto"/>
              <w:bottom w:val="single" w:sz="4" w:space="0" w:color="auto"/>
              <w:right w:val="single" w:sz="4" w:space="0" w:color="auto"/>
            </w:tcBorders>
            <w:shd w:val="clear" w:color="auto" w:fill="FBD4B4"/>
          </w:tcPr>
          <w:p w:rsidR="000607DD" w:rsidRPr="0036495E" w:rsidRDefault="001F1181" w:rsidP="00430F53">
            <w:pPr>
              <w:spacing w:before="60" w:after="60"/>
              <w:rPr>
                <w:sz w:val="20"/>
                <w:szCs w:val="20"/>
              </w:rPr>
            </w:pPr>
            <w:r>
              <w:rPr>
                <w:sz w:val="20"/>
                <w:szCs w:val="20"/>
              </w:rPr>
              <w:t>ПУ, ОШ, СШ</w:t>
            </w:r>
          </w:p>
        </w:tc>
        <w:tc>
          <w:tcPr>
            <w:tcW w:w="1314" w:type="dxa"/>
            <w:gridSpan w:val="2"/>
            <w:tcBorders>
              <w:top w:val="single" w:sz="4" w:space="0" w:color="auto"/>
              <w:left w:val="single" w:sz="4" w:space="0" w:color="auto"/>
              <w:bottom w:val="single" w:sz="4" w:space="0" w:color="auto"/>
              <w:right w:val="single" w:sz="4" w:space="0" w:color="auto"/>
            </w:tcBorders>
            <w:shd w:val="clear" w:color="auto" w:fill="FBD4B4"/>
          </w:tcPr>
          <w:p w:rsidR="000607DD" w:rsidRPr="00990779" w:rsidRDefault="000607DD" w:rsidP="00430F53">
            <w:pPr>
              <w:spacing w:before="60" w:after="60"/>
              <w:rPr>
                <w:sz w:val="20"/>
                <w:szCs w:val="20"/>
              </w:rPr>
            </w:pPr>
            <w:r w:rsidRPr="00990779">
              <w:rPr>
                <w:sz w:val="20"/>
                <w:szCs w:val="20"/>
              </w:rPr>
              <w:t>Партнери:</w:t>
            </w:r>
          </w:p>
        </w:tc>
        <w:tc>
          <w:tcPr>
            <w:tcW w:w="5219" w:type="dxa"/>
            <w:gridSpan w:val="4"/>
            <w:tcBorders>
              <w:top w:val="single" w:sz="4" w:space="0" w:color="auto"/>
              <w:left w:val="single" w:sz="4" w:space="0" w:color="auto"/>
              <w:bottom w:val="single" w:sz="4" w:space="0" w:color="auto"/>
              <w:right w:val="single" w:sz="4" w:space="0" w:color="auto"/>
            </w:tcBorders>
            <w:shd w:val="clear" w:color="auto" w:fill="FBD4B4"/>
          </w:tcPr>
          <w:p w:rsidR="000607DD" w:rsidRPr="0036495E" w:rsidRDefault="001F1181" w:rsidP="00430F53">
            <w:pPr>
              <w:spacing w:before="60" w:after="60"/>
              <w:rPr>
                <w:sz w:val="20"/>
                <w:szCs w:val="20"/>
              </w:rPr>
            </w:pPr>
            <w:r>
              <w:rPr>
                <w:sz w:val="20"/>
                <w:szCs w:val="20"/>
              </w:rPr>
              <w:t>ЈЛС</w:t>
            </w:r>
          </w:p>
        </w:tc>
      </w:tr>
      <w:tr w:rsidR="001F1181" w:rsidRPr="00990779" w:rsidTr="00597484">
        <w:tc>
          <w:tcPr>
            <w:tcW w:w="2174" w:type="dxa"/>
            <w:tcBorders>
              <w:top w:val="single" w:sz="4" w:space="0" w:color="auto"/>
              <w:left w:val="single" w:sz="4" w:space="0" w:color="auto"/>
              <w:bottom w:val="single" w:sz="4" w:space="0" w:color="auto"/>
              <w:right w:val="single" w:sz="4" w:space="0" w:color="auto"/>
            </w:tcBorders>
            <w:shd w:val="clear" w:color="auto" w:fill="FBD4B4"/>
          </w:tcPr>
          <w:p w:rsidR="000607DD" w:rsidRPr="00990779" w:rsidRDefault="000607DD" w:rsidP="00430F53">
            <w:pPr>
              <w:spacing w:before="60" w:after="60"/>
              <w:rPr>
                <w:sz w:val="20"/>
                <w:szCs w:val="20"/>
              </w:rPr>
            </w:pPr>
            <w:r w:rsidRPr="00990779">
              <w:rPr>
                <w:sz w:val="20"/>
                <w:szCs w:val="20"/>
              </w:rPr>
              <w:t>Период спровођења:</w:t>
            </w:r>
          </w:p>
        </w:tc>
        <w:tc>
          <w:tcPr>
            <w:tcW w:w="2174" w:type="dxa"/>
            <w:tcBorders>
              <w:top w:val="single" w:sz="4" w:space="0" w:color="auto"/>
              <w:left w:val="single" w:sz="4" w:space="0" w:color="auto"/>
              <w:bottom w:val="single" w:sz="4" w:space="0" w:color="auto"/>
              <w:right w:val="single" w:sz="4" w:space="0" w:color="auto"/>
            </w:tcBorders>
            <w:shd w:val="clear" w:color="auto" w:fill="FBD4B4"/>
          </w:tcPr>
          <w:p w:rsidR="000607DD" w:rsidRPr="000607DD" w:rsidRDefault="000607DD" w:rsidP="00430F53">
            <w:pPr>
              <w:spacing w:before="60" w:after="60"/>
              <w:rPr>
                <w:sz w:val="20"/>
                <w:szCs w:val="20"/>
              </w:rPr>
            </w:pPr>
            <w:r>
              <w:rPr>
                <w:sz w:val="20"/>
                <w:szCs w:val="20"/>
              </w:rPr>
              <w:t>2021-2023</w:t>
            </w:r>
          </w:p>
        </w:tc>
        <w:tc>
          <w:tcPr>
            <w:tcW w:w="3501" w:type="dxa"/>
            <w:gridSpan w:val="4"/>
            <w:tcBorders>
              <w:top w:val="single" w:sz="4" w:space="0" w:color="auto"/>
              <w:left w:val="single" w:sz="4" w:space="0" w:color="auto"/>
              <w:bottom w:val="single" w:sz="4" w:space="0" w:color="auto"/>
              <w:right w:val="single" w:sz="4" w:space="0" w:color="auto"/>
            </w:tcBorders>
            <w:shd w:val="clear" w:color="auto" w:fill="FBD4B4"/>
          </w:tcPr>
          <w:p w:rsidR="000607DD" w:rsidRPr="00990779" w:rsidRDefault="000607DD" w:rsidP="00430F53">
            <w:pPr>
              <w:spacing w:before="60" w:after="60"/>
              <w:jc w:val="right"/>
              <w:rPr>
                <w:sz w:val="20"/>
                <w:szCs w:val="20"/>
              </w:rPr>
            </w:pPr>
            <w:r w:rsidRPr="00990779">
              <w:rPr>
                <w:sz w:val="20"/>
                <w:szCs w:val="20"/>
              </w:rPr>
              <w:t>Потребне измене прописа:</w:t>
            </w:r>
          </w:p>
        </w:tc>
        <w:tc>
          <w:tcPr>
            <w:tcW w:w="5219" w:type="dxa"/>
            <w:gridSpan w:val="4"/>
            <w:tcBorders>
              <w:top w:val="single" w:sz="4" w:space="0" w:color="auto"/>
              <w:left w:val="single" w:sz="4" w:space="0" w:color="auto"/>
              <w:bottom w:val="single" w:sz="4" w:space="0" w:color="auto"/>
              <w:right w:val="single" w:sz="4" w:space="0" w:color="auto"/>
            </w:tcBorders>
            <w:shd w:val="clear" w:color="auto" w:fill="FBD4B4"/>
          </w:tcPr>
          <w:p w:rsidR="000607DD" w:rsidRPr="000607DD" w:rsidRDefault="000607DD" w:rsidP="00430F53">
            <w:pPr>
              <w:spacing w:before="60" w:after="60"/>
              <w:rPr>
                <w:sz w:val="20"/>
                <w:szCs w:val="20"/>
              </w:rPr>
            </w:pPr>
            <w:r>
              <w:rPr>
                <w:sz w:val="20"/>
                <w:szCs w:val="20"/>
              </w:rPr>
              <w:t>не</w:t>
            </w:r>
          </w:p>
        </w:tc>
      </w:tr>
      <w:tr w:rsidR="001F1181" w:rsidRPr="008109FD" w:rsidTr="00597484">
        <w:tc>
          <w:tcPr>
            <w:tcW w:w="2174" w:type="dxa"/>
            <w:tcBorders>
              <w:top w:val="single" w:sz="4" w:space="0" w:color="auto"/>
              <w:left w:val="single" w:sz="4" w:space="0" w:color="auto"/>
              <w:bottom w:val="single" w:sz="4" w:space="0" w:color="auto"/>
              <w:right w:val="single" w:sz="4" w:space="0" w:color="auto"/>
            </w:tcBorders>
            <w:shd w:val="clear" w:color="auto" w:fill="FBD4B4"/>
          </w:tcPr>
          <w:p w:rsidR="000607DD" w:rsidRPr="008109FD" w:rsidRDefault="000607DD" w:rsidP="00430F53">
            <w:pPr>
              <w:spacing w:before="60" w:after="60"/>
              <w:jc w:val="left"/>
              <w:rPr>
                <w:sz w:val="20"/>
                <w:szCs w:val="20"/>
                <w:lang w:val="ru-RU"/>
              </w:rPr>
            </w:pPr>
            <w:r w:rsidRPr="008109FD">
              <w:rPr>
                <w:sz w:val="20"/>
                <w:szCs w:val="20"/>
                <w:lang w:val="ru-RU"/>
              </w:rPr>
              <w:t>Укупно процењена финансијска средства за меру (РСД):</w:t>
            </w:r>
          </w:p>
        </w:tc>
        <w:tc>
          <w:tcPr>
            <w:tcW w:w="2174" w:type="dxa"/>
            <w:tcBorders>
              <w:top w:val="single" w:sz="4" w:space="0" w:color="auto"/>
              <w:left w:val="single" w:sz="4" w:space="0" w:color="auto"/>
              <w:bottom w:val="single" w:sz="4" w:space="0" w:color="auto"/>
              <w:right w:val="single" w:sz="4" w:space="0" w:color="auto"/>
            </w:tcBorders>
            <w:shd w:val="clear" w:color="auto" w:fill="FBD4B4"/>
          </w:tcPr>
          <w:p w:rsidR="000607DD" w:rsidRPr="008109FD" w:rsidRDefault="00597484" w:rsidP="00430F53">
            <w:pPr>
              <w:spacing w:before="60" w:after="60"/>
              <w:jc w:val="right"/>
              <w:rPr>
                <w:rStyle w:val="FootnoteReference"/>
                <w:sz w:val="20"/>
                <w:szCs w:val="20"/>
                <w:lang w:val="ru-RU"/>
              </w:rPr>
            </w:pPr>
            <w:r>
              <w:rPr>
                <w:sz w:val="20"/>
                <w:szCs w:val="20"/>
                <w:lang w:val="ru-RU"/>
              </w:rPr>
              <w:t>3.000.000,00</w:t>
            </w:r>
          </w:p>
        </w:tc>
        <w:tc>
          <w:tcPr>
            <w:tcW w:w="2187" w:type="dxa"/>
            <w:gridSpan w:val="2"/>
            <w:tcBorders>
              <w:top w:val="single" w:sz="4" w:space="0" w:color="auto"/>
              <w:left w:val="single" w:sz="4" w:space="0" w:color="auto"/>
              <w:bottom w:val="single" w:sz="4" w:space="0" w:color="auto"/>
              <w:right w:val="single" w:sz="4" w:space="0" w:color="auto"/>
            </w:tcBorders>
            <w:shd w:val="clear" w:color="auto" w:fill="FBD4B4"/>
          </w:tcPr>
          <w:p w:rsidR="000607DD" w:rsidRPr="008109FD" w:rsidRDefault="000607DD" w:rsidP="00430F53">
            <w:pPr>
              <w:spacing w:before="60" w:after="60"/>
              <w:jc w:val="left"/>
              <w:rPr>
                <w:rStyle w:val="FootnoteReference"/>
                <w:sz w:val="20"/>
                <w:szCs w:val="20"/>
                <w:lang w:val="ru-RU"/>
              </w:rPr>
            </w:pPr>
            <w:r w:rsidRPr="008109FD">
              <w:rPr>
                <w:sz w:val="20"/>
                <w:szCs w:val="20"/>
                <w:lang w:val="ru-RU"/>
              </w:rPr>
              <w:t>Вредности фин. средстава по годинама (РСД):</w:t>
            </w:r>
          </w:p>
        </w:tc>
        <w:tc>
          <w:tcPr>
            <w:tcW w:w="2184" w:type="dxa"/>
            <w:gridSpan w:val="3"/>
            <w:tcBorders>
              <w:top w:val="single" w:sz="4" w:space="0" w:color="auto"/>
              <w:left w:val="single" w:sz="4" w:space="0" w:color="auto"/>
              <w:bottom w:val="single" w:sz="4" w:space="0" w:color="auto"/>
              <w:right w:val="single" w:sz="4" w:space="0" w:color="auto"/>
            </w:tcBorders>
            <w:shd w:val="clear" w:color="auto" w:fill="FBD4B4"/>
          </w:tcPr>
          <w:p w:rsidR="00597484" w:rsidRDefault="00597484" w:rsidP="00430F53">
            <w:pPr>
              <w:spacing w:before="60" w:after="60"/>
              <w:jc w:val="right"/>
              <w:rPr>
                <w:sz w:val="20"/>
                <w:szCs w:val="20"/>
                <w:lang w:val="ru-RU"/>
              </w:rPr>
            </w:pPr>
            <w:r>
              <w:rPr>
                <w:sz w:val="20"/>
                <w:szCs w:val="20"/>
                <w:lang w:val="ru-RU"/>
              </w:rPr>
              <w:t>2021.</w:t>
            </w:r>
          </w:p>
          <w:p w:rsidR="000607DD" w:rsidRDefault="00597484" w:rsidP="00430F53">
            <w:pPr>
              <w:spacing w:before="60" w:after="60"/>
              <w:jc w:val="right"/>
              <w:rPr>
                <w:sz w:val="20"/>
                <w:szCs w:val="20"/>
                <w:lang w:val="ru-RU"/>
              </w:rPr>
            </w:pPr>
            <w:r>
              <w:rPr>
                <w:sz w:val="20"/>
                <w:szCs w:val="20"/>
                <w:lang w:val="ru-RU"/>
              </w:rPr>
              <w:t>1.100.000,00</w:t>
            </w:r>
          </w:p>
          <w:p w:rsidR="00597484" w:rsidRDefault="00597484" w:rsidP="00597484">
            <w:pPr>
              <w:spacing w:before="60" w:after="60"/>
              <w:jc w:val="right"/>
              <w:rPr>
                <w:sz w:val="20"/>
                <w:szCs w:val="20"/>
                <w:lang w:val="ru-RU"/>
              </w:rPr>
            </w:pPr>
            <w:r>
              <w:rPr>
                <w:sz w:val="20"/>
                <w:szCs w:val="20"/>
                <w:lang w:val="ru-RU"/>
              </w:rPr>
              <w:t>2022.</w:t>
            </w:r>
          </w:p>
          <w:p w:rsidR="00597484" w:rsidRDefault="00597484" w:rsidP="00597484">
            <w:pPr>
              <w:spacing w:before="60" w:after="60"/>
              <w:jc w:val="right"/>
              <w:rPr>
                <w:sz w:val="20"/>
                <w:szCs w:val="20"/>
                <w:lang w:val="ru-RU"/>
              </w:rPr>
            </w:pPr>
            <w:r>
              <w:rPr>
                <w:sz w:val="20"/>
                <w:szCs w:val="20"/>
                <w:lang w:val="ru-RU"/>
              </w:rPr>
              <w:t>1.100.000,00</w:t>
            </w:r>
          </w:p>
          <w:p w:rsidR="00597484" w:rsidRDefault="00597484" w:rsidP="00597484">
            <w:pPr>
              <w:spacing w:before="60" w:after="60"/>
              <w:jc w:val="right"/>
              <w:rPr>
                <w:sz w:val="20"/>
                <w:szCs w:val="20"/>
                <w:lang w:val="ru-RU"/>
              </w:rPr>
            </w:pPr>
            <w:r>
              <w:rPr>
                <w:sz w:val="20"/>
                <w:szCs w:val="20"/>
                <w:lang w:val="ru-RU"/>
              </w:rPr>
              <w:t>2022.</w:t>
            </w:r>
          </w:p>
          <w:p w:rsidR="00597484" w:rsidRPr="008109FD" w:rsidRDefault="00597484" w:rsidP="00597484">
            <w:pPr>
              <w:spacing w:before="60" w:after="60"/>
              <w:jc w:val="right"/>
              <w:rPr>
                <w:rStyle w:val="FootnoteReference"/>
                <w:sz w:val="20"/>
                <w:szCs w:val="20"/>
                <w:lang w:val="ru-RU"/>
              </w:rPr>
            </w:pPr>
            <w:r>
              <w:rPr>
                <w:sz w:val="20"/>
                <w:szCs w:val="20"/>
                <w:lang w:val="ru-RU"/>
              </w:rPr>
              <w:t>1.100.000,00</w:t>
            </w:r>
          </w:p>
        </w:tc>
        <w:tc>
          <w:tcPr>
            <w:tcW w:w="2176" w:type="dxa"/>
            <w:gridSpan w:val="2"/>
            <w:tcBorders>
              <w:top w:val="single" w:sz="4" w:space="0" w:color="auto"/>
              <w:left w:val="single" w:sz="4" w:space="0" w:color="auto"/>
              <w:bottom w:val="single" w:sz="4" w:space="0" w:color="auto"/>
              <w:right w:val="single" w:sz="4" w:space="0" w:color="auto"/>
            </w:tcBorders>
            <w:shd w:val="clear" w:color="auto" w:fill="FBD4B4"/>
          </w:tcPr>
          <w:p w:rsidR="000607DD" w:rsidRPr="008109FD" w:rsidRDefault="000607DD" w:rsidP="00430F53">
            <w:pPr>
              <w:spacing w:before="60" w:after="60"/>
              <w:jc w:val="left"/>
              <w:rPr>
                <w:rStyle w:val="FootnoteReference"/>
                <w:sz w:val="20"/>
                <w:szCs w:val="20"/>
                <w:lang w:val="ru-RU"/>
              </w:rPr>
            </w:pPr>
            <w:r w:rsidRPr="008109FD">
              <w:rPr>
                <w:sz w:val="20"/>
                <w:szCs w:val="20"/>
                <w:lang w:val="ru-RU"/>
              </w:rPr>
              <w:t>Вредности  фин. средстава по изворима финансир.:</w:t>
            </w:r>
          </w:p>
        </w:tc>
        <w:tc>
          <w:tcPr>
            <w:tcW w:w="2173" w:type="dxa"/>
            <w:tcBorders>
              <w:top w:val="single" w:sz="4" w:space="0" w:color="auto"/>
              <w:left w:val="single" w:sz="4" w:space="0" w:color="auto"/>
              <w:bottom w:val="single" w:sz="4" w:space="0" w:color="auto"/>
              <w:right w:val="single" w:sz="4" w:space="0" w:color="auto"/>
            </w:tcBorders>
            <w:shd w:val="clear" w:color="auto" w:fill="FBD4B4"/>
          </w:tcPr>
          <w:p w:rsidR="00597484" w:rsidRDefault="00597484" w:rsidP="00597484">
            <w:pPr>
              <w:spacing w:before="60" w:after="60"/>
              <w:jc w:val="right"/>
              <w:rPr>
                <w:sz w:val="20"/>
                <w:szCs w:val="20"/>
                <w:lang w:val="ru-RU"/>
              </w:rPr>
            </w:pPr>
            <w:r>
              <w:rPr>
                <w:sz w:val="20"/>
                <w:szCs w:val="20"/>
                <w:lang w:val="ru-RU"/>
              </w:rPr>
              <w:t>Буџет ЈЛС</w:t>
            </w:r>
          </w:p>
          <w:p w:rsidR="00597484" w:rsidRDefault="00597484" w:rsidP="00597484">
            <w:pPr>
              <w:spacing w:before="60" w:after="60"/>
              <w:jc w:val="right"/>
              <w:rPr>
                <w:sz w:val="20"/>
                <w:szCs w:val="20"/>
                <w:lang w:val="ru-RU"/>
              </w:rPr>
            </w:pPr>
            <w:r>
              <w:rPr>
                <w:sz w:val="20"/>
                <w:szCs w:val="20"/>
                <w:lang w:val="ru-RU"/>
              </w:rPr>
              <w:t>3.000.000,00</w:t>
            </w:r>
          </w:p>
          <w:p w:rsidR="00597484" w:rsidRDefault="00597484" w:rsidP="00597484">
            <w:pPr>
              <w:spacing w:before="60" w:after="60"/>
              <w:jc w:val="right"/>
              <w:rPr>
                <w:sz w:val="20"/>
                <w:szCs w:val="20"/>
                <w:lang w:val="ru-RU"/>
              </w:rPr>
            </w:pPr>
            <w:r>
              <w:rPr>
                <w:sz w:val="20"/>
                <w:szCs w:val="20"/>
                <w:lang w:val="ru-RU"/>
              </w:rPr>
              <w:t xml:space="preserve">Донатори: </w:t>
            </w:r>
          </w:p>
          <w:p w:rsidR="000607DD" w:rsidRPr="008109FD" w:rsidRDefault="00597484" w:rsidP="00597484">
            <w:pPr>
              <w:spacing w:before="60" w:after="60"/>
              <w:jc w:val="right"/>
              <w:rPr>
                <w:rStyle w:val="FootnoteReference"/>
                <w:sz w:val="20"/>
                <w:szCs w:val="20"/>
                <w:lang w:val="ru-RU"/>
              </w:rPr>
            </w:pPr>
            <w:r>
              <w:rPr>
                <w:sz w:val="20"/>
                <w:szCs w:val="20"/>
                <w:lang w:val="ru-RU"/>
              </w:rPr>
              <w:t>0,00</w:t>
            </w:r>
          </w:p>
        </w:tc>
      </w:tr>
      <w:tr w:rsidR="001F1181" w:rsidRPr="00990779" w:rsidTr="00597484">
        <w:tc>
          <w:tcPr>
            <w:tcW w:w="4348" w:type="dxa"/>
            <w:gridSpan w:val="2"/>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0607DD" w:rsidRPr="008109FD" w:rsidRDefault="000607DD" w:rsidP="00430F53">
            <w:pPr>
              <w:spacing w:before="60" w:after="60"/>
              <w:jc w:val="center"/>
              <w:rPr>
                <w:rStyle w:val="FootnoteReference"/>
                <w:sz w:val="20"/>
                <w:szCs w:val="20"/>
                <w:lang w:val="ru-RU"/>
              </w:rPr>
            </w:pPr>
            <w:r w:rsidRPr="008109FD">
              <w:rPr>
                <w:sz w:val="20"/>
                <w:szCs w:val="20"/>
                <w:lang w:val="ru-RU"/>
              </w:rPr>
              <w:t>Показатељи на нивоу мере (показатељи резултата)</w:t>
            </w:r>
          </w:p>
        </w:tc>
        <w:tc>
          <w:tcPr>
            <w:tcW w:w="1096"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0607DD" w:rsidRPr="00990779" w:rsidRDefault="000607DD" w:rsidP="00430F53">
            <w:pPr>
              <w:spacing w:before="60" w:after="60"/>
              <w:jc w:val="center"/>
              <w:rPr>
                <w:rStyle w:val="FootnoteReference"/>
                <w:sz w:val="20"/>
                <w:szCs w:val="20"/>
              </w:rPr>
            </w:pPr>
            <w:r w:rsidRPr="00990779">
              <w:rPr>
                <w:sz w:val="20"/>
                <w:szCs w:val="20"/>
              </w:rPr>
              <w:t>Јединица мере</w:t>
            </w:r>
          </w:p>
        </w:tc>
        <w:tc>
          <w:tcPr>
            <w:tcW w:w="1091"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0607DD" w:rsidRPr="00990779" w:rsidRDefault="000607DD" w:rsidP="00430F53">
            <w:pPr>
              <w:spacing w:before="60" w:after="60"/>
              <w:jc w:val="center"/>
              <w:rPr>
                <w:rStyle w:val="FootnoteReference"/>
                <w:sz w:val="20"/>
                <w:szCs w:val="20"/>
              </w:rPr>
            </w:pPr>
            <w:r w:rsidRPr="00990779">
              <w:rPr>
                <w:sz w:val="20"/>
                <w:szCs w:val="20"/>
              </w:rPr>
              <w:t>Базна година</w:t>
            </w:r>
          </w:p>
        </w:tc>
        <w:tc>
          <w:tcPr>
            <w:tcW w:w="1097"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0607DD" w:rsidRPr="00990779" w:rsidRDefault="000607DD" w:rsidP="00430F53">
            <w:pPr>
              <w:spacing w:before="60" w:after="60"/>
              <w:jc w:val="center"/>
              <w:rPr>
                <w:rStyle w:val="FootnoteReference"/>
                <w:sz w:val="20"/>
                <w:szCs w:val="20"/>
              </w:rPr>
            </w:pPr>
            <w:r w:rsidRPr="00990779">
              <w:rPr>
                <w:sz w:val="20"/>
                <w:szCs w:val="20"/>
              </w:rPr>
              <w:t>Базна вредност</w:t>
            </w:r>
          </w:p>
        </w:tc>
        <w:tc>
          <w:tcPr>
            <w:tcW w:w="3263" w:type="dxa"/>
            <w:gridSpan w:val="4"/>
            <w:tcBorders>
              <w:top w:val="single" w:sz="4" w:space="0" w:color="auto"/>
              <w:left w:val="single" w:sz="4" w:space="0" w:color="auto"/>
              <w:bottom w:val="single" w:sz="4" w:space="0" w:color="auto"/>
              <w:right w:val="single" w:sz="4" w:space="0" w:color="auto"/>
            </w:tcBorders>
            <w:shd w:val="clear" w:color="auto" w:fill="E36C0A"/>
            <w:vAlign w:val="center"/>
          </w:tcPr>
          <w:p w:rsidR="000607DD" w:rsidRPr="00990779" w:rsidRDefault="000607DD" w:rsidP="00430F53">
            <w:pPr>
              <w:spacing w:before="60" w:after="60"/>
              <w:jc w:val="center"/>
              <w:rPr>
                <w:rStyle w:val="FootnoteReference"/>
                <w:sz w:val="20"/>
                <w:szCs w:val="20"/>
              </w:rPr>
            </w:pPr>
            <w:r w:rsidRPr="00990779">
              <w:rPr>
                <w:sz w:val="20"/>
                <w:szCs w:val="20"/>
              </w:rPr>
              <w:t>Циљне вредности</w:t>
            </w:r>
          </w:p>
        </w:tc>
        <w:tc>
          <w:tcPr>
            <w:tcW w:w="2173"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0607DD" w:rsidRPr="00990779" w:rsidRDefault="000607DD" w:rsidP="00430F53">
            <w:pPr>
              <w:spacing w:before="60" w:after="60"/>
              <w:jc w:val="center"/>
              <w:rPr>
                <w:rStyle w:val="FootnoteReference"/>
                <w:sz w:val="20"/>
                <w:szCs w:val="20"/>
              </w:rPr>
            </w:pPr>
            <w:r w:rsidRPr="00990779">
              <w:rPr>
                <w:sz w:val="20"/>
                <w:szCs w:val="20"/>
              </w:rPr>
              <w:t>Извор провере</w:t>
            </w:r>
          </w:p>
        </w:tc>
      </w:tr>
      <w:tr w:rsidR="001F1181" w:rsidRPr="00990779" w:rsidTr="00597484">
        <w:tc>
          <w:tcPr>
            <w:tcW w:w="4348" w:type="dxa"/>
            <w:gridSpan w:val="2"/>
            <w:vMerge/>
            <w:tcBorders>
              <w:top w:val="single" w:sz="4" w:space="0" w:color="auto"/>
              <w:left w:val="single" w:sz="4" w:space="0" w:color="auto"/>
              <w:bottom w:val="single" w:sz="4" w:space="0" w:color="auto"/>
              <w:right w:val="single" w:sz="4" w:space="0" w:color="auto"/>
            </w:tcBorders>
            <w:shd w:val="clear" w:color="auto" w:fill="FABF8F"/>
            <w:vAlign w:val="center"/>
          </w:tcPr>
          <w:p w:rsidR="000607DD" w:rsidRPr="00990779" w:rsidRDefault="000607DD" w:rsidP="00430F53">
            <w:pPr>
              <w:spacing w:before="60" w:after="60"/>
              <w:jc w:val="center"/>
              <w:rPr>
                <w:rStyle w:val="FootnoteReference"/>
                <w:sz w:val="20"/>
                <w:szCs w:val="20"/>
              </w:rPr>
            </w:pPr>
          </w:p>
        </w:tc>
        <w:tc>
          <w:tcPr>
            <w:tcW w:w="1096"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0607DD" w:rsidRPr="00990779" w:rsidRDefault="000607DD" w:rsidP="00430F53">
            <w:pPr>
              <w:spacing w:before="60" w:after="60"/>
              <w:jc w:val="center"/>
              <w:rPr>
                <w:rStyle w:val="FootnoteReference"/>
                <w:sz w:val="20"/>
                <w:szCs w:val="20"/>
              </w:rPr>
            </w:pPr>
          </w:p>
        </w:tc>
        <w:tc>
          <w:tcPr>
            <w:tcW w:w="1091"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0607DD" w:rsidRPr="00990779" w:rsidRDefault="000607DD" w:rsidP="00430F53">
            <w:pPr>
              <w:spacing w:before="60" w:after="60"/>
              <w:jc w:val="center"/>
              <w:rPr>
                <w:rStyle w:val="FootnoteReference"/>
                <w:sz w:val="20"/>
                <w:szCs w:val="20"/>
              </w:rPr>
            </w:pPr>
          </w:p>
        </w:tc>
        <w:tc>
          <w:tcPr>
            <w:tcW w:w="1097"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0607DD" w:rsidRPr="00990779" w:rsidRDefault="000607DD" w:rsidP="00430F53">
            <w:pPr>
              <w:spacing w:before="60" w:after="60"/>
              <w:jc w:val="center"/>
              <w:rPr>
                <w:rStyle w:val="FootnoteReference"/>
                <w:sz w:val="20"/>
                <w:szCs w:val="20"/>
              </w:rPr>
            </w:pPr>
          </w:p>
        </w:tc>
        <w:tc>
          <w:tcPr>
            <w:tcW w:w="1087" w:type="dxa"/>
            <w:gridSpan w:val="2"/>
            <w:tcBorders>
              <w:top w:val="single" w:sz="4" w:space="0" w:color="auto"/>
              <w:left w:val="single" w:sz="4" w:space="0" w:color="auto"/>
              <w:bottom w:val="single" w:sz="4" w:space="0" w:color="auto"/>
              <w:right w:val="single" w:sz="4" w:space="0" w:color="auto"/>
            </w:tcBorders>
            <w:shd w:val="clear" w:color="auto" w:fill="E36C0A"/>
            <w:vAlign w:val="center"/>
          </w:tcPr>
          <w:p w:rsidR="000607DD" w:rsidRPr="00990779" w:rsidRDefault="000607DD" w:rsidP="00430F53">
            <w:pPr>
              <w:spacing w:before="60" w:after="60"/>
              <w:jc w:val="center"/>
              <w:rPr>
                <w:rStyle w:val="FootnoteReference"/>
                <w:sz w:val="20"/>
                <w:szCs w:val="20"/>
              </w:rPr>
            </w:pPr>
            <w:r>
              <w:rPr>
                <w:sz w:val="20"/>
                <w:szCs w:val="20"/>
              </w:rPr>
              <w:t>2021</w:t>
            </w:r>
            <w:r w:rsidRPr="00990779">
              <w:rPr>
                <w:sz w:val="20"/>
                <w:szCs w:val="20"/>
              </w:rPr>
              <w:t>.</w:t>
            </w:r>
          </w:p>
        </w:tc>
        <w:tc>
          <w:tcPr>
            <w:tcW w:w="1088" w:type="dxa"/>
            <w:tcBorders>
              <w:top w:val="single" w:sz="4" w:space="0" w:color="auto"/>
              <w:left w:val="single" w:sz="4" w:space="0" w:color="auto"/>
              <w:bottom w:val="single" w:sz="4" w:space="0" w:color="auto"/>
              <w:right w:val="single" w:sz="4" w:space="0" w:color="auto"/>
            </w:tcBorders>
            <w:shd w:val="clear" w:color="auto" w:fill="E36C0A"/>
            <w:vAlign w:val="center"/>
          </w:tcPr>
          <w:p w:rsidR="000607DD" w:rsidRPr="00990779" w:rsidRDefault="000607DD" w:rsidP="00430F53">
            <w:pPr>
              <w:spacing w:before="60" w:after="60"/>
              <w:jc w:val="center"/>
              <w:rPr>
                <w:rStyle w:val="FootnoteReference"/>
                <w:sz w:val="20"/>
                <w:szCs w:val="20"/>
              </w:rPr>
            </w:pPr>
            <w:r>
              <w:rPr>
                <w:sz w:val="20"/>
                <w:szCs w:val="20"/>
              </w:rPr>
              <w:t>2022</w:t>
            </w:r>
            <w:r w:rsidRPr="00990779">
              <w:rPr>
                <w:sz w:val="20"/>
                <w:szCs w:val="20"/>
              </w:rPr>
              <w:t>.</w:t>
            </w:r>
          </w:p>
        </w:tc>
        <w:tc>
          <w:tcPr>
            <w:tcW w:w="1088" w:type="dxa"/>
            <w:tcBorders>
              <w:top w:val="single" w:sz="4" w:space="0" w:color="auto"/>
              <w:left w:val="single" w:sz="4" w:space="0" w:color="auto"/>
              <w:bottom w:val="single" w:sz="4" w:space="0" w:color="auto"/>
              <w:right w:val="single" w:sz="4" w:space="0" w:color="auto"/>
            </w:tcBorders>
            <w:shd w:val="clear" w:color="auto" w:fill="E36C0A"/>
            <w:vAlign w:val="center"/>
          </w:tcPr>
          <w:p w:rsidR="000607DD" w:rsidRPr="00990779" w:rsidRDefault="000607DD" w:rsidP="00430F53">
            <w:pPr>
              <w:spacing w:before="60" w:after="60"/>
              <w:jc w:val="center"/>
              <w:rPr>
                <w:rStyle w:val="FootnoteReference"/>
                <w:sz w:val="20"/>
                <w:szCs w:val="20"/>
              </w:rPr>
            </w:pPr>
            <w:r>
              <w:rPr>
                <w:sz w:val="20"/>
                <w:szCs w:val="20"/>
              </w:rPr>
              <w:t>2023</w:t>
            </w:r>
            <w:r w:rsidRPr="00990779">
              <w:rPr>
                <w:sz w:val="20"/>
                <w:szCs w:val="20"/>
              </w:rPr>
              <w:t>.</w:t>
            </w:r>
          </w:p>
        </w:tc>
        <w:tc>
          <w:tcPr>
            <w:tcW w:w="2173"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0607DD" w:rsidRPr="00990779" w:rsidRDefault="000607DD" w:rsidP="00430F53">
            <w:pPr>
              <w:spacing w:before="60" w:after="60"/>
              <w:jc w:val="center"/>
              <w:rPr>
                <w:rStyle w:val="FootnoteReference"/>
                <w:sz w:val="20"/>
                <w:szCs w:val="20"/>
              </w:rPr>
            </w:pPr>
          </w:p>
        </w:tc>
      </w:tr>
      <w:tr w:rsidR="001F1181" w:rsidRPr="00BE0FC8" w:rsidTr="00597484">
        <w:tc>
          <w:tcPr>
            <w:tcW w:w="4348" w:type="dxa"/>
            <w:gridSpan w:val="2"/>
            <w:tcBorders>
              <w:top w:val="single" w:sz="4" w:space="0" w:color="auto"/>
              <w:left w:val="single" w:sz="4" w:space="0" w:color="auto"/>
              <w:bottom w:val="single" w:sz="4" w:space="0" w:color="auto"/>
              <w:right w:val="single" w:sz="4" w:space="0" w:color="auto"/>
            </w:tcBorders>
          </w:tcPr>
          <w:p w:rsidR="000607DD" w:rsidRPr="00BE0FC8" w:rsidRDefault="001F1181" w:rsidP="00430F53">
            <w:pPr>
              <w:spacing w:before="60" w:after="60"/>
              <w:jc w:val="left"/>
              <w:rPr>
                <w:rStyle w:val="FootnoteReference"/>
                <w:sz w:val="20"/>
                <w:szCs w:val="20"/>
              </w:rPr>
            </w:pPr>
            <w:r w:rsidRPr="00FD4932">
              <w:rPr>
                <w:sz w:val="20"/>
                <w:szCs w:val="20"/>
              </w:rPr>
              <w:t>Број особља васпитно образовних институција који је похађао едукацију</w:t>
            </w:r>
          </w:p>
        </w:tc>
        <w:tc>
          <w:tcPr>
            <w:tcW w:w="1096" w:type="dxa"/>
            <w:tcBorders>
              <w:top w:val="single" w:sz="4" w:space="0" w:color="auto"/>
              <w:left w:val="single" w:sz="4" w:space="0" w:color="auto"/>
              <w:bottom w:val="single" w:sz="4" w:space="0" w:color="auto"/>
              <w:right w:val="single" w:sz="4" w:space="0" w:color="auto"/>
            </w:tcBorders>
          </w:tcPr>
          <w:p w:rsidR="000607DD" w:rsidRPr="00BE0FC8" w:rsidRDefault="001F1181" w:rsidP="00430F53">
            <w:pPr>
              <w:spacing w:before="60" w:after="60"/>
              <w:jc w:val="center"/>
              <w:rPr>
                <w:rStyle w:val="FootnoteReference"/>
                <w:sz w:val="20"/>
                <w:szCs w:val="20"/>
              </w:rPr>
            </w:pPr>
            <w:r w:rsidRPr="00FD4932">
              <w:rPr>
                <w:sz w:val="20"/>
                <w:szCs w:val="20"/>
              </w:rPr>
              <w:t>број</w:t>
            </w:r>
          </w:p>
        </w:tc>
        <w:tc>
          <w:tcPr>
            <w:tcW w:w="1091" w:type="dxa"/>
            <w:tcBorders>
              <w:top w:val="single" w:sz="4" w:space="0" w:color="auto"/>
              <w:left w:val="single" w:sz="4" w:space="0" w:color="auto"/>
              <w:bottom w:val="single" w:sz="4" w:space="0" w:color="auto"/>
              <w:right w:val="single" w:sz="4" w:space="0" w:color="auto"/>
            </w:tcBorders>
          </w:tcPr>
          <w:p w:rsidR="000607DD" w:rsidRPr="00BE0FC8" w:rsidRDefault="000607DD" w:rsidP="00430F53">
            <w:pPr>
              <w:spacing w:before="60" w:after="60"/>
              <w:jc w:val="center"/>
              <w:rPr>
                <w:rStyle w:val="FootnoteReference"/>
                <w:sz w:val="20"/>
                <w:szCs w:val="20"/>
              </w:rPr>
            </w:pPr>
            <w:r w:rsidRPr="00FD4932">
              <w:rPr>
                <w:sz w:val="20"/>
                <w:szCs w:val="20"/>
              </w:rPr>
              <w:t>2020</w:t>
            </w:r>
          </w:p>
        </w:tc>
        <w:tc>
          <w:tcPr>
            <w:tcW w:w="1097" w:type="dxa"/>
            <w:tcBorders>
              <w:top w:val="single" w:sz="4" w:space="0" w:color="auto"/>
              <w:left w:val="single" w:sz="4" w:space="0" w:color="auto"/>
              <w:bottom w:val="single" w:sz="4" w:space="0" w:color="auto"/>
              <w:right w:val="single" w:sz="4" w:space="0" w:color="auto"/>
            </w:tcBorders>
          </w:tcPr>
          <w:p w:rsidR="000607DD" w:rsidRPr="00BE0FC8" w:rsidRDefault="000607DD" w:rsidP="00430F53">
            <w:pPr>
              <w:spacing w:before="60" w:after="60"/>
              <w:jc w:val="center"/>
              <w:rPr>
                <w:rStyle w:val="FootnoteReference"/>
                <w:sz w:val="20"/>
                <w:szCs w:val="20"/>
              </w:rPr>
            </w:pPr>
            <w:r w:rsidRPr="00FD4932">
              <w:rPr>
                <w:sz w:val="20"/>
                <w:szCs w:val="20"/>
              </w:rPr>
              <w:t>нп</w:t>
            </w:r>
          </w:p>
        </w:tc>
        <w:tc>
          <w:tcPr>
            <w:tcW w:w="1087" w:type="dxa"/>
            <w:gridSpan w:val="2"/>
            <w:tcBorders>
              <w:top w:val="single" w:sz="4" w:space="0" w:color="auto"/>
              <w:left w:val="single" w:sz="4" w:space="0" w:color="auto"/>
              <w:bottom w:val="single" w:sz="4" w:space="0" w:color="auto"/>
              <w:right w:val="single" w:sz="4" w:space="0" w:color="auto"/>
            </w:tcBorders>
          </w:tcPr>
          <w:p w:rsidR="000607DD" w:rsidRPr="00BE0FC8" w:rsidRDefault="001F1181" w:rsidP="00430F53">
            <w:pPr>
              <w:spacing w:before="60" w:after="60"/>
              <w:jc w:val="center"/>
              <w:rPr>
                <w:rStyle w:val="FootnoteReference"/>
                <w:sz w:val="20"/>
                <w:szCs w:val="20"/>
              </w:rPr>
            </w:pPr>
            <w:r w:rsidRPr="00FD4932">
              <w:rPr>
                <w:sz w:val="20"/>
                <w:szCs w:val="20"/>
              </w:rPr>
              <w:t>30</w:t>
            </w:r>
          </w:p>
        </w:tc>
        <w:tc>
          <w:tcPr>
            <w:tcW w:w="1088" w:type="dxa"/>
            <w:tcBorders>
              <w:top w:val="single" w:sz="4" w:space="0" w:color="auto"/>
              <w:left w:val="single" w:sz="4" w:space="0" w:color="auto"/>
              <w:bottom w:val="single" w:sz="4" w:space="0" w:color="auto"/>
              <w:right w:val="single" w:sz="4" w:space="0" w:color="auto"/>
            </w:tcBorders>
          </w:tcPr>
          <w:p w:rsidR="000607DD" w:rsidRPr="00BE0FC8" w:rsidRDefault="001F1181" w:rsidP="00430F53">
            <w:pPr>
              <w:spacing w:before="60" w:after="60"/>
              <w:jc w:val="center"/>
              <w:rPr>
                <w:rStyle w:val="FootnoteReference"/>
                <w:sz w:val="20"/>
                <w:szCs w:val="20"/>
              </w:rPr>
            </w:pPr>
            <w:r w:rsidRPr="00FD4932">
              <w:rPr>
                <w:sz w:val="20"/>
                <w:szCs w:val="20"/>
              </w:rPr>
              <w:t>30</w:t>
            </w:r>
          </w:p>
        </w:tc>
        <w:tc>
          <w:tcPr>
            <w:tcW w:w="1088" w:type="dxa"/>
            <w:tcBorders>
              <w:top w:val="single" w:sz="4" w:space="0" w:color="auto"/>
              <w:left w:val="single" w:sz="4" w:space="0" w:color="auto"/>
              <w:bottom w:val="single" w:sz="4" w:space="0" w:color="auto"/>
              <w:right w:val="single" w:sz="4" w:space="0" w:color="auto"/>
            </w:tcBorders>
          </w:tcPr>
          <w:p w:rsidR="000607DD" w:rsidRPr="00BE0FC8" w:rsidRDefault="001F1181" w:rsidP="00430F53">
            <w:pPr>
              <w:spacing w:before="60" w:after="60"/>
              <w:jc w:val="center"/>
              <w:rPr>
                <w:rStyle w:val="FootnoteReference"/>
                <w:sz w:val="20"/>
                <w:szCs w:val="20"/>
              </w:rPr>
            </w:pPr>
            <w:r w:rsidRPr="00FD4932">
              <w:rPr>
                <w:sz w:val="20"/>
                <w:szCs w:val="20"/>
              </w:rPr>
              <w:t>30</w:t>
            </w:r>
          </w:p>
        </w:tc>
        <w:tc>
          <w:tcPr>
            <w:tcW w:w="2173" w:type="dxa"/>
            <w:tcBorders>
              <w:top w:val="single" w:sz="4" w:space="0" w:color="auto"/>
              <w:left w:val="single" w:sz="4" w:space="0" w:color="auto"/>
              <w:bottom w:val="single" w:sz="4" w:space="0" w:color="auto"/>
              <w:right w:val="single" w:sz="4" w:space="0" w:color="auto"/>
            </w:tcBorders>
          </w:tcPr>
          <w:p w:rsidR="000607DD" w:rsidRPr="00BE0FC8" w:rsidRDefault="000607DD" w:rsidP="00430F53">
            <w:pPr>
              <w:spacing w:before="60" w:after="60"/>
              <w:jc w:val="left"/>
              <w:rPr>
                <w:rStyle w:val="FootnoteReference"/>
                <w:sz w:val="20"/>
                <w:szCs w:val="20"/>
              </w:rPr>
            </w:pPr>
            <w:r w:rsidRPr="00FD4932">
              <w:rPr>
                <w:sz w:val="20"/>
                <w:szCs w:val="20"/>
              </w:rPr>
              <w:t xml:space="preserve">Извештај </w:t>
            </w:r>
            <w:r w:rsidR="001F1181" w:rsidRPr="00BE0FC8">
              <w:rPr>
                <w:sz w:val="20"/>
                <w:szCs w:val="20"/>
              </w:rPr>
              <w:t>васпитно -образовних институција</w:t>
            </w:r>
          </w:p>
        </w:tc>
      </w:tr>
      <w:tr w:rsidR="001F1181" w:rsidRPr="00990779" w:rsidTr="00597484">
        <w:tc>
          <w:tcPr>
            <w:tcW w:w="4348" w:type="dxa"/>
            <w:gridSpan w:val="2"/>
            <w:tcBorders>
              <w:top w:val="single" w:sz="4" w:space="0" w:color="auto"/>
              <w:left w:val="single" w:sz="4" w:space="0" w:color="auto"/>
              <w:bottom w:val="single" w:sz="4" w:space="0" w:color="auto"/>
              <w:right w:val="single" w:sz="4" w:space="0" w:color="auto"/>
            </w:tcBorders>
          </w:tcPr>
          <w:p w:rsidR="000607DD" w:rsidRDefault="001F1181" w:rsidP="00430F53">
            <w:pPr>
              <w:spacing w:before="60" w:after="60"/>
              <w:jc w:val="left"/>
              <w:rPr>
                <w:sz w:val="20"/>
                <w:szCs w:val="20"/>
              </w:rPr>
            </w:pPr>
            <w:r>
              <w:rPr>
                <w:sz w:val="20"/>
                <w:szCs w:val="20"/>
              </w:rPr>
              <w:t>Број одржаних манифестација</w:t>
            </w:r>
            <w:r w:rsidR="00225BD8" w:rsidRPr="00225BD8">
              <w:rPr>
                <w:sz w:val="20"/>
                <w:szCs w:val="20"/>
              </w:rPr>
              <w:t>које промовишу културу и традицију Рома</w:t>
            </w:r>
          </w:p>
        </w:tc>
        <w:tc>
          <w:tcPr>
            <w:tcW w:w="1096" w:type="dxa"/>
            <w:tcBorders>
              <w:top w:val="single" w:sz="4" w:space="0" w:color="auto"/>
              <w:left w:val="single" w:sz="4" w:space="0" w:color="auto"/>
              <w:bottom w:val="single" w:sz="4" w:space="0" w:color="auto"/>
              <w:right w:val="single" w:sz="4" w:space="0" w:color="auto"/>
            </w:tcBorders>
          </w:tcPr>
          <w:p w:rsidR="000607DD" w:rsidRPr="00225BD8" w:rsidRDefault="00225BD8" w:rsidP="00430F53">
            <w:pPr>
              <w:spacing w:before="60" w:after="60"/>
              <w:jc w:val="center"/>
              <w:rPr>
                <w:rStyle w:val="FootnoteReference"/>
                <w:sz w:val="20"/>
                <w:szCs w:val="20"/>
              </w:rPr>
            </w:pPr>
            <w:r>
              <w:rPr>
                <w:sz w:val="20"/>
                <w:szCs w:val="20"/>
              </w:rPr>
              <w:t>број</w:t>
            </w:r>
          </w:p>
        </w:tc>
        <w:tc>
          <w:tcPr>
            <w:tcW w:w="1091" w:type="dxa"/>
            <w:tcBorders>
              <w:top w:val="single" w:sz="4" w:space="0" w:color="auto"/>
              <w:left w:val="single" w:sz="4" w:space="0" w:color="auto"/>
              <w:bottom w:val="single" w:sz="4" w:space="0" w:color="auto"/>
              <w:right w:val="single" w:sz="4" w:space="0" w:color="auto"/>
            </w:tcBorders>
          </w:tcPr>
          <w:p w:rsidR="000607DD" w:rsidRPr="00225BD8" w:rsidRDefault="00225BD8" w:rsidP="00430F53">
            <w:pPr>
              <w:spacing w:before="60" w:after="60"/>
              <w:jc w:val="center"/>
              <w:rPr>
                <w:rStyle w:val="FootnoteReference"/>
                <w:sz w:val="20"/>
                <w:szCs w:val="20"/>
              </w:rPr>
            </w:pPr>
            <w:r>
              <w:rPr>
                <w:sz w:val="20"/>
                <w:szCs w:val="20"/>
              </w:rPr>
              <w:t>2020</w:t>
            </w:r>
          </w:p>
        </w:tc>
        <w:tc>
          <w:tcPr>
            <w:tcW w:w="1097" w:type="dxa"/>
            <w:tcBorders>
              <w:top w:val="single" w:sz="4" w:space="0" w:color="auto"/>
              <w:left w:val="single" w:sz="4" w:space="0" w:color="auto"/>
              <w:bottom w:val="single" w:sz="4" w:space="0" w:color="auto"/>
              <w:right w:val="single" w:sz="4" w:space="0" w:color="auto"/>
            </w:tcBorders>
          </w:tcPr>
          <w:p w:rsidR="000607DD" w:rsidRPr="00225BD8" w:rsidRDefault="00225BD8" w:rsidP="00430F53">
            <w:pPr>
              <w:spacing w:before="60" w:after="60"/>
              <w:jc w:val="center"/>
              <w:rPr>
                <w:rStyle w:val="FootnoteReference"/>
                <w:sz w:val="20"/>
                <w:szCs w:val="20"/>
              </w:rPr>
            </w:pPr>
            <w:r>
              <w:rPr>
                <w:sz w:val="20"/>
                <w:szCs w:val="20"/>
              </w:rPr>
              <w:t>3</w:t>
            </w:r>
          </w:p>
        </w:tc>
        <w:tc>
          <w:tcPr>
            <w:tcW w:w="1087" w:type="dxa"/>
            <w:gridSpan w:val="2"/>
            <w:tcBorders>
              <w:top w:val="single" w:sz="4" w:space="0" w:color="auto"/>
              <w:left w:val="single" w:sz="4" w:space="0" w:color="auto"/>
              <w:bottom w:val="single" w:sz="4" w:space="0" w:color="auto"/>
              <w:right w:val="single" w:sz="4" w:space="0" w:color="auto"/>
            </w:tcBorders>
          </w:tcPr>
          <w:p w:rsidR="000607DD" w:rsidRPr="00225BD8" w:rsidRDefault="00225BD8" w:rsidP="00430F53">
            <w:pPr>
              <w:spacing w:before="60" w:after="60"/>
              <w:jc w:val="center"/>
              <w:rPr>
                <w:rStyle w:val="FootnoteReference"/>
                <w:sz w:val="20"/>
                <w:szCs w:val="20"/>
              </w:rPr>
            </w:pPr>
            <w:r>
              <w:rPr>
                <w:sz w:val="20"/>
                <w:szCs w:val="20"/>
              </w:rPr>
              <w:t>5</w:t>
            </w:r>
          </w:p>
        </w:tc>
        <w:tc>
          <w:tcPr>
            <w:tcW w:w="1088" w:type="dxa"/>
            <w:tcBorders>
              <w:top w:val="single" w:sz="4" w:space="0" w:color="auto"/>
              <w:left w:val="single" w:sz="4" w:space="0" w:color="auto"/>
              <w:bottom w:val="single" w:sz="4" w:space="0" w:color="auto"/>
              <w:right w:val="single" w:sz="4" w:space="0" w:color="auto"/>
            </w:tcBorders>
          </w:tcPr>
          <w:p w:rsidR="000607DD" w:rsidRPr="00225BD8" w:rsidRDefault="00225BD8" w:rsidP="00430F53">
            <w:pPr>
              <w:spacing w:before="60" w:after="60"/>
              <w:jc w:val="center"/>
              <w:rPr>
                <w:rStyle w:val="FootnoteReference"/>
                <w:vertAlign w:val="baseline"/>
              </w:rPr>
            </w:pPr>
            <w:r w:rsidRPr="00225BD8">
              <w:rPr>
                <w:rStyle w:val="FootnoteReference"/>
                <w:vertAlign w:val="baseline"/>
              </w:rPr>
              <w:t>5</w:t>
            </w:r>
          </w:p>
        </w:tc>
        <w:tc>
          <w:tcPr>
            <w:tcW w:w="1088" w:type="dxa"/>
            <w:tcBorders>
              <w:top w:val="single" w:sz="4" w:space="0" w:color="auto"/>
              <w:left w:val="single" w:sz="4" w:space="0" w:color="auto"/>
              <w:bottom w:val="single" w:sz="4" w:space="0" w:color="auto"/>
              <w:right w:val="single" w:sz="4" w:space="0" w:color="auto"/>
            </w:tcBorders>
          </w:tcPr>
          <w:p w:rsidR="000607DD" w:rsidRPr="00225BD8" w:rsidRDefault="00225BD8" w:rsidP="00430F53">
            <w:pPr>
              <w:spacing w:before="60" w:after="60"/>
              <w:jc w:val="center"/>
              <w:rPr>
                <w:rStyle w:val="FootnoteReference"/>
                <w:vertAlign w:val="baseline"/>
              </w:rPr>
            </w:pPr>
            <w:r w:rsidRPr="00225BD8">
              <w:rPr>
                <w:rStyle w:val="FootnoteReference"/>
                <w:vertAlign w:val="baseline"/>
              </w:rPr>
              <w:t>5</w:t>
            </w:r>
          </w:p>
        </w:tc>
        <w:tc>
          <w:tcPr>
            <w:tcW w:w="2173" w:type="dxa"/>
            <w:tcBorders>
              <w:top w:val="single" w:sz="4" w:space="0" w:color="auto"/>
              <w:left w:val="single" w:sz="4" w:space="0" w:color="auto"/>
              <w:bottom w:val="single" w:sz="4" w:space="0" w:color="auto"/>
              <w:right w:val="single" w:sz="4" w:space="0" w:color="auto"/>
            </w:tcBorders>
          </w:tcPr>
          <w:p w:rsidR="000607DD" w:rsidRPr="00225BD8" w:rsidRDefault="00225BD8" w:rsidP="00430F53">
            <w:pPr>
              <w:spacing w:before="60" w:after="60"/>
              <w:jc w:val="left"/>
              <w:rPr>
                <w:rStyle w:val="FootnoteReference"/>
                <w:sz w:val="20"/>
                <w:szCs w:val="20"/>
              </w:rPr>
            </w:pPr>
            <w:r>
              <w:rPr>
                <w:sz w:val="20"/>
                <w:szCs w:val="20"/>
              </w:rPr>
              <w:t>Извештај ОЦД</w:t>
            </w:r>
          </w:p>
        </w:tc>
      </w:tr>
    </w:tbl>
    <w:p w:rsidR="00C0515E" w:rsidRDefault="00C0515E" w:rsidP="00AC1DAB">
      <w:pPr>
        <w:spacing w:before="20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4"/>
        <w:gridCol w:w="3333"/>
        <w:gridCol w:w="1452"/>
        <w:gridCol w:w="1454"/>
        <w:gridCol w:w="1459"/>
        <w:gridCol w:w="1454"/>
        <w:gridCol w:w="1456"/>
        <w:gridCol w:w="1456"/>
      </w:tblGrid>
      <w:tr w:rsidR="000607DD" w:rsidRPr="008109FD" w:rsidTr="00430F53">
        <w:tc>
          <w:tcPr>
            <w:tcW w:w="1004" w:type="dxa"/>
            <w:tcBorders>
              <w:top w:val="single" w:sz="4" w:space="0" w:color="auto"/>
              <w:left w:val="single" w:sz="4" w:space="0" w:color="auto"/>
              <w:bottom w:val="single" w:sz="4" w:space="0" w:color="auto"/>
              <w:right w:val="single" w:sz="4" w:space="0" w:color="auto"/>
            </w:tcBorders>
            <w:shd w:val="clear" w:color="auto" w:fill="92CDDC"/>
            <w:vAlign w:val="center"/>
          </w:tcPr>
          <w:p w:rsidR="000607DD" w:rsidRPr="00990779" w:rsidRDefault="000607DD" w:rsidP="00430F53">
            <w:pPr>
              <w:spacing w:before="60" w:after="60"/>
              <w:jc w:val="left"/>
              <w:rPr>
                <w:sz w:val="20"/>
                <w:szCs w:val="20"/>
              </w:rPr>
            </w:pPr>
            <w:r w:rsidRPr="00990779">
              <w:rPr>
                <w:sz w:val="20"/>
                <w:szCs w:val="20"/>
              </w:rPr>
              <w:t>Ознака</w:t>
            </w:r>
          </w:p>
        </w:tc>
        <w:tc>
          <w:tcPr>
            <w:tcW w:w="3333" w:type="dxa"/>
            <w:tcBorders>
              <w:top w:val="single" w:sz="4" w:space="0" w:color="auto"/>
              <w:left w:val="single" w:sz="4" w:space="0" w:color="auto"/>
              <w:bottom w:val="single" w:sz="4" w:space="0" w:color="auto"/>
              <w:right w:val="single" w:sz="4" w:space="0" w:color="auto"/>
            </w:tcBorders>
            <w:shd w:val="clear" w:color="auto" w:fill="92CDDC"/>
            <w:vAlign w:val="center"/>
          </w:tcPr>
          <w:p w:rsidR="000607DD" w:rsidRPr="00990779" w:rsidRDefault="000607DD" w:rsidP="00430F53">
            <w:pPr>
              <w:spacing w:before="60" w:after="60"/>
              <w:jc w:val="left"/>
              <w:rPr>
                <w:sz w:val="20"/>
                <w:szCs w:val="20"/>
              </w:rPr>
            </w:pPr>
            <w:r w:rsidRPr="00990779">
              <w:rPr>
                <w:sz w:val="20"/>
                <w:szCs w:val="20"/>
              </w:rPr>
              <w:t>Назив активности</w:t>
            </w:r>
          </w:p>
        </w:tc>
        <w:tc>
          <w:tcPr>
            <w:tcW w:w="1452" w:type="dxa"/>
            <w:tcBorders>
              <w:top w:val="single" w:sz="4" w:space="0" w:color="auto"/>
              <w:left w:val="single" w:sz="4" w:space="0" w:color="auto"/>
              <w:bottom w:val="single" w:sz="4" w:space="0" w:color="auto"/>
              <w:right w:val="single" w:sz="4" w:space="0" w:color="auto"/>
            </w:tcBorders>
            <w:shd w:val="clear" w:color="auto" w:fill="92CDDC"/>
            <w:vAlign w:val="center"/>
          </w:tcPr>
          <w:p w:rsidR="000607DD" w:rsidRPr="00990779" w:rsidRDefault="000607DD" w:rsidP="00430F53">
            <w:pPr>
              <w:spacing w:before="60" w:after="60"/>
              <w:jc w:val="center"/>
              <w:rPr>
                <w:sz w:val="20"/>
                <w:szCs w:val="20"/>
              </w:rPr>
            </w:pPr>
            <w:r w:rsidRPr="00990779">
              <w:rPr>
                <w:sz w:val="20"/>
                <w:szCs w:val="20"/>
              </w:rPr>
              <w:t>Носилац</w:t>
            </w:r>
          </w:p>
        </w:tc>
        <w:tc>
          <w:tcPr>
            <w:tcW w:w="1454" w:type="dxa"/>
            <w:tcBorders>
              <w:top w:val="single" w:sz="4" w:space="0" w:color="auto"/>
              <w:left w:val="single" w:sz="4" w:space="0" w:color="auto"/>
              <w:bottom w:val="single" w:sz="4" w:space="0" w:color="auto"/>
              <w:right w:val="single" w:sz="4" w:space="0" w:color="auto"/>
            </w:tcBorders>
            <w:shd w:val="clear" w:color="auto" w:fill="92CDDC"/>
            <w:vAlign w:val="center"/>
          </w:tcPr>
          <w:p w:rsidR="000607DD" w:rsidRPr="00990779" w:rsidRDefault="000607DD" w:rsidP="00430F53">
            <w:pPr>
              <w:spacing w:before="60" w:after="60"/>
              <w:jc w:val="center"/>
              <w:rPr>
                <w:sz w:val="20"/>
                <w:szCs w:val="20"/>
              </w:rPr>
            </w:pPr>
            <w:r w:rsidRPr="00990779">
              <w:rPr>
                <w:sz w:val="20"/>
                <w:szCs w:val="20"/>
              </w:rPr>
              <w:t>Партнери</w:t>
            </w:r>
          </w:p>
        </w:tc>
        <w:tc>
          <w:tcPr>
            <w:tcW w:w="1459" w:type="dxa"/>
            <w:tcBorders>
              <w:top w:val="single" w:sz="4" w:space="0" w:color="auto"/>
              <w:left w:val="single" w:sz="4" w:space="0" w:color="auto"/>
              <w:bottom w:val="single" w:sz="4" w:space="0" w:color="auto"/>
              <w:right w:val="single" w:sz="4" w:space="0" w:color="auto"/>
            </w:tcBorders>
            <w:shd w:val="clear" w:color="auto" w:fill="92CDDC"/>
            <w:vAlign w:val="center"/>
          </w:tcPr>
          <w:p w:rsidR="000607DD" w:rsidRPr="00990779" w:rsidRDefault="000607DD" w:rsidP="00430F53">
            <w:pPr>
              <w:spacing w:before="60" w:after="60"/>
              <w:jc w:val="center"/>
              <w:rPr>
                <w:sz w:val="20"/>
                <w:szCs w:val="20"/>
              </w:rPr>
            </w:pPr>
            <w:r w:rsidRPr="00990779">
              <w:rPr>
                <w:sz w:val="20"/>
                <w:szCs w:val="20"/>
              </w:rPr>
              <w:t>Рок за реализацију</w:t>
            </w:r>
          </w:p>
        </w:tc>
        <w:tc>
          <w:tcPr>
            <w:tcW w:w="1454" w:type="dxa"/>
            <w:tcBorders>
              <w:top w:val="single" w:sz="4" w:space="0" w:color="auto"/>
              <w:left w:val="single" w:sz="4" w:space="0" w:color="auto"/>
              <w:bottom w:val="single" w:sz="4" w:space="0" w:color="auto"/>
              <w:right w:val="single" w:sz="4" w:space="0" w:color="auto"/>
            </w:tcBorders>
            <w:shd w:val="clear" w:color="auto" w:fill="92CDDC"/>
            <w:vAlign w:val="center"/>
          </w:tcPr>
          <w:p w:rsidR="000607DD" w:rsidRPr="008109FD" w:rsidRDefault="000607DD" w:rsidP="00430F53">
            <w:pPr>
              <w:spacing w:before="60" w:after="60"/>
              <w:jc w:val="center"/>
              <w:rPr>
                <w:sz w:val="20"/>
                <w:szCs w:val="20"/>
                <w:lang w:val="ru-RU"/>
              </w:rPr>
            </w:pPr>
            <w:r w:rsidRPr="008109FD">
              <w:rPr>
                <w:sz w:val="20"/>
                <w:szCs w:val="20"/>
                <w:lang w:val="ru-RU"/>
              </w:rPr>
              <w:t>Укупно потребна фин. средства (РСД)</w:t>
            </w:r>
          </w:p>
        </w:tc>
        <w:tc>
          <w:tcPr>
            <w:tcW w:w="1456" w:type="dxa"/>
            <w:tcBorders>
              <w:top w:val="single" w:sz="4" w:space="0" w:color="auto"/>
              <w:left w:val="single" w:sz="4" w:space="0" w:color="auto"/>
              <w:bottom w:val="single" w:sz="4" w:space="0" w:color="auto"/>
              <w:right w:val="single" w:sz="4" w:space="0" w:color="auto"/>
            </w:tcBorders>
            <w:shd w:val="clear" w:color="auto" w:fill="92CDDC"/>
            <w:vAlign w:val="center"/>
          </w:tcPr>
          <w:p w:rsidR="000607DD" w:rsidRPr="008109FD" w:rsidRDefault="000607DD" w:rsidP="00430F53">
            <w:pPr>
              <w:spacing w:before="60" w:after="60"/>
              <w:jc w:val="center"/>
              <w:rPr>
                <w:sz w:val="20"/>
                <w:szCs w:val="20"/>
                <w:lang w:val="ru-RU"/>
              </w:rPr>
            </w:pPr>
            <w:r w:rsidRPr="008109FD">
              <w:rPr>
                <w:sz w:val="20"/>
                <w:szCs w:val="20"/>
                <w:lang w:val="ru-RU"/>
              </w:rPr>
              <w:t>Вредности фин. средства по годинама (РСД)</w:t>
            </w:r>
          </w:p>
        </w:tc>
        <w:tc>
          <w:tcPr>
            <w:tcW w:w="1456" w:type="dxa"/>
            <w:tcBorders>
              <w:top w:val="single" w:sz="4" w:space="0" w:color="auto"/>
              <w:left w:val="single" w:sz="4" w:space="0" w:color="auto"/>
              <w:bottom w:val="single" w:sz="4" w:space="0" w:color="auto"/>
              <w:right w:val="single" w:sz="4" w:space="0" w:color="auto"/>
            </w:tcBorders>
            <w:shd w:val="clear" w:color="auto" w:fill="92CDDC"/>
            <w:vAlign w:val="center"/>
          </w:tcPr>
          <w:p w:rsidR="000607DD" w:rsidRPr="008109FD" w:rsidRDefault="000607DD" w:rsidP="00430F53">
            <w:pPr>
              <w:spacing w:before="60" w:after="60"/>
              <w:jc w:val="center"/>
              <w:rPr>
                <w:sz w:val="20"/>
                <w:szCs w:val="20"/>
                <w:lang w:val="ru-RU"/>
              </w:rPr>
            </w:pPr>
            <w:r w:rsidRPr="008109FD">
              <w:rPr>
                <w:sz w:val="20"/>
                <w:szCs w:val="20"/>
                <w:lang w:val="ru-RU"/>
              </w:rPr>
              <w:t>Вредности фин. средства по изворима (РСД)</w:t>
            </w:r>
          </w:p>
        </w:tc>
      </w:tr>
      <w:tr w:rsidR="000607DD" w:rsidRPr="00BE0FC8" w:rsidTr="00430F53">
        <w:tc>
          <w:tcPr>
            <w:tcW w:w="1004" w:type="dxa"/>
            <w:tcBorders>
              <w:top w:val="single" w:sz="4" w:space="0" w:color="auto"/>
              <w:left w:val="single" w:sz="4" w:space="0" w:color="auto"/>
              <w:bottom w:val="single" w:sz="4" w:space="0" w:color="auto"/>
              <w:right w:val="single" w:sz="4" w:space="0" w:color="auto"/>
            </w:tcBorders>
          </w:tcPr>
          <w:p w:rsidR="000607DD" w:rsidRPr="00FD4932" w:rsidRDefault="001F1181" w:rsidP="00430F53">
            <w:pPr>
              <w:rPr>
                <w:sz w:val="20"/>
                <w:szCs w:val="20"/>
              </w:rPr>
            </w:pPr>
            <w:r w:rsidRPr="00FD4932">
              <w:rPr>
                <w:sz w:val="20"/>
                <w:szCs w:val="20"/>
              </w:rPr>
              <w:t>1.4</w:t>
            </w:r>
            <w:r w:rsidR="000607DD" w:rsidRPr="00FD4932">
              <w:rPr>
                <w:sz w:val="20"/>
                <w:szCs w:val="20"/>
              </w:rPr>
              <w:t>.1</w:t>
            </w:r>
          </w:p>
        </w:tc>
        <w:tc>
          <w:tcPr>
            <w:tcW w:w="3333" w:type="dxa"/>
            <w:tcBorders>
              <w:top w:val="single" w:sz="4" w:space="0" w:color="auto"/>
              <w:left w:val="single" w:sz="4" w:space="0" w:color="auto"/>
              <w:bottom w:val="single" w:sz="4" w:space="0" w:color="auto"/>
              <w:right w:val="single" w:sz="4" w:space="0" w:color="auto"/>
            </w:tcBorders>
          </w:tcPr>
          <w:p w:rsidR="000607DD" w:rsidRPr="00FD4932" w:rsidRDefault="001F1181" w:rsidP="001F1181">
            <w:pPr>
              <w:jc w:val="left"/>
              <w:rPr>
                <w:sz w:val="20"/>
                <w:szCs w:val="20"/>
              </w:rPr>
            </w:pPr>
            <w:r w:rsidRPr="00FD4932">
              <w:rPr>
                <w:sz w:val="20"/>
                <w:szCs w:val="20"/>
              </w:rPr>
              <w:t>Похађање акредитоване обуке намењене просветним радницима за рад са децом из маргинализованих група</w:t>
            </w:r>
          </w:p>
        </w:tc>
        <w:tc>
          <w:tcPr>
            <w:tcW w:w="1452" w:type="dxa"/>
            <w:tcBorders>
              <w:top w:val="single" w:sz="4" w:space="0" w:color="auto"/>
              <w:left w:val="single" w:sz="4" w:space="0" w:color="auto"/>
              <w:bottom w:val="single" w:sz="4" w:space="0" w:color="auto"/>
              <w:right w:val="single" w:sz="4" w:space="0" w:color="auto"/>
            </w:tcBorders>
          </w:tcPr>
          <w:p w:rsidR="000607DD" w:rsidRPr="00FD4932" w:rsidRDefault="001F1181" w:rsidP="00430F53">
            <w:pPr>
              <w:rPr>
                <w:sz w:val="20"/>
                <w:szCs w:val="20"/>
              </w:rPr>
            </w:pPr>
            <w:r w:rsidRPr="00FD4932">
              <w:rPr>
                <w:sz w:val="20"/>
                <w:szCs w:val="20"/>
              </w:rPr>
              <w:t>ПУ; ОШ; СШ</w:t>
            </w:r>
          </w:p>
        </w:tc>
        <w:tc>
          <w:tcPr>
            <w:tcW w:w="1454" w:type="dxa"/>
            <w:tcBorders>
              <w:top w:val="single" w:sz="4" w:space="0" w:color="auto"/>
              <w:left w:val="single" w:sz="4" w:space="0" w:color="auto"/>
              <w:bottom w:val="single" w:sz="4" w:space="0" w:color="auto"/>
              <w:right w:val="single" w:sz="4" w:space="0" w:color="auto"/>
            </w:tcBorders>
          </w:tcPr>
          <w:p w:rsidR="000607DD" w:rsidRPr="00FD4932" w:rsidRDefault="001F1181" w:rsidP="00430F53">
            <w:pPr>
              <w:rPr>
                <w:sz w:val="20"/>
                <w:szCs w:val="20"/>
              </w:rPr>
            </w:pPr>
            <w:r w:rsidRPr="00FD4932">
              <w:rPr>
                <w:sz w:val="20"/>
                <w:szCs w:val="20"/>
              </w:rPr>
              <w:t>ЈЛС</w:t>
            </w:r>
          </w:p>
        </w:tc>
        <w:tc>
          <w:tcPr>
            <w:tcW w:w="1459" w:type="dxa"/>
            <w:tcBorders>
              <w:top w:val="single" w:sz="4" w:space="0" w:color="auto"/>
              <w:left w:val="single" w:sz="4" w:space="0" w:color="auto"/>
              <w:bottom w:val="single" w:sz="4" w:space="0" w:color="auto"/>
              <w:right w:val="single" w:sz="4" w:space="0" w:color="auto"/>
            </w:tcBorders>
          </w:tcPr>
          <w:p w:rsidR="000607DD" w:rsidRPr="00FD4932" w:rsidRDefault="001F1181" w:rsidP="00430F53">
            <w:pPr>
              <w:rPr>
                <w:sz w:val="20"/>
                <w:szCs w:val="20"/>
              </w:rPr>
            </w:pPr>
            <w:r w:rsidRPr="00FD4932">
              <w:rPr>
                <w:sz w:val="20"/>
                <w:szCs w:val="20"/>
              </w:rPr>
              <w:t>2021-2023</w:t>
            </w:r>
          </w:p>
        </w:tc>
        <w:tc>
          <w:tcPr>
            <w:tcW w:w="1454" w:type="dxa"/>
            <w:tcBorders>
              <w:top w:val="single" w:sz="4" w:space="0" w:color="auto"/>
              <w:left w:val="single" w:sz="4" w:space="0" w:color="auto"/>
              <w:bottom w:val="single" w:sz="4" w:space="0" w:color="auto"/>
              <w:right w:val="single" w:sz="4" w:space="0" w:color="auto"/>
            </w:tcBorders>
          </w:tcPr>
          <w:p w:rsidR="000607DD" w:rsidRPr="00FD4932" w:rsidRDefault="001F1181" w:rsidP="00430F53">
            <w:pPr>
              <w:rPr>
                <w:sz w:val="20"/>
                <w:szCs w:val="20"/>
              </w:rPr>
            </w:pPr>
            <w:r w:rsidRPr="00FD4932">
              <w:rPr>
                <w:sz w:val="20"/>
                <w:szCs w:val="20"/>
              </w:rPr>
              <w:t>300.000,00</w:t>
            </w:r>
          </w:p>
        </w:tc>
        <w:tc>
          <w:tcPr>
            <w:tcW w:w="1456" w:type="dxa"/>
            <w:tcBorders>
              <w:top w:val="single" w:sz="4" w:space="0" w:color="auto"/>
              <w:left w:val="single" w:sz="4" w:space="0" w:color="auto"/>
              <w:bottom w:val="single" w:sz="4" w:space="0" w:color="auto"/>
              <w:right w:val="single" w:sz="4" w:space="0" w:color="auto"/>
            </w:tcBorders>
          </w:tcPr>
          <w:p w:rsidR="000607DD" w:rsidRPr="00FD4932" w:rsidRDefault="001F1181" w:rsidP="00430F53">
            <w:pPr>
              <w:rPr>
                <w:sz w:val="20"/>
                <w:szCs w:val="20"/>
              </w:rPr>
            </w:pPr>
            <w:r w:rsidRPr="00FD4932">
              <w:rPr>
                <w:sz w:val="20"/>
                <w:szCs w:val="20"/>
              </w:rPr>
              <w:t>100.000,00</w:t>
            </w:r>
          </w:p>
        </w:tc>
        <w:tc>
          <w:tcPr>
            <w:tcW w:w="1456" w:type="dxa"/>
            <w:tcBorders>
              <w:top w:val="single" w:sz="4" w:space="0" w:color="auto"/>
              <w:left w:val="single" w:sz="4" w:space="0" w:color="auto"/>
              <w:bottom w:val="single" w:sz="4" w:space="0" w:color="auto"/>
              <w:right w:val="single" w:sz="4" w:space="0" w:color="auto"/>
            </w:tcBorders>
          </w:tcPr>
          <w:p w:rsidR="000607DD" w:rsidRPr="00FD4932" w:rsidRDefault="001F1181" w:rsidP="00430F53">
            <w:pPr>
              <w:rPr>
                <w:sz w:val="20"/>
                <w:szCs w:val="20"/>
              </w:rPr>
            </w:pPr>
            <w:r w:rsidRPr="00FD4932">
              <w:rPr>
                <w:sz w:val="20"/>
                <w:szCs w:val="20"/>
              </w:rPr>
              <w:t>Буџет ЈЛС</w:t>
            </w:r>
          </w:p>
        </w:tc>
      </w:tr>
      <w:tr w:rsidR="000607DD" w:rsidRPr="00BE0FC8" w:rsidTr="00430F53">
        <w:tc>
          <w:tcPr>
            <w:tcW w:w="1004" w:type="dxa"/>
            <w:tcBorders>
              <w:top w:val="single" w:sz="4" w:space="0" w:color="auto"/>
              <w:left w:val="single" w:sz="4" w:space="0" w:color="auto"/>
              <w:bottom w:val="single" w:sz="4" w:space="0" w:color="auto"/>
              <w:right w:val="single" w:sz="4" w:space="0" w:color="auto"/>
            </w:tcBorders>
          </w:tcPr>
          <w:p w:rsidR="000607DD" w:rsidRPr="00FD4932" w:rsidRDefault="001F1181" w:rsidP="00430F53">
            <w:pPr>
              <w:rPr>
                <w:sz w:val="20"/>
                <w:szCs w:val="20"/>
              </w:rPr>
            </w:pPr>
            <w:r w:rsidRPr="00FD4932">
              <w:rPr>
                <w:sz w:val="20"/>
                <w:szCs w:val="20"/>
              </w:rPr>
              <w:t>1.4</w:t>
            </w:r>
            <w:r w:rsidR="000607DD" w:rsidRPr="00FD4932">
              <w:rPr>
                <w:sz w:val="20"/>
                <w:szCs w:val="20"/>
              </w:rPr>
              <w:t>.2</w:t>
            </w:r>
          </w:p>
        </w:tc>
        <w:tc>
          <w:tcPr>
            <w:tcW w:w="3333" w:type="dxa"/>
            <w:tcBorders>
              <w:top w:val="single" w:sz="4" w:space="0" w:color="auto"/>
              <w:left w:val="single" w:sz="4" w:space="0" w:color="auto"/>
              <w:bottom w:val="single" w:sz="4" w:space="0" w:color="auto"/>
              <w:right w:val="single" w:sz="4" w:space="0" w:color="auto"/>
            </w:tcBorders>
          </w:tcPr>
          <w:p w:rsidR="000607DD" w:rsidRPr="00FD4932" w:rsidRDefault="001F1181" w:rsidP="00430F53">
            <w:pPr>
              <w:jc w:val="left"/>
              <w:rPr>
                <w:sz w:val="20"/>
                <w:szCs w:val="20"/>
              </w:rPr>
            </w:pPr>
            <w:r w:rsidRPr="00FD4932">
              <w:rPr>
                <w:sz w:val="20"/>
                <w:szCs w:val="20"/>
              </w:rPr>
              <w:t xml:space="preserve">Организовање активности које промовишу културу и традицију </w:t>
            </w:r>
            <w:r w:rsidRPr="00FD4932">
              <w:rPr>
                <w:sz w:val="20"/>
                <w:szCs w:val="20"/>
              </w:rPr>
              <w:lastRenderedPageBreak/>
              <w:t xml:space="preserve">Рома кроз обележавање значајних датума </w:t>
            </w:r>
          </w:p>
        </w:tc>
        <w:tc>
          <w:tcPr>
            <w:tcW w:w="1452" w:type="dxa"/>
            <w:tcBorders>
              <w:top w:val="single" w:sz="4" w:space="0" w:color="auto"/>
              <w:left w:val="single" w:sz="4" w:space="0" w:color="auto"/>
              <w:bottom w:val="single" w:sz="4" w:space="0" w:color="auto"/>
              <w:right w:val="single" w:sz="4" w:space="0" w:color="auto"/>
            </w:tcBorders>
          </w:tcPr>
          <w:p w:rsidR="000607DD" w:rsidRPr="00FD4932" w:rsidRDefault="001F1181" w:rsidP="00430F53">
            <w:pPr>
              <w:rPr>
                <w:sz w:val="20"/>
                <w:szCs w:val="20"/>
              </w:rPr>
            </w:pPr>
            <w:r w:rsidRPr="00FD4932">
              <w:rPr>
                <w:sz w:val="20"/>
                <w:szCs w:val="20"/>
              </w:rPr>
              <w:lastRenderedPageBreak/>
              <w:t>ОЦД</w:t>
            </w:r>
          </w:p>
        </w:tc>
        <w:tc>
          <w:tcPr>
            <w:tcW w:w="1454" w:type="dxa"/>
            <w:tcBorders>
              <w:top w:val="single" w:sz="4" w:space="0" w:color="auto"/>
              <w:left w:val="single" w:sz="4" w:space="0" w:color="auto"/>
              <w:bottom w:val="single" w:sz="4" w:space="0" w:color="auto"/>
              <w:right w:val="single" w:sz="4" w:space="0" w:color="auto"/>
            </w:tcBorders>
          </w:tcPr>
          <w:p w:rsidR="000607DD" w:rsidRPr="00FD4932" w:rsidRDefault="001F1181" w:rsidP="00430F53">
            <w:pPr>
              <w:rPr>
                <w:sz w:val="20"/>
                <w:szCs w:val="20"/>
              </w:rPr>
            </w:pPr>
            <w:r w:rsidRPr="00FD4932">
              <w:rPr>
                <w:sz w:val="20"/>
                <w:szCs w:val="20"/>
              </w:rPr>
              <w:t>ЈЛС</w:t>
            </w:r>
          </w:p>
        </w:tc>
        <w:tc>
          <w:tcPr>
            <w:tcW w:w="1459" w:type="dxa"/>
            <w:tcBorders>
              <w:top w:val="single" w:sz="4" w:space="0" w:color="auto"/>
              <w:left w:val="single" w:sz="4" w:space="0" w:color="auto"/>
              <w:bottom w:val="single" w:sz="4" w:space="0" w:color="auto"/>
              <w:right w:val="single" w:sz="4" w:space="0" w:color="auto"/>
            </w:tcBorders>
          </w:tcPr>
          <w:p w:rsidR="000607DD" w:rsidRPr="00FD4932" w:rsidRDefault="001F1181" w:rsidP="00430F53">
            <w:pPr>
              <w:rPr>
                <w:sz w:val="20"/>
                <w:szCs w:val="20"/>
              </w:rPr>
            </w:pPr>
            <w:r w:rsidRPr="00FD4932">
              <w:rPr>
                <w:sz w:val="20"/>
                <w:szCs w:val="20"/>
              </w:rPr>
              <w:t>2021-2023</w:t>
            </w:r>
          </w:p>
        </w:tc>
        <w:tc>
          <w:tcPr>
            <w:tcW w:w="1454" w:type="dxa"/>
            <w:tcBorders>
              <w:top w:val="single" w:sz="4" w:space="0" w:color="auto"/>
              <w:left w:val="single" w:sz="4" w:space="0" w:color="auto"/>
              <w:bottom w:val="single" w:sz="4" w:space="0" w:color="auto"/>
              <w:right w:val="single" w:sz="4" w:space="0" w:color="auto"/>
            </w:tcBorders>
          </w:tcPr>
          <w:p w:rsidR="000607DD" w:rsidRPr="00FD4932" w:rsidRDefault="001F1181" w:rsidP="00430F53">
            <w:pPr>
              <w:rPr>
                <w:sz w:val="20"/>
                <w:szCs w:val="20"/>
              </w:rPr>
            </w:pPr>
            <w:r w:rsidRPr="00FD4932">
              <w:rPr>
                <w:sz w:val="20"/>
                <w:szCs w:val="20"/>
              </w:rPr>
              <w:t>3.000.000,00</w:t>
            </w:r>
          </w:p>
        </w:tc>
        <w:tc>
          <w:tcPr>
            <w:tcW w:w="1456" w:type="dxa"/>
            <w:tcBorders>
              <w:top w:val="single" w:sz="4" w:space="0" w:color="auto"/>
              <w:left w:val="single" w:sz="4" w:space="0" w:color="auto"/>
              <w:bottom w:val="single" w:sz="4" w:space="0" w:color="auto"/>
              <w:right w:val="single" w:sz="4" w:space="0" w:color="auto"/>
            </w:tcBorders>
          </w:tcPr>
          <w:p w:rsidR="000607DD" w:rsidRPr="00FD4932" w:rsidRDefault="001F1181" w:rsidP="00430F53">
            <w:pPr>
              <w:rPr>
                <w:sz w:val="20"/>
                <w:szCs w:val="20"/>
              </w:rPr>
            </w:pPr>
            <w:r w:rsidRPr="00FD4932">
              <w:rPr>
                <w:sz w:val="20"/>
                <w:szCs w:val="20"/>
              </w:rPr>
              <w:t>1.000.000,00</w:t>
            </w:r>
          </w:p>
        </w:tc>
        <w:tc>
          <w:tcPr>
            <w:tcW w:w="1456" w:type="dxa"/>
            <w:tcBorders>
              <w:top w:val="single" w:sz="4" w:space="0" w:color="auto"/>
              <w:left w:val="single" w:sz="4" w:space="0" w:color="auto"/>
              <w:bottom w:val="single" w:sz="4" w:space="0" w:color="auto"/>
              <w:right w:val="single" w:sz="4" w:space="0" w:color="auto"/>
            </w:tcBorders>
          </w:tcPr>
          <w:p w:rsidR="000607DD" w:rsidRPr="00FD4932" w:rsidRDefault="001F1181" w:rsidP="00430F53">
            <w:pPr>
              <w:rPr>
                <w:sz w:val="20"/>
                <w:szCs w:val="20"/>
              </w:rPr>
            </w:pPr>
            <w:r w:rsidRPr="00FD4932">
              <w:rPr>
                <w:sz w:val="20"/>
                <w:szCs w:val="20"/>
              </w:rPr>
              <w:t>Буџет ЈЛС</w:t>
            </w:r>
          </w:p>
        </w:tc>
      </w:tr>
    </w:tbl>
    <w:p w:rsidR="000607DD" w:rsidRDefault="000607DD" w:rsidP="00AC1DAB">
      <w:pPr>
        <w:spacing w:before="200"/>
      </w:pPr>
    </w:p>
    <w:p w:rsidR="000607DD" w:rsidRPr="00A6044B" w:rsidRDefault="000607DD" w:rsidP="00AC1DAB">
      <w:pPr>
        <w:spacing w:before="200"/>
      </w:pPr>
    </w:p>
    <w:tbl>
      <w:tblPr>
        <w:tblW w:w="13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78"/>
        <w:gridCol w:w="3313"/>
        <w:gridCol w:w="1099"/>
        <w:gridCol w:w="1098"/>
        <w:gridCol w:w="1098"/>
        <w:gridCol w:w="1099"/>
        <w:gridCol w:w="1098"/>
        <w:gridCol w:w="2197"/>
      </w:tblGrid>
      <w:tr w:rsidR="00AC1DAB" w:rsidRPr="00990779">
        <w:tc>
          <w:tcPr>
            <w:tcW w:w="2178" w:type="dxa"/>
            <w:tcBorders>
              <w:top w:val="single" w:sz="4" w:space="0" w:color="auto"/>
              <w:left w:val="single" w:sz="4" w:space="0" w:color="auto"/>
              <w:bottom w:val="single" w:sz="4" w:space="0" w:color="auto"/>
              <w:right w:val="single" w:sz="4" w:space="0" w:color="auto"/>
            </w:tcBorders>
            <w:shd w:val="clear" w:color="auto" w:fill="76923C"/>
          </w:tcPr>
          <w:p w:rsidR="00AC1DAB" w:rsidRPr="00990779" w:rsidRDefault="00AC1DAB" w:rsidP="00AC1DAB">
            <w:pPr>
              <w:spacing w:before="60" w:after="60"/>
              <w:rPr>
                <w:b/>
                <w:sz w:val="20"/>
                <w:szCs w:val="20"/>
              </w:rPr>
            </w:pPr>
            <w:r w:rsidRPr="00990779">
              <w:rPr>
                <w:b/>
                <w:sz w:val="20"/>
                <w:szCs w:val="20"/>
              </w:rPr>
              <w:t>ПОСЕБАН ЦИЉ 2:</w:t>
            </w:r>
          </w:p>
        </w:tc>
        <w:tc>
          <w:tcPr>
            <w:tcW w:w="11002" w:type="dxa"/>
            <w:gridSpan w:val="7"/>
            <w:tcBorders>
              <w:top w:val="single" w:sz="4" w:space="0" w:color="auto"/>
              <w:left w:val="single" w:sz="4" w:space="0" w:color="auto"/>
              <w:bottom w:val="single" w:sz="4" w:space="0" w:color="auto"/>
              <w:right w:val="single" w:sz="4" w:space="0" w:color="auto"/>
            </w:tcBorders>
            <w:shd w:val="clear" w:color="auto" w:fill="76923C"/>
          </w:tcPr>
          <w:p w:rsidR="00AC1DAB" w:rsidRPr="00221D41" w:rsidRDefault="006136F9" w:rsidP="00AC1DAB">
            <w:pPr>
              <w:spacing w:before="60" w:after="60"/>
              <w:jc w:val="left"/>
              <w:rPr>
                <w:sz w:val="20"/>
                <w:szCs w:val="20"/>
              </w:rPr>
            </w:pPr>
            <w:r>
              <w:rPr>
                <w:sz w:val="20"/>
                <w:szCs w:val="20"/>
              </w:rPr>
              <w:t>У</w:t>
            </w:r>
            <w:r w:rsidRPr="006136F9">
              <w:rPr>
                <w:sz w:val="20"/>
                <w:szCs w:val="20"/>
              </w:rPr>
              <w:t>кључивање радно способних припадника ромске националне мањине на</w:t>
            </w:r>
            <w:r>
              <w:rPr>
                <w:sz w:val="20"/>
                <w:szCs w:val="20"/>
              </w:rPr>
              <w:t xml:space="preserve"> формално тржиште рада, повећање</w:t>
            </w:r>
            <w:r w:rsidRPr="006136F9">
              <w:rPr>
                <w:sz w:val="20"/>
                <w:szCs w:val="20"/>
              </w:rPr>
              <w:t xml:space="preserve"> запошљивост</w:t>
            </w:r>
            <w:r>
              <w:rPr>
                <w:sz w:val="20"/>
                <w:szCs w:val="20"/>
              </w:rPr>
              <w:t>и</w:t>
            </w:r>
            <w:r w:rsidRPr="006136F9">
              <w:rPr>
                <w:sz w:val="20"/>
                <w:szCs w:val="20"/>
              </w:rPr>
              <w:t>, запошљавање и економско оснаживање</w:t>
            </w:r>
            <w:r w:rsidR="00221D41">
              <w:rPr>
                <w:sz w:val="20"/>
                <w:szCs w:val="20"/>
              </w:rPr>
              <w:t>.</w:t>
            </w:r>
          </w:p>
        </w:tc>
      </w:tr>
      <w:tr w:rsidR="00AC1DAB" w:rsidRPr="00990779">
        <w:tc>
          <w:tcPr>
            <w:tcW w:w="5491" w:type="dxa"/>
            <w:gridSpan w:val="2"/>
            <w:tcBorders>
              <w:top w:val="single" w:sz="4" w:space="0" w:color="auto"/>
              <w:left w:val="single" w:sz="4" w:space="0" w:color="auto"/>
              <w:bottom w:val="single" w:sz="4" w:space="0" w:color="auto"/>
              <w:right w:val="single" w:sz="4" w:space="0" w:color="auto"/>
            </w:tcBorders>
            <w:shd w:val="clear" w:color="auto" w:fill="C2D69B"/>
            <w:vAlign w:val="center"/>
          </w:tcPr>
          <w:p w:rsidR="00AC1DAB" w:rsidRPr="008109FD" w:rsidRDefault="00AC1DAB" w:rsidP="00AC1DAB">
            <w:pPr>
              <w:spacing w:before="60" w:after="60"/>
              <w:jc w:val="center"/>
              <w:rPr>
                <w:sz w:val="20"/>
                <w:szCs w:val="20"/>
                <w:lang w:val="ru-RU"/>
              </w:rPr>
            </w:pPr>
            <w:r w:rsidRPr="008109FD">
              <w:rPr>
                <w:sz w:val="20"/>
                <w:szCs w:val="20"/>
                <w:lang w:val="ru-RU"/>
              </w:rPr>
              <w:t>Показатељи на нивоу посебног циља (показатељи исхода)</w:t>
            </w:r>
          </w:p>
        </w:tc>
        <w:tc>
          <w:tcPr>
            <w:tcW w:w="1099" w:type="dxa"/>
            <w:tcBorders>
              <w:top w:val="single" w:sz="4" w:space="0" w:color="auto"/>
              <w:left w:val="single" w:sz="4" w:space="0" w:color="auto"/>
              <w:bottom w:val="single" w:sz="4" w:space="0" w:color="auto"/>
              <w:right w:val="single" w:sz="4" w:space="0" w:color="auto"/>
            </w:tcBorders>
            <w:shd w:val="clear" w:color="auto" w:fill="C2D69B"/>
            <w:vAlign w:val="center"/>
          </w:tcPr>
          <w:p w:rsidR="00AC1DAB" w:rsidRPr="00990779" w:rsidRDefault="00AC1DAB" w:rsidP="00AC1DAB">
            <w:pPr>
              <w:spacing w:before="60" w:after="60"/>
              <w:jc w:val="center"/>
              <w:rPr>
                <w:sz w:val="20"/>
                <w:szCs w:val="20"/>
              </w:rPr>
            </w:pPr>
            <w:r w:rsidRPr="00990779">
              <w:rPr>
                <w:sz w:val="20"/>
                <w:szCs w:val="20"/>
              </w:rPr>
              <w:t>Јединица мере</w:t>
            </w:r>
          </w:p>
        </w:tc>
        <w:tc>
          <w:tcPr>
            <w:tcW w:w="1098" w:type="dxa"/>
            <w:tcBorders>
              <w:top w:val="single" w:sz="4" w:space="0" w:color="auto"/>
              <w:left w:val="single" w:sz="4" w:space="0" w:color="auto"/>
              <w:bottom w:val="single" w:sz="4" w:space="0" w:color="auto"/>
              <w:right w:val="single" w:sz="4" w:space="0" w:color="auto"/>
            </w:tcBorders>
            <w:shd w:val="clear" w:color="auto" w:fill="C2D69B"/>
            <w:vAlign w:val="center"/>
          </w:tcPr>
          <w:p w:rsidR="00AC1DAB" w:rsidRPr="00990779" w:rsidRDefault="00AC1DAB" w:rsidP="00AC1DAB">
            <w:pPr>
              <w:spacing w:before="60" w:after="60"/>
              <w:jc w:val="center"/>
              <w:rPr>
                <w:sz w:val="20"/>
                <w:szCs w:val="20"/>
              </w:rPr>
            </w:pPr>
            <w:r w:rsidRPr="00990779">
              <w:rPr>
                <w:sz w:val="20"/>
                <w:szCs w:val="20"/>
              </w:rPr>
              <w:t>Базна година</w:t>
            </w:r>
          </w:p>
        </w:tc>
        <w:tc>
          <w:tcPr>
            <w:tcW w:w="1098" w:type="dxa"/>
            <w:tcBorders>
              <w:top w:val="single" w:sz="4" w:space="0" w:color="auto"/>
              <w:left w:val="single" w:sz="4" w:space="0" w:color="auto"/>
              <w:bottom w:val="single" w:sz="4" w:space="0" w:color="auto"/>
              <w:right w:val="single" w:sz="4" w:space="0" w:color="auto"/>
            </w:tcBorders>
            <w:shd w:val="clear" w:color="auto" w:fill="C2D69B"/>
            <w:vAlign w:val="center"/>
          </w:tcPr>
          <w:p w:rsidR="00AC1DAB" w:rsidRPr="00990779" w:rsidRDefault="00AC1DAB" w:rsidP="00AC1DAB">
            <w:pPr>
              <w:spacing w:before="60" w:after="60"/>
              <w:jc w:val="center"/>
              <w:rPr>
                <w:sz w:val="20"/>
                <w:szCs w:val="20"/>
              </w:rPr>
            </w:pPr>
            <w:r w:rsidRPr="00990779">
              <w:rPr>
                <w:sz w:val="20"/>
                <w:szCs w:val="20"/>
              </w:rPr>
              <w:t>Базна вредност</w:t>
            </w:r>
          </w:p>
        </w:tc>
        <w:tc>
          <w:tcPr>
            <w:tcW w:w="1099" w:type="dxa"/>
            <w:tcBorders>
              <w:top w:val="single" w:sz="4" w:space="0" w:color="auto"/>
              <w:left w:val="single" w:sz="4" w:space="0" w:color="auto"/>
              <w:bottom w:val="single" w:sz="4" w:space="0" w:color="auto"/>
              <w:right w:val="single" w:sz="4" w:space="0" w:color="auto"/>
            </w:tcBorders>
            <w:shd w:val="clear" w:color="auto" w:fill="C2D69B"/>
            <w:vAlign w:val="center"/>
          </w:tcPr>
          <w:p w:rsidR="00AC1DAB" w:rsidRPr="00990779" w:rsidRDefault="00AC1DAB" w:rsidP="00AC1DAB">
            <w:pPr>
              <w:spacing w:before="60" w:after="60"/>
              <w:jc w:val="center"/>
              <w:rPr>
                <w:sz w:val="20"/>
                <w:szCs w:val="20"/>
              </w:rPr>
            </w:pPr>
            <w:r w:rsidRPr="00990779">
              <w:rPr>
                <w:sz w:val="20"/>
                <w:szCs w:val="20"/>
              </w:rPr>
              <w:t>Циљна година</w:t>
            </w:r>
          </w:p>
        </w:tc>
        <w:tc>
          <w:tcPr>
            <w:tcW w:w="1098" w:type="dxa"/>
            <w:tcBorders>
              <w:top w:val="single" w:sz="4" w:space="0" w:color="auto"/>
              <w:left w:val="single" w:sz="4" w:space="0" w:color="auto"/>
              <w:bottom w:val="single" w:sz="4" w:space="0" w:color="auto"/>
              <w:right w:val="single" w:sz="4" w:space="0" w:color="auto"/>
            </w:tcBorders>
            <w:shd w:val="clear" w:color="auto" w:fill="C2D69B"/>
            <w:vAlign w:val="center"/>
          </w:tcPr>
          <w:p w:rsidR="00AC1DAB" w:rsidRPr="00990779" w:rsidRDefault="00AC1DAB" w:rsidP="00AC1DAB">
            <w:pPr>
              <w:spacing w:before="60" w:after="60"/>
              <w:jc w:val="center"/>
              <w:rPr>
                <w:sz w:val="20"/>
                <w:szCs w:val="20"/>
              </w:rPr>
            </w:pPr>
            <w:r w:rsidRPr="00990779">
              <w:rPr>
                <w:sz w:val="20"/>
                <w:szCs w:val="20"/>
              </w:rPr>
              <w:t>Циљна вредност</w:t>
            </w:r>
          </w:p>
        </w:tc>
        <w:tc>
          <w:tcPr>
            <w:tcW w:w="2197" w:type="dxa"/>
            <w:tcBorders>
              <w:top w:val="single" w:sz="4" w:space="0" w:color="auto"/>
              <w:left w:val="single" w:sz="4" w:space="0" w:color="auto"/>
              <w:bottom w:val="single" w:sz="4" w:space="0" w:color="auto"/>
              <w:right w:val="single" w:sz="4" w:space="0" w:color="auto"/>
            </w:tcBorders>
            <w:shd w:val="clear" w:color="auto" w:fill="C2D69B"/>
            <w:vAlign w:val="center"/>
          </w:tcPr>
          <w:p w:rsidR="00AC1DAB" w:rsidRPr="00990779" w:rsidRDefault="00AC1DAB" w:rsidP="00AC1DAB">
            <w:pPr>
              <w:spacing w:before="60" w:after="60"/>
              <w:jc w:val="center"/>
              <w:rPr>
                <w:sz w:val="20"/>
                <w:szCs w:val="20"/>
              </w:rPr>
            </w:pPr>
            <w:r w:rsidRPr="00990779">
              <w:rPr>
                <w:sz w:val="20"/>
                <w:szCs w:val="20"/>
              </w:rPr>
              <w:t>Извор провере</w:t>
            </w:r>
          </w:p>
        </w:tc>
      </w:tr>
      <w:tr w:rsidR="00AC1DAB" w:rsidRPr="00990779">
        <w:tc>
          <w:tcPr>
            <w:tcW w:w="5491" w:type="dxa"/>
            <w:gridSpan w:val="2"/>
            <w:tcBorders>
              <w:top w:val="single" w:sz="4" w:space="0" w:color="auto"/>
              <w:left w:val="single" w:sz="4" w:space="0" w:color="auto"/>
              <w:bottom w:val="single" w:sz="4" w:space="0" w:color="auto"/>
              <w:right w:val="single" w:sz="4" w:space="0" w:color="auto"/>
            </w:tcBorders>
          </w:tcPr>
          <w:p w:rsidR="00AC1DAB" w:rsidRPr="00990779" w:rsidRDefault="00225BD8" w:rsidP="00AC1DAB">
            <w:pPr>
              <w:spacing w:before="60" w:after="60"/>
              <w:jc w:val="left"/>
              <w:rPr>
                <w:sz w:val="20"/>
                <w:szCs w:val="20"/>
              </w:rPr>
            </w:pPr>
            <w:r>
              <w:rPr>
                <w:sz w:val="20"/>
                <w:szCs w:val="20"/>
              </w:rPr>
              <w:t>Број новопријављ</w:t>
            </w:r>
            <w:r w:rsidRPr="00225BD8">
              <w:rPr>
                <w:sz w:val="20"/>
                <w:szCs w:val="20"/>
              </w:rPr>
              <w:t>ених Рома на  евиденцији НСЗ</w:t>
            </w:r>
          </w:p>
        </w:tc>
        <w:tc>
          <w:tcPr>
            <w:tcW w:w="1099" w:type="dxa"/>
            <w:tcBorders>
              <w:top w:val="single" w:sz="4" w:space="0" w:color="auto"/>
              <w:left w:val="single" w:sz="4" w:space="0" w:color="auto"/>
              <w:bottom w:val="single" w:sz="4" w:space="0" w:color="auto"/>
              <w:right w:val="single" w:sz="4" w:space="0" w:color="auto"/>
            </w:tcBorders>
            <w:vAlign w:val="center"/>
          </w:tcPr>
          <w:p w:rsidR="00AC1DAB" w:rsidRPr="00225BD8" w:rsidRDefault="00225BD8" w:rsidP="00AC1DAB">
            <w:pPr>
              <w:spacing w:before="60" w:after="60"/>
              <w:jc w:val="center"/>
              <w:rPr>
                <w:sz w:val="20"/>
                <w:szCs w:val="20"/>
              </w:rPr>
            </w:pPr>
            <w:r>
              <w:rPr>
                <w:sz w:val="20"/>
                <w:szCs w:val="20"/>
              </w:rPr>
              <w:t>број</w:t>
            </w:r>
          </w:p>
        </w:tc>
        <w:tc>
          <w:tcPr>
            <w:tcW w:w="1098" w:type="dxa"/>
            <w:tcBorders>
              <w:top w:val="single" w:sz="4" w:space="0" w:color="auto"/>
              <w:left w:val="single" w:sz="4" w:space="0" w:color="auto"/>
              <w:bottom w:val="single" w:sz="4" w:space="0" w:color="auto"/>
              <w:right w:val="single" w:sz="4" w:space="0" w:color="auto"/>
            </w:tcBorders>
            <w:vAlign w:val="center"/>
          </w:tcPr>
          <w:p w:rsidR="00AC1DAB" w:rsidRPr="00E45470" w:rsidRDefault="00E45470" w:rsidP="00AC1DAB">
            <w:pPr>
              <w:spacing w:before="60" w:after="60"/>
              <w:jc w:val="center"/>
              <w:rPr>
                <w:sz w:val="20"/>
                <w:szCs w:val="20"/>
              </w:rPr>
            </w:pPr>
            <w:r>
              <w:rPr>
                <w:sz w:val="20"/>
                <w:szCs w:val="20"/>
              </w:rPr>
              <w:t>2019</w:t>
            </w:r>
          </w:p>
        </w:tc>
        <w:tc>
          <w:tcPr>
            <w:tcW w:w="1098" w:type="dxa"/>
            <w:tcBorders>
              <w:top w:val="single" w:sz="4" w:space="0" w:color="auto"/>
              <w:left w:val="single" w:sz="4" w:space="0" w:color="auto"/>
              <w:bottom w:val="single" w:sz="4" w:space="0" w:color="auto"/>
              <w:right w:val="single" w:sz="4" w:space="0" w:color="auto"/>
            </w:tcBorders>
            <w:vAlign w:val="center"/>
          </w:tcPr>
          <w:p w:rsidR="00AC1DAB" w:rsidRPr="00E45470" w:rsidRDefault="00E45470" w:rsidP="00AC1DAB">
            <w:pPr>
              <w:spacing w:before="60" w:after="60"/>
              <w:jc w:val="center"/>
              <w:rPr>
                <w:sz w:val="20"/>
                <w:szCs w:val="20"/>
              </w:rPr>
            </w:pPr>
            <w:r>
              <w:rPr>
                <w:sz w:val="20"/>
                <w:szCs w:val="20"/>
              </w:rPr>
              <w:t>431</w:t>
            </w:r>
          </w:p>
        </w:tc>
        <w:tc>
          <w:tcPr>
            <w:tcW w:w="1099" w:type="dxa"/>
            <w:tcBorders>
              <w:top w:val="single" w:sz="4" w:space="0" w:color="auto"/>
              <w:left w:val="single" w:sz="4" w:space="0" w:color="auto"/>
              <w:bottom w:val="single" w:sz="4" w:space="0" w:color="auto"/>
              <w:right w:val="single" w:sz="4" w:space="0" w:color="auto"/>
            </w:tcBorders>
            <w:vAlign w:val="center"/>
          </w:tcPr>
          <w:p w:rsidR="00AC1DAB" w:rsidRPr="00E45470" w:rsidRDefault="00E45470" w:rsidP="00AC1DAB">
            <w:pPr>
              <w:spacing w:before="60" w:after="60"/>
              <w:jc w:val="center"/>
              <w:rPr>
                <w:sz w:val="20"/>
                <w:szCs w:val="20"/>
              </w:rPr>
            </w:pPr>
            <w:r>
              <w:rPr>
                <w:sz w:val="20"/>
                <w:szCs w:val="20"/>
              </w:rPr>
              <w:t>2023</w:t>
            </w:r>
          </w:p>
        </w:tc>
        <w:tc>
          <w:tcPr>
            <w:tcW w:w="1098" w:type="dxa"/>
            <w:tcBorders>
              <w:top w:val="single" w:sz="4" w:space="0" w:color="auto"/>
              <w:left w:val="single" w:sz="4" w:space="0" w:color="auto"/>
              <w:bottom w:val="single" w:sz="4" w:space="0" w:color="auto"/>
              <w:right w:val="single" w:sz="4" w:space="0" w:color="auto"/>
            </w:tcBorders>
            <w:vAlign w:val="center"/>
          </w:tcPr>
          <w:p w:rsidR="00AC1DAB" w:rsidRPr="00E45470" w:rsidRDefault="00E45470" w:rsidP="00AC1DAB">
            <w:pPr>
              <w:spacing w:before="60" w:after="60"/>
              <w:jc w:val="center"/>
              <w:rPr>
                <w:sz w:val="20"/>
                <w:szCs w:val="20"/>
              </w:rPr>
            </w:pPr>
            <w:r>
              <w:rPr>
                <w:sz w:val="20"/>
                <w:szCs w:val="20"/>
              </w:rPr>
              <w:t>500</w:t>
            </w:r>
          </w:p>
        </w:tc>
        <w:tc>
          <w:tcPr>
            <w:tcW w:w="2197" w:type="dxa"/>
            <w:tcBorders>
              <w:top w:val="single" w:sz="4" w:space="0" w:color="auto"/>
              <w:left w:val="single" w:sz="4" w:space="0" w:color="auto"/>
              <w:bottom w:val="single" w:sz="4" w:space="0" w:color="auto"/>
              <w:right w:val="single" w:sz="4" w:space="0" w:color="auto"/>
            </w:tcBorders>
          </w:tcPr>
          <w:p w:rsidR="00AC1DAB" w:rsidRPr="00E45470" w:rsidRDefault="00E45470" w:rsidP="00AC1DAB">
            <w:pPr>
              <w:spacing w:before="60" w:after="60"/>
              <w:jc w:val="left"/>
              <w:rPr>
                <w:sz w:val="20"/>
                <w:szCs w:val="20"/>
              </w:rPr>
            </w:pPr>
            <w:r>
              <w:rPr>
                <w:sz w:val="20"/>
                <w:szCs w:val="20"/>
              </w:rPr>
              <w:t>Извештај НСЗ</w:t>
            </w:r>
          </w:p>
        </w:tc>
      </w:tr>
      <w:tr w:rsidR="0036495E" w:rsidRPr="00990779">
        <w:tc>
          <w:tcPr>
            <w:tcW w:w="5491" w:type="dxa"/>
            <w:gridSpan w:val="2"/>
            <w:tcBorders>
              <w:top w:val="single" w:sz="4" w:space="0" w:color="auto"/>
              <w:left w:val="single" w:sz="4" w:space="0" w:color="auto"/>
              <w:bottom w:val="single" w:sz="4" w:space="0" w:color="auto"/>
              <w:right w:val="single" w:sz="4" w:space="0" w:color="auto"/>
            </w:tcBorders>
          </w:tcPr>
          <w:p w:rsidR="0036495E" w:rsidRPr="00990779" w:rsidRDefault="00E45470" w:rsidP="00AC1DAB">
            <w:pPr>
              <w:spacing w:before="60" w:after="60"/>
              <w:jc w:val="left"/>
              <w:rPr>
                <w:sz w:val="20"/>
                <w:szCs w:val="20"/>
              </w:rPr>
            </w:pPr>
            <w:r>
              <w:rPr>
                <w:sz w:val="20"/>
                <w:szCs w:val="20"/>
              </w:rPr>
              <w:t>Број</w:t>
            </w:r>
            <w:r w:rsidRPr="00E45470">
              <w:rPr>
                <w:sz w:val="20"/>
                <w:szCs w:val="20"/>
              </w:rPr>
              <w:t xml:space="preserve"> незапослених лица ромске националности обухваћених програмом  самозапошљавања и предузетништва</w:t>
            </w:r>
          </w:p>
        </w:tc>
        <w:tc>
          <w:tcPr>
            <w:tcW w:w="1099" w:type="dxa"/>
            <w:tcBorders>
              <w:top w:val="single" w:sz="4" w:space="0" w:color="auto"/>
              <w:left w:val="single" w:sz="4" w:space="0" w:color="auto"/>
              <w:bottom w:val="single" w:sz="4" w:space="0" w:color="auto"/>
              <w:right w:val="single" w:sz="4" w:space="0" w:color="auto"/>
            </w:tcBorders>
            <w:vAlign w:val="center"/>
          </w:tcPr>
          <w:p w:rsidR="0036495E" w:rsidRPr="00E45470" w:rsidRDefault="00E45470" w:rsidP="00AC1DAB">
            <w:pPr>
              <w:spacing w:before="60" w:after="60"/>
              <w:jc w:val="center"/>
              <w:rPr>
                <w:sz w:val="20"/>
                <w:szCs w:val="20"/>
              </w:rPr>
            </w:pPr>
            <w:r>
              <w:rPr>
                <w:sz w:val="20"/>
                <w:szCs w:val="20"/>
              </w:rPr>
              <w:t>број</w:t>
            </w:r>
          </w:p>
        </w:tc>
        <w:tc>
          <w:tcPr>
            <w:tcW w:w="1098" w:type="dxa"/>
            <w:tcBorders>
              <w:top w:val="single" w:sz="4" w:space="0" w:color="auto"/>
              <w:left w:val="single" w:sz="4" w:space="0" w:color="auto"/>
              <w:bottom w:val="single" w:sz="4" w:space="0" w:color="auto"/>
              <w:right w:val="single" w:sz="4" w:space="0" w:color="auto"/>
            </w:tcBorders>
            <w:vAlign w:val="center"/>
          </w:tcPr>
          <w:p w:rsidR="0036495E" w:rsidRPr="00E45470" w:rsidRDefault="00E45470" w:rsidP="00AC1DAB">
            <w:pPr>
              <w:spacing w:before="60" w:after="60"/>
              <w:jc w:val="center"/>
              <w:rPr>
                <w:sz w:val="20"/>
                <w:szCs w:val="20"/>
              </w:rPr>
            </w:pPr>
            <w:r>
              <w:rPr>
                <w:sz w:val="20"/>
                <w:szCs w:val="20"/>
              </w:rPr>
              <w:t>2019</w:t>
            </w:r>
          </w:p>
        </w:tc>
        <w:tc>
          <w:tcPr>
            <w:tcW w:w="1098" w:type="dxa"/>
            <w:tcBorders>
              <w:top w:val="single" w:sz="4" w:space="0" w:color="auto"/>
              <w:left w:val="single" w:sz="4" w:space="0" w:color="auto"/>
              <w:bottom w:val="single" w:sz="4" w:space="0" w:color="auto"/>
              <w:right w:val="single" w:sz="4" w:space="0" w:color="auto"/>
            </w:tcBorders>
            <w:vAlign w:val="center"/>
          </w:tcPr>
          <w:p w:rsidR="0036495E" w:rsidRPr="00E45470" w:rsidRDefault="00E45470" w:rsidP="00AC1DAB">
            <w:pPr>
              <w:spacing w:before="60" w:after="60"/>
              <w:jc w:val="center"/>
              <w:rPr>
                <w:sz w:val="20"/>
                <w:szCs w:val="20"/>
              </w:rPr>
            </w:pPr>
            <w:r>
              <w:rPr>
                <w:sz w:val="20"/>
                <w:szCs w:val="20"/>
              </w:rPr>
              <w:t>3</w:t>
            </w:r>
          </w:p>
        </w:tc>
        <w:tc>
          <w:tcPr>
            <w:tcW w:w="1099" w:type="dxa"/>
            <w:tcBorders>
              <w:top w:val="single" w:sz="4" w:space="0" w:color="auto"/>
              <w:left w:val="single" w:sz="4" w:space="0" w:color="auto"/>
              <w:bottom w:val="single" w:sz="4" w:space="0" w:color="auto"/>
              <w:right w:val="single" w:sz="4" w:space="0" w:color="auto"/>
            </w:tcBorders>
            <w:vAlign w:val="center"/>
          </w:tcPr>
          <w:p w:rsidR="0036495E" w:rsidRPr="00E45470" w:rsidRDefault="00E45470" w:rsidP="00AC1DAB">
            <w:pPr>
              <w:spacing w:before="60" w:after="60"/>
              <w:jc w:val="center"/>
              <w:rPr>
                <w:sz w:val="20"/>
                <w:szCs w:val="20"/>
              </w:rPr>
            </w:pPr>
            <w:r>
              <w:rPr>
                <w:sz w:val="20"/>
                <w:szCs w:val="20"/>
              </w:rPr>
              <w:t>2023</w:t>
            </w:r>
          </w:p>
        </w:tc>
        <w:tc>
          <w:tcPr>
            <w:tcW w:w="1098" w:type="dxa"/>
            <w:tcBorders>
              <w:top w:val="single" w:sz="4" w:space="0" w:color="auto"/>
              <w:left w:val="single" w:sz="4" w:space="0" w:color="auto"/>
              <w:bottom w:val="single" w:sz="4" w:space="0" w:color="auto"/>
              <w:right w:val="single" w:sz="4" w:space="0" w:color="auto"/>
            </w:tcBorders>
            <w:vAlign w:val="center"/>
          </w:tcPr>
          <w:p w:rsidR="0036495E" w:rsidRPr="00E45470" w:rsidRDefault="00E45470" w:rsidP="00AC1DAB">
            <w:pPr>
              <w:spacing w:before="60" w:after="60"/>
              <w:jc w:val="center"/>
              <w:rPr>
                <w:sz w:val="20"/>
                <w:szCs w:val="20"/>
              </w:rPr>
            </w:pPr>
            <w:r>
              <w:rPr>
                <w:sz w:val="20"/>
                <w:szCs w:val="20"/>
              </w:rPr>
              <w:t>5</w:t>
            </w:r>
          </w:p>
        </w:tc>
        <w:tc>
          <w:tcPr>
            <w:tcW w:w="2197" w:type="dxa"/>
            <w:tcBorders>
              <w:top w:val="single" w:sz="4" w:space="0" w:color="auto"/>
              <w:left w:val="single" w:sz="4" w:space="0" w:color="auto"/>
              <w:bottom w:val="single" w:sz="4" w:space="0" w:color="auto"/>
              <w:right w:val="single" w:sz="4" w:space="0" w:color="auto"/>
            </w:tcBorders>
          </w:tcPr>
          <w:p w:rsidR="0036495E" w:rsidRPr="00E45470" w:rsidRDefault="00E45470" w:rsidP="00AC1DAB">
            <w:pPr>
              <w:spacing w:before="60" w:after="60"/>
              <w:jc w:val="left"/>
              <w:rPr>
                <w:sz w:val="20"/>
                <w:szCs w:val="20"/>
              </w:rPr>
            </w:pPr>
            <w:r>
              <w:rPr>
                <w:sz w:val="20"/>
                <w:szCs w:val="20"/>
              </w:rPr>
              <w:t>Извештај НСЗ</w:t>
            </w:r>
          </w:p>
        </w:tc>
      </w:tr>
      <w:tr w:rsidR="0036495E" w:rsidRPr="00990779">
        <w:tc>
          <w:tcPr>
            <w:tcW w:w="5491" w:type="dxa"/>
            <w:gridSpan w:val="2"/>
            <w:tcBorders>
              <w:top w:val="single" w:sz="4" w:space="0" w:color="auto"/>
              <w:left w:val="single" w:sz="4" w:space="0" w:color="auto"/>
              <w:bottom w:val="single" w:sz="4" w:space="0" w:color="auto"/>
              <w:right w:val="single" w:sz="4" w:space="0" w:color="auto"/>
            </w:tcBorders>
          </w:tcPr>
          <w:p w:rsidR="0036495E" w:rsidRPr="00990779" w:rsidRDefault="00E45470" w:rsidP="00AC1DAB">
            <w:pPr>
              <w:spacing w:before="60" w:after="60"/>
              <w:jc w:val="left"/>
              <w:rPr>
                <w:sz w:val="20"/>
                <w:szCs w:val="20"/>
              </w:rPr>
            </w:pPr>
            <w:r w:rsidRPr="00E45470">
              <w:rPr>
                <w:sz w:val="20"/>
                <w:szCs w:val="20"/>
              </w:rPr>
              <w:t>Проценат лица ромске националности који су укључени у активне мере  запошљавања</w:t>
            </w:r>
          </w:p>
        </w:tc>
        <w:tc>
          <w:tcPr>
            <w:tcW w:w="1099" w:type="dxa"/>
            <w:tcBorders>
              <w:top w:val="single" w:sz="4" w:space="0" w:color="auto"/>
              <w:left w:val="single" w:sz="4" w:space="0" w:color="auto"/>
              <w:bottom w:val="single" w:sz="4" w:space="0" w:color="auto"/>
              <w:right w:val="single" w:sz="4" w:space="0" w:color="auto"/>
            </w:tcBorders>
            <w:vAlign w:val="center"/>
          </w:tcPr>
          <w:p w:rsidR="0036495E" w:rsidRPr="00E45470" w:rsidRDefault="00E45470" w:rsidP="00AC1DAB">
            <w:pPr>
              <w:spacing w:before="60" w:after="60"/>
              <w:jc w:val="center"/>
              <w:rPr>
                <w:sz w:val="20"/>
                <w:szCs w:val="20"/>
              </w:rPr>
            </w:pPr>
            <w:r>
              <w:rPr>
                <w:sz w:val="20"/>
                <w:szCs w:val="20"/>
              </w:rPr>
              <w:t>проценат</w:t>
            </w:r>
          </w:p>
        </w:tc>
        <w:tc>
          <w:tcPr>
            <w:tcW w:w="1098" w:type="dxa"/>
            <w:tcBorders>
              <w:top w:val="single" w:sz="4" w:space="0" w:color="auto"/>
              <w:left w:val="single" w:sz="4" w:space="0" w:color="auto"/>
              <w:bottom w:val="single" w:sz="4" w:space="0" w:color="auto"/>
              <w:right w:val="single" w:sz="4" w:space="0" w:color="auto"/>
            </w:tcBorders>
            <w:vAlign w:val="center"/>
          </w:tcPr>
          <w:p w:rsidR="0036495E" w:rsidRPr="00E45470" w:rsidRDefault="00E45470" w:rsidP="00AC1DAB">
            <w:pPr>
              <w:spacing w:before="60" w:after="60"/>
              <w:jc w:val="center"/>
              <w:rPr>
                <w:sz w:val="20"/>
                <w:szCs w:val="20"/>
              </w:rPr>
            </w:pPr>
            <w:r>
              <w:rPr>
                <w:sz w:val="20"/>
                <w:szCs w:val="20"/>
              </w:rPr>
              <w:t>2019</w:t>
            </w:r>
          </w:p>
        </w:tc>
        <w:tc>
          <w:tcPr>
            <w:tcW w:w="1098" w:type="dxa"/>
            <w:tcBorders>
              <w:top w:val="single" w:sz="4" w:space="0" w:color="auto"/>
              <w:left w:val="single" w:sz="4" w:space="0" w:color="auto"/>
              <w:bottom w:val="single" w:sz="4" w:space="0" w:color="auto"/>
              <w:right w:val="single" w:sz="4" w:space="0" w:color="auto"/>
            </w:tcBorders>
            <w:vAlign w:val="center"/>
          </w:tcPr>
          <w:p w:rsidR="0036495E" w:rsidRPr="00E45470" w:rsidRDefault="00E45470" w:rsidP="00AC1DAB">
            <w:pPr>
              <w:spacing w:before="60" w:after="60"/>
              <w:jc w:val="center"/>
              <w:rPr>
                <w:sz w:val="20"/>
                <w:szCs w:val="20"/>
              </w:rPr>
            </w:pPr>
            <w:r>
              <w:rPr>
                <w:sz w:val="20"/>
                <w:szCs w:val="20"/>
              </w:rPr>
              <w:t>нп</w:t>
            </w:r>
          </w:p>
        </w:tc>
        <w:tc>
          <w:tcPr>
            <w:tcW w:w="1099" w:type="dxa"/>
            <w:tcBorders>
              <w:top w:val="single" w:sz="4" w:space="0" w:color="auto"/>
              <w:left w:val="single" w:sz="4" w:space="0" w:color="auto"/>
              <w:bottom w:val="single" w:sz="4" w:space="0" w:color="auto"/>
              <w:right w:val="single" w:sz="4" w:space="0" w:color="auto"/>
            </w:tcBorders>
            <w:vAlign w:val="center"/>
          </w:tcPr>
          <w:p w:rsidR="0036495E" w:rsidRPr="00E45470" w:rsidRDefault="00E45470" w:rsidP="00AC1DAB">
            <w:pPr>
              <w:spacing w:before="60" w:after="60"/>
              <w:jc w:val="center"/>
              <w:rPr>
                <w:sz w:val="20"/>
                <w:szCs w:val="20"/>
              </w:rPr>
            </w:pPr>
            <w:r>
              <w:rPr>
                <w:sz w:val="20"/>
                <w:szCs w:val="20"/>
              </w:rPr>
              <w:t>2023</w:t>
            </w:r>
          </w:p>
        </w:tc>
        <w:tc>
          <w:tcPr>
            <w:tcW w:w="1098" w:type="dxa"/>
            <w:tcBorders>
              <w:top w:val="single" w:sz="4" w:space="0" w:color="auto"/>
              <w:left w:val="single" w:sz="4" w:space="0" w:color="auto"/>
              <w:bottom w:val="single" w:sz="4" w:space="0" w:color="auto"/>
              <w:right w:val="single" w:sz="4" w:space="0" w:color="auto"/>
            </w:tcBorders>
            <w:vAlign w:val="center"/>
          </w:tcPr>
          <w:p w:rsidR="0036495E" w:rsidRPr="00E45470" w:rsidRDefault="00E45470" w:rsidP="00AC1DAB">
            <w:pPr>
              <w:spacing w:before="60" w:after="60"/>
              <w:jc w:val="center"/>
              <w:rPr>
                <w:sz w:val="20"/>
                <w:szCs w:val="20"/>
              </w:rPr>
            </w:pPr>
            <w:r>
              <w:rPr>
                <w:sz w:val="20"/>
                <w:szCs w:val="20"/>
              </w:rPr>
              <w:t>25%</w:t>
            </w:r>
          </w:p>
        </w:tc>
        <w:tc>
          <w:tcPr>
            <w:tcW w:w="2197" w:type="dxa"/>
            <w:tcBorders>
              <w:top w:val="single" w:sz="4" w:space="0" w:color="auto"/>
              <w:left w:val="single" w:sz="4" w:space="0" w:color="auto"/>
              <w:bottom w:val="single" w:sz="4" w:space="0" w:color="auto"/>
              <w:right w:val="single" w:sz="4" w:space="0" w:color="auto"/>
            </w:tcBorders>
          </w:tcPr>
          <w:p w:rsidR="0036495E" w:rsidRPr="00E45470" w:rsidRDefault="00E45470" w:rsidP="00AC1DAB">
            <w:pPr>
              <w:spacing w:before="60" w:after="60"/>
              <w:jc w:val="left"/>
              <w:rPr>
                <w:sz w:val="20"/>
                <w:szCs w:val="20"/>
              </w:rPr>
            </w:pPr>
            <w:r>
              <w:rPr>
                <w:sz w:val="20"/>
                <w:szCs w:val="20"/>
              </w:rPr>
              <w:t>Извештај НСЗ</w:t>
            </w:r>
          </w:p>
        </w:tc>
      </w:tr>
    </w:tbl>
    <w:p w:rsidR="00AC1DAB" w:rsidRDefault="00AC1DAB" w:rsidP="00AC1DAB">
      <w:pPr>
        <w:spacing w:before="240"/>
      </w:pPr>
    </w:p>
    <w:tbl>
      <w:tblPr>
        <w:tblW w:w="13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79"/>
        <w:gridCol w:w="2166"/>
        <w:gridCol w:w="1096"/>
        <w:gridCol w:w="1092"/>
        <w:gridCol w:w="1097"/>
        <w:gridCol w:w="218"/>
        <w:gridCol w:w="872"/>
        <w:gridCol w:w="1089"/>
        <w:gridCol w:w="1089"/>
        <w:gridCol w:w="2285"/>
      </w:tblGrid>
      <w:tr w:rsidR="00AC1DAB" w:rsidRPr="00990779" w:rsidTr="00BD3AD0">
        <w:tc>
          <w:tcPr>
            <w:tcW w:w="2179" w:type="dxa"/>
            <w:tcBorders>
              <w:top w:val="single" w:sz="4" w:space="0" w:color="auto"/>
              <w:left w:val="single" w:sz="4" w:space="0" w:color="auto"/>
              <w:bottom w:val="single" w:sz="4" w:space="0" w:color="auto"/>
              <w:right w:val="single" w:sz="4" w:space="0" w:color="auto"/>
            </w:tcBorders>
            <w:shd w:val="clear" w:color="auto" w:fill="E36C0A"/>
          </w:tcPr>
          <w:p w:rsidR="00AC1DAB" w:rsidRPr="00990779" w:rsidRDefault="00AC1DAB" w:rsidP="00AC1DAB">
            <w:pPr>
              <w:spacing w:before="60" w:after="60"/>
              <w:rPr>
                <w:b/>
                <w:sz w:val="20"/>
                <w:szCs w:val="20"/>
              </w:rPr>
            </w:pPr>
            <w:r w:rsidRPr="00990779">
              <w:rPr>
                <w:b/>
                <w:sz w:val="20"/>
                <w:szCs w:val="20"/>
              </w:rPr>
              <w:t>МЕРА 2.1:</w:t>
            </w:r>
          </w:p>
        </w:tc>
        <w:tc>
          <w:tcPr>
            <w:tcW w:w="4354" w:type="dxa"/>
            <w:gridSpan w:val="3"/>
            <w:tcBorders>
              <w:top w:val="single" w:sz="4" w:space="0" w:color="auto"/>
              <w:left w:val="single" w:sz="4" w:space="0" w:color="auto"/>
              <w:bottom w:val="single" w:sz="4" w:space="0" w:color="auto"/>
              <w:right w:val="single" w:sz="4" w:space="0" w:color="auto"/>
            </w:tcBorders>
            <w:shd w:val="clear" w:color="auto" w:fill="E36C0A"/>
          </w:tcPr>
          <w:p w:rsidR="00AC1DAB" w:rsidRPr="00990779" w:rsidRDefault="006136F9" w:rsidP="00AC1DAB">
            <w:pPr>
              <w:spacing w:before="60" w:after="60"/>
              <w:rPr>
                <w:sz w:val="20"/>
                <w:szCs w:val="20"/>
              </w:rPr>
            </w:pPr>
            <w:r w:rsidRPr="006136F9">
              <w:rPr>
                <w:sz w:val="20"/>
                <w:szCs w:val="20"/>
              </w:rPr>
              <w:t>Повећање броја Рома к</w:t>
            </w:r>
            <w:r w:rsidR="00F81599">
              <w:rPr>
                <w:sz w:val="20"/>
                <w:szCs w:val="20"/>
              </w:rPr>
              <w:t>оји користе програме</w:t>
            </w:r>
            <w:r w:rsidRPr="006136F9">
              <w:rPr>
                <w:sz w:val="20"/>
                <w:szCs w:val="20"/>
              </w:rPr>
              <w:t xml:space="preserve"> Националне службе за запошљавање</w:t>
            </w:r>
          </w:p>
        </w:tc>
        <w:tc>
          <w:tcPr>
            <w:tcW w:w="1315" w:type="dxa"/>
            <w:gridSpan w:val="2"/>
            <w:tcBorders>
              <w:top w:val="single" w:sz="4" w:space="0" w:color="auto"/>
              <w:left w:val="single" w:sz="4" w:space="0" w:color="auto"/>
              <w:bottom w:val="single" w:sz="4" w:space="0" w:color="auto"/>
              <w:right w:val="single" w:sz="4" w:space="0" w:color="auto"/>
            </w:tcBorders>
            <w:shd w:val="clear" w:color="auto" w:fill="E36C0A"/>
          </w:tcPr>
          <w:p w:rsidR="00AC1DAB" w:rsidRPr="00990779" w:rsidRDefault="00AC1DAB" w:rsidP="00AC1DAB">
            <w:pPr>
              <w:spacing w:before="60" w:after="60"/>
              <w:rPr>
                <w:sz w:val="20"/>
                <w:szCs w:val="20"/>
              </w:rPr>
            </w:pPr>
            <w:r w:rsidRPr="00990779">
              <w:rPr>
                <w:sz w:val="20"/>
                <w:szCs w:val="20"/>
              </w:rPr>
              <w:t>Тип мере:</w:t>
            </w:r>
          </w:p>
        </w:tc>
        <w:tc>
          <w:tcPr>
            <w:tcW w:w="5335" w:type="dxa"/>
            <w:gridSpan w:val="4"/>
            <w:tcBorders>
              <w:top w:val="single" w:sz="4" w:space="0" w:color="auto"/>
              <w:left w:val="single" w:sz="4" w:space="0" w:color="auto"/>
              <w:bottom w:val="single" w:sz="4" w:space="0" w:color="auto"/>
              <w:right w:val="single" w:sz="4" w:space="0" w:color="auto"/>
            </w:tcBorders>
            <w:shd w:val="clear" w:color="auto" w:fill="E36C0A"/>
          </w:tcPr>
          <w:p w:rsidR="00AC1DAB" w:rsidRPr="007544CE" w:rsidRDefault="007544CE" w:rsidP="00AC1DAB">
            <w:pPr>
              <w:spacing w:before="60" w:after="60"/>
              <w:rPr>
                <w:sz w:val="20"/>
                <w:szCs w:val="20"/>
              </w:rPr>
            </w:pPr>
            <w:r>
              <w:rPr>
                <w:sz w:val="20"/>
                <w:szCs w:val="20"/>
              </w:rPr>
              <w:t>подстицајна</w:t>
            </w:r>
          </w:p>
        </w:tc>
      </w:tr>
      <w:tr w:rsidR="00AC1DAB" w:rsidRPr="00990779" w:rsidTr="00BD3AD0">
        <w:tc>
          <w:tcPr>
            <w:tcW w:w="2179" w:type="dxa"/>
            <w:tcBorders>
              <w:top w:val="single" w:sz="4" w:space="0" w:color="auto"/>
              <w:left w:val="single" w:sz="4" w:space="0" w:color="auto"/>
              <w:bottom w:val="single" w:sz="4" w:space="0" w:color="auto"/>
              <w:right w:val="single" w:sz="4" w:space="0" w:color="auto"/>
            </w:tcBorders>
            <w:shd w:val="clear" w:color="auto" w:fill="FBD4B4"/>
          </w:tcPr>
          <w:p w:rsidR="00AC1DAB" w:rsidRPr="00990779" w:rsidRDefault="00AC1DAB" w:rsidP="00AC1DAB">
            <w:pPr>
              <w:spacing w:before="60" w:after="60"/>
              <w:rPr>
                <w:sz w:val="20"/>
                <w:szCs w:val="20"/>
              </w:rPr>
            </w:pPr>
            <w:r w:rsidRPr="00990779">
              <w:rPr>
                <w:sz w:val="20"/>
                <w:szCs w:val="20"/>
              </w:rPr>
              <w:t>Носилац мере:</w:t>
            </w:r>
          </w:p>
        </w:tc>
        <w:tc>
          <w:tcPr>
            <w:tcW w:w="4354" w:type="dxa"/>
            <w:gridSpan w:val="3"/>
            <w:tcBorders>
              <w:top w:val="single" w:sz="4" w:space="0" w:color="auto"/>
              <w:left w:val="single" w:sz="4" w:space="0" w:color="auto"/>
              <w:bottom w:val="single" w:sz="4" w:space="0" w:color="auto"/>
              <w:right w:val="single" w:sz="4" w:space="0" w:color="auto"/>
            </w:tcBorders>
            <w:shd w:val="clear" w:color="auto" w:fill="FBD4B4"/>
          </w:tcPr>
          <w:p w:rsidR="00AC1DAB" w:rsidRPr="00F81599" w:rsidRDefault="00F81599" w:rsidP="00AC1DAB">
            <w:pPr>
              <w:spacing w:before="60" w:after="60"/>
              <w:rPr>
                <w:sz w:val="20"/>
                <w:szCs w:val="20"/>
              </w:rPr>
            </w:pPr>
            <w:r>
              <w:rPr>
                <w:sz w:val="20"/>
                <w:szCs w:val="20"/>
              </w:rPr>
              <w:t>НСЗ</w:t>
            </w:r>
          </w:p>
        </w:tc>
        <w:tc>
          <w:tcPr>
            <w:tcW w:w="1315" w:type="dxa"/>
            <w:gridSpan w:val="2"/>
            <w:tcBorders>
              <w:top w:val="single" w:sz="4" w:space="0" w:color="auto"/>
              <w:left w:val="single" w:sz="4" w:space="0" w:color="auto"/>
              <w:bottom w:val="single" w:sz="4" w:space="0" w:color="auto"/>
              <w:right w:val="single" w:sz="4" w:space="0" w:color="auto"/>
            </w:tcBorders>
            <w:shd w:val="clear" w:color="auto" w:fill="FBD4B4"/>
          </w:tcPr>
          <w:p w:rsidR="00AC1DAB" w:rsidRPr="00990779" w:rsidRDefault="00AC1DAB" w:rsidP="00AC1DAB">
            <w:pPr>
              <w:spacing w:before="60" w:after="60"/>
              <w:rPr>
                <w:sz w:val="20"/>
                <w:szCs w:val="20"/>
              </w:rPr>
            </w:pPr>
            <w:r w:rsidRPr="00990779">
              <w:rPr>
                <w:sz w:val="20"/>
                <w:szCs w:val="20"/>
              </w:rPr>
              <w:t>Партнери:</w:t>
            </w:r>
          </w:p>
        </w:tc>
        <w:tc>
          <w:tcPr>
            <w:tcW w:w="5335" w:type="dxa"/>
            <w:gridSpan w:val="4"/>
            <w:tcBorders>
              <w:top w:val="single" w:sz="4" w:space="0" w:color="auto"/>
              <w:left w:val="single" w:sz="4" w:space="0" w:color="auto"/>
              <w:bottom w:val="single" w:sz="4" w:space="0" w:color="auto"/>
              <w:right w:val="single" w:sz="4" w:space="0" w:color="auto"/>
            </w:tcBorders>
            <w:shd w:val="clear" w:color="auto" w:fill="FBD4B4"/>
          </w:tcPr>
          <w:p w:rsidR="00AC1DAB" w:rsidRPr="00F81599" w:rsidRDefault="00F81599" w:rsidP="00AC1DAB">
            <w:pPr>
              <w:spacing w:before="60" w:after="60"/>
              <w:rPr>
                <w:sz w:val="20"/>
                <w:szCs w:val="20"/>
              </w:rPr>
            </w:pPr>
            <w:r>
              <w:rPr>
                <w:sz w:val="20"/>
                <w:szCs w:val="20"/>
              </w:rPr>
              <w:t>НВО, школе, ЈЛС</w:t>
            </w:r>
          </w:p>
        </w:tc>
      </w:tr>
      <w:tr w:rsidR="00AC1DAB" w:rsidRPr="00990779" w:rsidTr="00BD3AD0">
        <w:tc>
          <w:tcPr>
            <w:tcW w:w="2179" w:type="dxa"/>
            <w:tcBorders>
              <w:top w:val="single" w:sz="4" w:space="0" w:color="auto"/>
              <w:left w:val="single" w:sz="4" w:space="0" w:color="auto"/>
              <w:bottom w:val="single" w:sz="4" w:space="0" w:color="auto"/>
              <w:right w:val="single" w:sz="4" w:space="0" w:color="auto"/>
            </w:tcBorders>
            <w:shd w:val="clear" w:color="auto" w:fill="FBD4B4"/>
          </w:tcPr>
          <w:p w:rsidR="00AC1DAB" w:rsidRPr="00990779" w:rsidRDefault="00AC1DAB" w:rsidP="00AC1DAB">
            <w:pPr>
              <w:spacing w:before="60" w:after="60"/>
              <w:rPr>
                <w:sz w:val="20"/>
                <w:szCs w:val="20"/>
              </w:rPr>
            </w:pPr>
            <w:r w:rsidRPr="00990779">
              <w:rPr>
                <w:sz w:val="20"/>
                <w:szCs w:val="20"/>
              </w:rPr>
              <w:t>Период спровођења:</w:t>
            </w:r>
          </w:p>
        </w:tc>
        <w:tc>
          <w:tcPr>
            <w:tcW w:w="2166" w:type="dxa"/>
            <w:tcBorders>
              <w:top w:val="single" w:sz="4" w:space="0" w:color="auto"/>
              <w:left w:val="single" w:sz="4" w:space="0" w:color="auto"/>
              <w:bottom w:val="single" w:sz="4" w:space="0" w:color="auto"/>
              <w:right w:val="single" w:sz="4" w:space="0" w:color="auto"/>
            </w:tcBorders>
            <w:shd w:val="clear" w:color="auto" w:fill="FBD4B4"/>
          </w:tcPr>
          <w:p w:rsidR="00AC1DAB" w:rsidRPr="007544CE" w:rsidRDefault="007544CE" w:rsidP="00AC1DAB">
            <w:pPr>
              <w:spacing w:before="60" w:after="60"/>
              <w:rPr>
                <w:sz w:val="20"/>
                <w:szCs w:val="20"/>
              </w:rPr>
            </w:pPr>
            <w:r>
              <w:rPr>
                <w:sz w:val="20"/>
                <w:szCs w:val="20"/>
              </w:rPr>
              <w:t>2021-2023</w:t>
            </w:r>
          </w:p>
        </w:tc>
        <w:tc>
          <w:tcPr>
            <w:tcW w:w="3503" w:type="dxa"/>
            <w:gridSpan w:val="4"/>
            <w:tcBorders>
              <w:top w:val="single" w:sz="4" w:space="0" w:color="auto"/>
              <w:left w:val="single" w:sz="4" w:space="0" w:color="auto"/>
              <w:bottom w:val="single" w:sz="4" w:space="0" w:color="auto"/>
              <w:right w:val="single" w:sz="4" w:space="0" w:color="auto"/>
            </w:tcBorders>
            <w:shd w:val="clear" w:color="auto" w:fill="FBD4B4"/>
          </w:tcPr>
          <w:p w:rsidR="00AC1DAB" w:rsidRPr="00990779" w:rsidRDefault="00AC1DAB" w:rsidP="00AC1DAB">
            <w:pPr>
              <w:spacing w:before="60" w:after="60"/>
              <w:jc w:val="right"/>
              <w:rPr>
                <w:sz w:val="20"/>
                <w:szCs w:val="20"/>
              </w:rPr>
            </w:pPr>
            <w:r w:rsidRPr="00990779">
              <w:rPr>
                <w:sz w:val="20"/>
                <w:szCs w:val="20"/>
              </w:rPr>
              <w:t>Потребне измене прописа:</w:t>
            </w:r>
          </w:p>
        </w:tc>
        <w:tc>
          <w:tcPr>
            <w:tcW w:w="5335" w:type="dxa"/>
            <w:gridSpan w:val="4"/>
            <w:tcBorders>
              <w:top w:val="single" w:sz="4" w:space="0" w:color="auto"/>
              <w:left w:val="single" w:sz="4" w:space="0" w:color="auto"/>
              <w:bottom w:val="single" w:sz="4" w:space="0" w:color="auto"/>
              <w:right w:val="single" w:sz="4" w:space="0" w:color="auto"/>
            </w:tcBorders>
            <w:shd w:val="clear" w:color="auto" w:fill="FBD4B4"/>
          </w:tcPr>
          <w:p w:rsidR="00AC1DAB" w:rsidRPr="007544CE" w:rsidRDefault="007544CE" w:rsidP="00AC1DAB">
            <w:pPr>
              <w:spacing w:before="60" w:after="60"/>
              <w:rPr>
                <w:sz w:val="20"/>
                <w:szCs w:val="20"/>
              </w:rPr>
            </w:pPr>
            <w:r>
              <w:rPr>
                <w:sz w:val="20"/>
                <w:szCs w:val="20"/>
              </w:rPr>
              <w:t>не</w:t>
            </w:r>
          </w:p>
        </w:tc>
      </w:tr>
      <w:tr w:rsidR="00AC1DAB" w:rsidRPr="008109FD" w:rsidTr="00BD3AD0">
        <w:tc>
          <w:tcPr>
            <w:tcW w:w="2179" w:type="dxa"/>
            <w:tcBorders>
              <w:top w:val="single" w:sz="4" w:space="0" w:color="auto"/>
              <w:left w:val="single" w:sz="4" w:space="0" w:color="auto"/>
              <w:bottom w:val="single" w:sz="4" w:space="0" w:color="auto"/>
              <w:right w:val="single" w:sz="4" w:space="0" w:color="auto"/>
            </w:tcBorders>
            <w:shd w:val="clear" w:color="auto" w:fill="FBD4B4"/>
          </w:tcPr>
          <w:p w:rsidR="00AC1DAB" w:rsidRPr="008109FD" w:rsidRDefault="00AC1DAB" w:rsidP="00AC1DAB">
            <w:pPr>
              <w:spacing w:before="60" w:after="60"/>
              <w:jc w:val="left"/>
              <w:rPr>
                <w:sz w:val="20"/>
                <w:szCs w:val="20"/>
                <w:lang w:val="ru-RU"/>
              </w:rPr>
            </w:pPr>
            <w:r w:rsidRPr="008109FD">
              <w:rPr>
                <w:sz w:val="20"/>
                <w:szCs w:val="20"/>
                <w:lang w:val="ru-RU"/>
              </w:rPr>
              <w:t>Укупно процењена финансијска средства за меру (РСД):</w:t>
            </w:r>
          </w:p>
        </w:tc>
        <w:tc>
          <w:tcPr>
            <w:tcW w:w="2166" w:type="dxa"/>
            <w:tcBorders>
              <w:top w:val="single" w:sz="4" w:space="0" w:color="auto"/>
              <w:left w:val="single" w:sz="4" w:space="0" w:color="auto"/>
              <w:bottom w:val="single" w:sz="4" w:space="0" w:color="auto"/>
              <w:right w:val="single" w:sz="4" w:space="0" w:color="auto"/>
            </w:tcBorders>
            <w:shd w:val="clear" w:color="auto" w:fill="FBD4B4"/>
          </w:tcPr>
          <w:p w:rsidR="00AC1DAB" w:rsidRPr="008109FD" w:rsidRDefault="00BD3AD0" w:rsidP="00AC1DAB">
            <w:pPr>
              <w:spacing w:before="60" w:after="60"/>
              <w:jc w:val="right"/>
              <w:rPr>
                <w:rStyle w:val="FootnoteReference"/>
                <w:sz w:val="20"/>
                <w:szCs w:val="20"/>
                <w:lang w:val="ru-RU"/>
              </w:rPr>
            </w:pPr>
            <w:r>
              <w:rPr>
                <w:sz w:val="20"/>
                <w:szCs w:val="20"/>
                <w:lang w:val="ru-RU"/>
              </w:rPr>
              <w:t>510.000,00</w:t>
            </w:r>
          </w:p>
        </w:tc>
        <w:tc>
          <w:tcPr>
            <w:tcW w:w="2188" w:type="dxa"/>
            <w:gridSpan w:val="2"/>
            <w:tcBorders>
              <w:top w:val="single" w:sz="4" w:space="0" w:color="auto"/>
              <w:left w:val="single" w:sz="4" w:space="0" w:color="auto"/>
              <w:bottom w:val="single" w:sz="4" w:space="0" w:color="auto"/>
              <w:right w:val="single" w:sz="4" w:space="0" w:color="auto"/>
            </w:tcBorders>
            <w:shd w:val="clear" w:color="auto" w:fill="FBD4B4"/>
          </w:tcPr>
          <w:p w:rsidR="00AC1DAB" w:rsidRPr="008109FD" w:rsidRDefault="00AC1DAB" w:rsidP="00AC1DAB">
            <w:pPr>
              <w:spacing w:before="60" w:after="60"/>
              <w:jc w:val="left"/>
              <w:rPr>
                <w:rStyle w:val="FootnoteReference"/>
                <w:sz w:val="20"/>
                <w:szCs w:val="20"/>
                <w:lang w:val="ru-RU"/>
              </w:rPr>
            </w:pPr>
            <w:r w:rsidRPr="008109FD">
              <w:rPr>
                <w:sz w:val="20"/>
                <w:szCs w:val="20"/>
                <w:lang w:val="ru-RU"/>
              </w:rPr>
              <w:t>Вредности фин. средстава по годинама (РСД):</w:t>
            </w:r>
          </w:p>
        </w:tc>
        <w:tc>
          <w:tcPr>
            <w:tcW w:w="2187" w:type="dxa"/>
            <w:gridSpan w:val="3"/>
            <w:tcBorders>
              <w:top w:val="single" w:sz="4" w:space="0" w:color="auto"/>
              <w:left w:val="single" w:sz="4" w:space="0" w:color="auto"/>
              <w:bottom w:val="single" w:sz="4" w:space="0" w:color="auto"/>
              <w:right w:val="single" w:sz="4" w:space="0" w:color="auto"/>
            </w:tcBorders>
            <w:shd w:val="clear" w:color="auto" w:fill="FBD4B4"/>
          </w:tcPr>
          <w:p w:rsidR="00AC1DAB" w:rsidRDefault="00BD3AD0" w:rsidP="00AC1DAB">
            <w:pPr>
              <w:spacing w:before="60" w:after="60"/>
              <w:jc w:val="right"/>
              <w:rPr>
                <w:sz w:val="20"/>
                <w:szCs w:val="20"/>
                <w:lang w:val="ru-RU"/>
              </w:rPr>
            </w:pPr>
            <w:r>
              <w:rPr>
                <w:sz w:val="20"/>
                <w:szCs w:val="20"/>
                <w:lang w:val="ru-RU"/>
              </w:rPr>
              <w:t>2021.</w:t>
            </w:r>
          </w:p>
          <w:p w:rsidR="00BD3AD0" w:rsidRDefault="00BD3AD0" w:rsidP="00AC1DAB">
            <w:pPr>
              <w:spacing w:before="60" w:after="60"/>
              <w:jc w:val="right"/>
              <w:rPr>
                <w:sz w:val="20"/>
                <w:szCs w:val="20"/>
                <w:lang w:val="ru-RU"/>
              </w:rPr>
            </w:pPr>
            <w:r>
              <w:rPr>
                <w:sz w:val="20"/>
                <w:szCs w:val="20"/>
                <w:lang w:val="ru-RU"/>
              </w:rPr>
              <w:t>170.000,00</w:t>
            </w:r>
          </w:p>
          <w:p w:rsidR="00BD3AD0" w:rsidRDefault="00BD3AD0" w:rsidP="00BD3AD0">
            <w:pPr>
              <w:spacing w:before="60" w:after="60"/>
              <w:jc w:val="right"/>
              <w:rPr>
                <w:sz w:val="20"/>
                <w:szCs w:val="20"/>
                <w:lang w:val="ru-RU"/>
              </w:rPr>
            </w:pPr>
            <w:r>
              <w:rPr>
                <w:sz w:val="20"/>
                <w:szCs w:val="20"/>
                <w:lang w:val="ru-RU"/>
              </w:rPr>
              <w:t>2021.</w:t>
            </w:r>
          </w:p>
          <w:p w:rsidR="00BD3AD0" w:rsidRDefault="00BD3AD0" w:rsidP="00BD3AD0">
            <w:pPr>
              <w:spacing w:before="60" w:after="60"/>
              <w:jc w:val="right"/>
              <w:rPr>
                <w:sz w:val="20"/>
                <w:szCs w:val="20"/>
                <w:lang w:val="ru-RU"/>
              </w:rPr>
            </w:pPr>
            <w:r>
              <w:rPr>
                <w:sz w:val="20"/>
                <w:szCs w:val="20"/>
                <w:lang w:val="ru-RU"/>
              </w:rPr>
              <w:t>170.000,00</w:t>
            </w:r>
          </w:p>
          <w:p w:rsidR="00BD3AD0" w:rsidRDefault="00BD3AD0" w:rsidP="00BD3AD0">
            <w:pPr>
              <w:spacing w:before="60" w:after="60"/>
              <w:jc w:val="right"/>
              <w:rPr>
                <w:sz w:val="20"/>
                <w:szCs w:val="20"/>
                <w:lang w:val="ru-RU"/>
              </w:rPr>
            </w:pPr>
            <w:r>
              <w:rPr>
                <w:sz w:val="20"/>
                <w:szCs w:val="20"/>
                <w:lang w:val="ru-RU"/>
              </w:rPr>
              <w:t>2021.</w:t>
            </w:r>
          </w:p>
          <w:p w:rsidR="00BD3AD0" w:rsidRPr="008109FD" w:rsidRDefault="00BD3AD0" w:rsidP="00BD3AD0">
            <w:pPr>
              <w:spacing w:before="60" w:after="60"/>
              <w:jc w:val="right"/>
              <w:rPr>
                <w:rStyle w:val="FootnoteReference"/>
                <w:sz w:val="20"/>
                <w:szCs w:val="20"/>
                <w:lang w:val="ru-RU"/>
              </w:rPr>
            </w:pPr>
            <w:r>
              <w:rPr>
                <w:sz w:val="20"/>
                <w:szCs w:val="20"/>
                <w:lang w:val="ru-RU"/>
              </w:rPr>
              <w:t>170.000,00</w:t>
            </w:r>
          </w:p>
        </w:tc>
        <w:tc>
          <w:tcPr>
            <w:tcW w:w="2178" w:type="dxa"/>
            <w:gridSpan w:val="2"/>
            <w:tcBorders>
              <w:top w:val="single" w:sz="4" w:space="0" w:color="auto"/>
              <w:left w:val="single" w:sz="4" w:space="0" w:color="auto"/>
              <w:bottom w:val="single" w:sz="4" w:space="0" w:color="auto"/>
              <w:right w:val="single" w:sz="4" w:space="0" w:color="auto"/>
            </w:tcBorders>
            <w:shd w:val="clear" w:color="auto" w:fill="FBD4B4"/>
          </w:tcPr>
          <w:p w:rsidR="00AC1DAB" w:rsidRPr="008109FD" w:rsidRDefault="00AC1DAB" w:rsidP="00AC1DAB">
            <w:pPr>
              <w:spacing w:before="60" w:after="60"/>
              <w:jc w:val="left"/>
              <w:rPr>
                <w:rStyle w:val="FootnoteReference"/>
                <w:sz w:val="20"/>
                <w:szCs w:val="20"/>
                <w:lang w:val="ru-RU"/>
              </w:rPr>
            </w:pPr>
            <w:r w:rsidRPr="008109FD">
              <w:rPr>
                <w:sz w:val="20"/>
                <w:szCs w:val="20"/>
                <w:lang w:val="ru-RU"/>
              </w:rPr>
              <w:t>Вредности  фин. средстава по изворима финансир.:</w:t>
            </w:r>
          </w:p>
        </w:tc>
        <w:tc>
          <w:tcPr>
            <w:tcW w:w="2285" w:type="dxa"/>
            <w:tcBorders>
              <w:top w:val="single" w:sz="4" w:space="0" w:color="auto"/>
              <w:left w:val="single" w:sz="4" w:space="0" w:color="auto"/>
              <w:bottom w:val="single" w:sz="4" w:space="0" w:color="auto"/>
              <w:right w:val="single" w:sz="4" w:space="0" w:color="auto"/>
            </w:tcBorders>
            <w:shd w:val="clear" w:color="auto" w:fill="FBD4B4"/>
          </w:tcPr>
          <w:p w:rsidR="00BD3AD0" w:rsidRDefault="00BD3AD0" w:rsidP="00AC1DAB">
            <w:pPr>
              <w:spacing w:before="60" w:after="60"/>
              <w:jc w:val="right"/>
              <w:rPr>
                <w:sz w:val="20"/>
                <w:szCs w:val="20"/>
                <w:lang w:val="ru-RU"/>
              </w:rPr>
            </w:pPr>
            <w:r>
              <w:rPr>
                <w:sz w:val="20"/>
                <w:szCs w:val="20"/>
                <w:lang w:val="ru-RU"/>
              </w:rPr>
              <w:t>Буџет ЈЛС:</w:t>
            </w:r>
          </w:p>
          <w:p w:rsidR="00AC1DAB" w:rsidRDefault="00BD3AD0" w:rsidP="00AC1DAB">
            <w:pPr>
              <w:spacing w:before="60" w:after="60"/>
              <w:jc w:val="right"/>
              <w:rPr>
                <w:sz w:val="20"/>
                <w:szCs w:val="20"/>
                <w:lang w:val="ru-RU"/>
              </w:rPr>
            </w:pPr>
            <w:r>
              <w:rPr>
                <w:sz w:val="20"/>
                <w:szCs w:val="20"/>
                <w:lang w:val="ru-RU"/>
              </w:rPr>
              <w:t>510.000,00</w:t>
            </w:r>
          </w:p>
          <w:p w:rsidR="00BD3AD0" w:rsidRDefault="00BD3AD0" w:rsidP="00BD3AD0">
            <w:pPr>
              <w:spacing w:before="60" w:after="60"/>
              <w:jc w:val="right"/>
              <w:rPr>
                <w:sz w:val="20"/>
                <w:szCs w:val="20"/>
                <w:lang w:val="ru-RU"/>
              </w:rPr>
            </w:pPr>
            <w:r>
              <w:rPr>
                <w:sz w:val="20"/>
                <w:szCs w:val="20"/>
                <w:lang w:val="ru-RU"/>
              </w:rPr>
              <w:t xml:space="preserve">Донатори: </w:t>
            </w:r>
          </w:p>
          <w:p w:rsidR="00BD3AD0" w:rsidRPr="008109FD" w:rsidRDefault="00BD3AD0" w:rsidP="00BD3AD0">
            <w:pPr>
              <w:spacing w:before="60" w:after="60"/>
              <w:jc w:val="right"/>
              <w:rPr>
                <w:rStyle w:val="FootnoteReference"/>
                <w:sz w:val="20"/>
                <w:szCs w:val="20"/>
                <w:lang w:val="ru-RU"/>
              </w:rPr>
            </w:pPr>
            <w:r>
              <w:rPr>
                <w:sz w:val="20"/>
                <w:szCs w:val="20"/>
                <w:lang w:val="ru-RU"/>
              </w:rPr>
              <w:t>0,00</w:t>
            </w:r>
          </w:p>
        </w:tc>
      </w:tr>
      <w:tr w:rsidR="00AC1DAB" w:rsidRPr="00990779" w:rsidTr="00BD3AD0">
        <w:tc>
          <w:tcPr>
            <w:tcW w:w="4345" w:type="dxa"/>
            <w:gridSpan w:val="2"/>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AC1DAB" w:rsidRPr="008109FD" w:rsidRDefault="00AC1DAB" w:rsidP="00AC1DAB">
            <w:pPr>
              <w:spacing w:before="60" w:after="60"/>
              <w:jc w:val="center"/>
              <w:rPr>
                <w:rStyle w:val="FootnoteReference"/>
                <w:sz w:val="20"/>
                <w:szCs w:val="20"/>
                <w:lang w:val="ru-RU"/>
              </w:rPr>
            </w:pPr>
            <w:r w:rsidRPr="008109FD">
              <w:rPr>
                <w:sz w:val="20"/>
                <w:szCs w:val="20"/>
                <w:lang w:val="ru-RU"/>
              </w:rPr>
              <w:t>Показатељи на нивоу мере (показатељи резултата)</w:t>
            </w:r>
          </w:p>
        </w:tc>
        <w:tc>
          <w:tcPr>
            <w:tcW w:w="1096"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AC1DAB" w:rsidRPr="00990779" w:rsidRDefault="00AC1DAB" w:rsidP="00AC1DAB">
            <w:pPr>
              <w:spacing w:before="60" w:after="60"/>
              <w:jc w:val="center"/>
              <w:rPr>
                <w:rStyle w:val="FootnoteReference"/>
                <w:sz w:val="20"/>
                <w:szCs w:val="20"/>
              </w:rPr>
            </w:pPr>
            <w:r w:rsidRPr="00990779">
              <w:rPr>
                <w:sz w:val="20"/>
                <w:szCs w:val="20"/>
              </w:rPr>
              <w:t>Јединица мере</w:t>
            </w:r>
          </w:p>
        </w:tc>
        <w:tc>
          <w:tcPr>
            <w:tcW w:w="1092"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AC1DAB" w:rsidRPr="00990779" w:rsidRDefault="00AC1DAB" w:rsidP="00AC1DAB">
            <w:pPr>
              <w:spacing w:before="60" w:after="60"/>
              <w:jc w:val="center"/>
              <w:rPr>
                <w:rStyle w:val="FootnoteReference"/>
                <w:sz w:val="20"/>
                <w:szCs w:val="20"/>
              </w:rPr>
            </w:pPr>
            <w:r w:rsidRPr="00990779">
              <w:rPr>
                <w:sz w:val="20"/>
                <w:szCs w:val="20"/>
              </w:rPr>
              <w:t>Базна година</w:t>
            </w:r>
          </w:p>
        </w:tc>
        <w:tc>
          <w:tcPr>
            <w:tcW w:w="1097"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AC1DAB" w:rsidRPr="00990779" w:rsidRDefault="00AC1DAB" w:rsidP="00AC1DAB">
            <w:pPr>
              <w:spacing w:before="60" w:after="60"/>
              <w:jc w:val="center"/>
              <w:rPr>
                <w:rStyle w:val="FootnoteReference"/>
                <w:sz w:val="20"/>
                <w:szCs w:val="20"/>
              </w:rPr>
            </w:pPr>
            <w:r w:rsidRPr="00990779">
              <w:rPr>
                <w:sz w:val="20"/>
                <w:szCs w:val="20"/>
              </w:rPr>
              <w:t>Базна вредност</w:t>
            </w:r>
          </w:p>
        </w:tc>
        <w:tc>
          <w:tcPr>
            <w:tcW w:w="3268" w:type="dxa"/>
            <w:gridSpan w:val="4"/>
            <w:tcBorders>
              <w:top w:val="single" w:sz="4" w:space="0" w:color="auto"/>
              <w:left w:val="single" w:sz="4" w:space="0" w:color="auto"/>
              <w:bottom w:val="single" w:sz="4" w:space="0" w:color="auto"/>
              <w:right w:val="single" w:sz="4" w:space="0" w:color="auto"/>
            </w:tcBorders>
            <w:shd w:val="clear" w:color="auto" w:fill="E36C0A"/>
            <w:vAlign w:val="center"/>
          </w:tcPr>
          <w:p w:rsidR="00AC1DAB" w:rsidRPr="00990779" w:rsidRDefault="00AC1DAB" w:rsidP="00AC1DAB">
            <w:pPr>
              <w:spacing w:before="60" w:after="60"/>
              <w:jc w:val="center"/>
              <w:rPr>
                <w:rStyle w:val="FootnoteReference"/>
                <w:sz w:val="20"/>
                <w:szCs w:val="20"/>
              </w:rPr>
            </w:pPr>
            <w:r w:rsidRPr="00990779">
              <w:rPr>
                <w:sz w:val="20"/>
                <w:szCs w:val="20"/>
              </w:rPr>
              <w:t>Циљне вредности</w:t>
            </w:r>
          </w:p>
        </w:tc>
        <w:tc>
          <w:tcPr>
            <w:tcW w:w="2285"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AC1DAB" w:rsidRPr="00990779" w:rsidRDefault="00AC1DAB" w:rsidP="00AC1DAB">
            <w:pPr>
              <w:spacing w:before="60" w:after="60"/>
              <w:jc w:val="center"/>
              <w:rPr>
                <w:rStyle w:val="FootnoteReference"/>
                <w:sz w:val="20"/>
                <w:szCs w:val="20"/>
              </w:rPr>
            </w:pPr>
            <w:r w:rsidRPr="00990779">
              <w:rPr>
                <w:sz w:val="20"/>
                <w:szCs w:val="20"/>
              </w:rPr>
              <w:t>Извор провере</w:t>
            </w:r>
          </w:p>
        </w:tc>
      </w:tr>
      <w:tr w:rsidR="00AC1DAB" w:rsidRPr="00990779" w:rsidTr="00BD3AD0">
        <w:tc>
          <w:tcPr>
            <w:tcW w:w="4345" w:type="dxa"/>
            <w:gridSpan w:val="2"/>
            <w:vMerge/>
            <w:tcBorders>
              <w:top w:val="single" w:sz="4" w:space="0" w:color="auto"/>
              <w:left w:val="single" w:sz="4" w:space="0" w:color="auto"/>
              <w:bottom w:val="single" w:sz="4" w:space="0" w:color="auto"/>
              <w:right w:val="single" w:sz="4" w:space="0" w:color="auto"/>
            </w:tcBorders>
            <w:shd w:val="clear" w:color="auto" w:fill="FABF8F"/>
            <w:vAlign w:val="center"/>
          </w:tcPr>
          <w:p w:rsidR="00AC1DAB" w:rsidRPr="00990779" w:rsidRDefault="00AC1DAB" w:rsidP="00AC1DAB">
            <w:pPr>
              <w:spacing w:before="60" w:after="60"/>
              <w:jc w:val="center"/>
              <w:rPr>
                <w:rStyle w:val="FootnoteReference"/>
                <w:sz w:val="20"/>
                <w:szCs w:val="20"/>
              </w:rPr>
            </w:pPr>
          </w:p>
        </w:tc>
        <w:tc>
          <w:tcPr>
            <w:tcW w:w="1096"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AC1DAB" w:rsidRPr="00990779" w:rsidRDefault="00AC1DAB" w:rsidP="00AC1DAB">
            <w:pPr>
              <w:spacing w:before="60" w:after="60"/>
              <w:jc w:val="center"/>
              <w:rPr>
                <w:rStyle w:val="FootnoteReference"/>
                <w:sz w:val="20"/>
                <w:szCs w:val="20"/>
              </w:rPr>
            </w:pPr>
          </w:p>
        </w:tc>
        <w:tc>
          <w:tcPr>
            <w:tcW w:w="1092"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AC1DAB" w:rsidRPr="00990779" w:rsidRDefault="00AC1DAB" w:rsidP="00AC1DAB">
            <w:pPr>
              <w:spacing w:before="60" w:after="60"/>
              <w:jc w:val="center"/>
              <w:rPr>
                <w:rStyle w:val="FootnoteReference"/>
                <w:sz w:val="20"/>
                <w:szCs w:val="20"/>
              </w:rPr>
            </w:pPr>
          </w:p>
        </w:tc>
        <w:tc>
          <w:tcPr>
            <w:tcW w:w="1097"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AC1DAB" w:rsidRPr="00990779" w:rsidRDefault="00AC1DAB" w:rsidP="00AC1DAB">
            <w:pPr>
              <w:spacing w:before="60" w:after="60"/>
              <w:jc w:val="center"/>
              <w:rPr>
                <w:rStyle w:val="FootnoteReference"/>
                <w:sz w:val="20"/>
                <w:szCs w:val="20"/>
              </w:rPr>
            </w:pPr>
          </w:p>
        </w:tc>
        <w:tc>
          <w:tcPr>
            <w:tcW w:w="1090" w:type="dxa"/>
            <w:gridSpan w:val="2"/>
            <w:tcBorders>
              <w:top w:val="single" w:sz="4" w:space="0" w:color="auto"/>
              <w:left w:val="single" w:sz="4" w:space="0" w:color="auto"/>
              <w:bottom w:val="single" w:sz="4" w:space="0" w:color="auto"/>
              <w:right w:val="single" w:sz="4" w:space="0" w:color="auto"/>
            </w:tcBorders>
            <w:shd w:val="clear" w:color="auto" w:fill="E36C0A"/>
            <w:vAlign w:val="center"/>
          </w:tcPr>
          <w:p w:rsidR="00AC1DAB" w:rsidRPr="00990779" w:rsidRDefault="00EB3525" w:rsidP="00AC1DAB">
            <w:pPr>
              <w:spacing w:before="60" w:after="60"/>
              <w:jc w:val="center"/>
              <w:rPr>
                <w:rStyle w:val="FootnoteReference"/>
                <w:sz w:val="20"/>
                <w:szCs w:val="20"/>
              </w:rPr>
            </w:pPr>
            <w:r>
              <w:rPr>
                <w:sz w:val="20"/>
                <w:szCs w:val="20"/>
              </w:rPr>
              <w:t>2021</w:t>
            </w:r>
            <w:r w:rsidR="00AC1DAB" w:rsidRPr="00990779">
              <w:rPr>
                <w:sz w:val="20"/>
                <w:szCs w:val="20"/>
              </w:rPr>
              <w:t>.</w:t>
            </w:r>
          </w:p>
        </w:tc>
        <w:tc>
          <w:tcPr>
            <w:tcW w:w="1089" w:type="dxa"/>
            <w:tcBorders>
              <w:top w:val="single" w:sz="4" w:space="0" w:color="auto"/>
              <w:left w:val="single" w:sz="4" w:space="0" w:color="auto"/>
              <w:bottom w:val="single" w:sz="4" w:space="0" w:color="auto"/>
              <w:right w:val="single" w:sz="4" w:space="0" w:color="auto"/>
            </w:tcBorders>
            <w:shd w:val="clear" w:color="auto" w:fill="E36C0A"/>
            <w:vAlign w:val="center"/>
          </w:tcPr>
          <w:p w:rsidR="00AC1DAB" w:rsidRPr="00990779" w:rsidRDefault="00EB3525" w:rsidP="00AC1DAB">
            <w:pPr>
              <w:spacing w:before="60" w:after="60"/>
              <w:jc w:val="center"/>
              <w:rPr>
                <w:rStyle w:val="FootnoteReference"/>
                <w:sz w:val="20"/>
                <w:szCs w:val="20"/>
              </w:rPr>
            </w:pPr>
            <w:r>
              <w:rPr>
                <w:sz w:val="20"/>
                <w:szCs w:val="20"/>
              </w:rPr>
              <w:t>2022</w:t>
            </w:r>
            <w:r w:rsidR="00AC1DAB" w:rsidRPr="00990779">
              <w:rPr>
                <w:sz w:val="20"/>
                <w:szCs w:val="20"/>
              </w:rPr>
              <w:t>.</w:t>
            </w:r>
          </w:p>
        </w:tc>
        <w:tc>
          <w:tcPr>
            <w:tcW w:w="1089" w:type="dxa"/>
            <w:tcBorders>
              <w:top w:val="single" w:sz="4" w:space="0" w:color="auto"/>
              <w:left w:val="single" w:sz="4" w:space="0" w:color="auto"/>
              <w:bottom w:val="single" w:sz="4" w:space="0" w:color="auto"/>
              <w:right w:val="single" w:sz="4" w:space="0" w:color="auto"/>
            </w:tcBorders>
            <w:shd w:val="clear" w:color="auto" w:fill="E36C0A"/>
            <w:vAlign w:val="center"/>
          </w:tcPr>
          <w:p w:rsidR="00AC1DAB" w:rsidRPr="00990779" w:rsidRDefault="00EB3525" w:rsidP="00AC1DAB">
            <w:pPr>
              <w:spacing w:before="60" w:after="60"/>
              <w:jc w:val="center"/>
              <w:rPr>
                <w:rStyle w:val="FootnoteReference"/>
                <w:sz w:val="20"/>
                <w:szCs w:val="20"/>
              </w:rPr>
            </w:pPr>
            <w:r>
              <w:rPr>
                <w:sz w:val="20"/>
                <w:szCs w:val="20"/>
              </w:rPr>
              <w:t>2023</w:t>
            </w:r>
            <w:r w:rsidR="00AC1DAB" w:rsidRPr="00990779">
              <w:rPr>
                <w:sz w:val="20"/>
                <w:szCs w:val="20"/>
              </w:rPr>
              <w:t>.</w:t>
            </w:r>
          </w:p>
        </w:tc>
        <w:tc>
          <w:tcPr>
            <w:tcW w:w="2285"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AC1DAB" w:rsidRPr="00990779" w:rsidRDefault="00AC1DAB" w:rsidP="00AC1DAB">
            <w:pPr>
              <w:spacing w:before="60" w:after="60"/>
              <w:jc w:val="center"/>
              <w:rPr>
                <w:rStyle w:val="FootnoteReference"/>
                <w:sz w:val="20"/>
                <w:szCs w:val="20"/>
              </w:rPr>
            </w:pPr>
          </w:p>
        </w:tc>
      </w:tr>
      <w:tr w:rsidR="00AC1DAB" w:rsidRPr="00990779" w:rsidTr="00BD3AD0">
        <w:tc>
          <w:tcPr>
            <w:tcW w:w="4345" w:type="dxa"/>
            <w:gridSpan w:val="2"/>
            <w:tcBorders>
              <w:top w:val="single" w:sz="4" w:space="0" w:color="auto"/>
              <w:left w:val="single" w:sz="4" w:space="0" w:color="auto"/>
              <w:bottom w:val="single" w:sz="4" w:space="0" w:color="auto"/>
              <w:right w:val="single" w:sz="4" w:space="0" w:color="auto"/>
            </w:tcBorders>
          </w:tcPr>
          <w:p w:rsidR="00AC1DAB" w:rsidRPr="00F81599" w:rsidRDefault="00F81599" w:rsidP="00AC1DAB">
            <w:pPr>
              <w:spacing w:before="60" w:after="60"/>
              <w:jc w:val="left"/>
              <w:rPr>
                <w:rStyle w:val="FootnoteReference"/>
                <w:sz w:val="20"/>
                <w:szCs w:val="20"/>
              </w:rPr>
            </w:pPr>
            <w:r>
              <w:rPr>
                <w:sz w:val="20"/>
                <w:szCs w:val="20"/>
              </w:rPr>
              <w:t xml:space="preserve">Број </w:t>
            </w:r>
            <w:r w:rsidR="00AD227E">
              <w:rPr>
                <w:sz w:val="20"/>
                <w:szCs w:val="20"/>
              </w:rPr>
              <w:t xml:space="preserve"> нових лица  укључен </w:t>
            </w:r>
            <w:r w:rsidR="00EB3525">
              <w:rPr>
                <w:sz w:val="20"/>
                <w:szCs w:val="20"/>
              </w:rPr>
              <w:t>у програме НСЗ</w:t>
            </w:r>
          </w:p>
        </w:tc>
        <w:tc>
          <w:tcPr>
            <w:tcW w:w="1096" w:type="dxa"/>
            <w:tcBorders>
              <w:top w:val="single" w:sz="4" w:space="0" w:color="auto"/>
              <w:left w:val="single" w:sz="4" w:space="0" w:color="auto"/>
              <w:bottom w:val="single" w:sz="4" w:space="0" w:color="auto"/>
              <w:right w:val="single" w:sz="4" w:space="0" w:color="auto"/>
            </w:tcBorders>
          </w:tcPr>
          <w:p w:rsidR="00AC1DAB" w:rsidRPr="007544CE" w:rsidRDefault="007544CE" w:rsidP="00AC1DAB">
            <w:pPr>
              <w:spacing w:before="60" w:after="60"/>
              <w:jc w:val="center"/>
              <w:rPr>
                <w:rStyle w:val="FootnoteReference"/>
                <w:sz w:val="20"/>
                <w:szCs w:val="20"/>
              </w:rPr>
            </w:pPr>
            <w:r>
              <w:rPr>
                <w:sz w:val="20"/>
                <w:szCs w:val="20"/>
              </w:rPr>
              <w:t>Број</w:t>
            </w:r>
          </w:p>
        </w:tc>
        <w:tc>
          <w:tcPr>
            <w:tcW w:w="1092" w:type="dxa"/>
            <w:tcBorders>
              <w:top w:val="single" w:sz="4" w:space="0" w:color="auto"/>
              <w:left w:val="single" w:sz="4" w:space="0" w:color="auto"/>
              <w:bottom w:val="single" w:sz="4" w:space="0" w:color="auto"/>
              <w:right w:val="single" w:sz="4" w:space="0" w:color="auto"/>
            </w:tcBorders>
          </w:tcPr>
          <w:p w:rsidR="00AC1DAB" w:rsidRPr="00F81599" w:rsidRDefault="00F81599" w:rsidP="00AC1DAB">
            <w:pPr>
              <w:spacing w:before="60" w:after="60"/>
              <w:jc w:val="center"/>
              <w:rPr>
                <w:rStyle w:val="FootnoteReference"/>
                <w:sz w:val="20"/>
                <w:szCs w:val="20"/>
              </w:rPr>
            </w:pPr>
            <w:r>
              <w:rPr>
                <w:sz w:val="20"/>
                <w:szCs w:val="20"/>
              </w:rPr>
              <w:t>2019</w:t>
            </w:r>
          </w:p>
        </w:tc>
        <w:tc>
          <w:tcPr>
            <w:tcW w:w="1097" w:type="dxa"/>
            <w:tcBorders>
              <w:top w:val="single" w:sz="4" w:space="0" w:color="auto"/>
              <w:left w:val="single" w:sz="4" w:space="0" w:color="auto"/>
              <w:bottom w:val="single" w:sz="4" w:space="0" w:color="auto"/>
              <w:right w:val="single" w:sz="4" w:space="0" w:color="auto"/>
            </w:tcBorders>
          </w:tcPr>
          <w:p w:rsidR="00AC1DAB" w:rsidRPr="007544CE" w:rsidRDefault="007544CE" w:rsidP="00AC1DAB">
            <w:pPr>
              <w:spacing w:before="60" w:after="60"/>
              <w:jc w:val="center"/>
              <w:rPr>
                <w:rStyle w:val="FootnoteReference"/>
                <w:sz w:val="20"/>
                <w:szCs w:val="20"/>
              </w:rPr>
            </w:pPr>
            <w:r>
              <w:rPr>
                <w:sz w:val="20"/>
                <w:szCs w:val="20"/>
              </w:rPr>
              <w:t>0</w:t>
            </w:r>
          </w:p>
        </w:tc>
        <w:tc>
          <w:tcPr>
            <w:tcW w:w="1090" w:type="dxa"/>
            <w:gridSpan w:val="2"/>
            <w:tcBorders>
              <w:top w:val="single" w:sz="4" w:space="0" w:color="auto"/>
              <w:left w:val="single" w:sz="4" w:space="0" w:color="auto"/>
              <w:bottom w:val="single" w:sz="4" w:space="0" w:color="auto"/>
              <w:right w:val="single" w:sz="4" w:space="0" w:color="auto"/>
            </w:tcBorders>
          </w:tcPr>
          <w:p w:rsidR="00AC1DAB" w:rsidRPr="007544CE" w:rsidRDefault="007544CE" w:rsidP="00AC1DAB">
            <w:pPr>
              <w:spacing w:before="60" w:after="60"/>
              <w:jc w:val="center"/>
              <w:rPr>
                <w:rStyle w:val="FootnoteReference"/>
                <w:sz w:val="20"/>
                <w:szCs w:val="20"/>
              </w:rPr>
            </w:pPr>
            <w:r>
              <w:rPr>
                <w:sz w:val="20"/>
                <w:szCs w:val="20"/>
              </w:rPr>
              <w:t>+20</w:t>
            </w:r>
          </w:p>
        </w:tc>
        <w:tc>
          <w:tcPr>
            <w:tcW w:w="1089" w:type="dxa"/>
            <w:tcBorders>
              <w:top w:val="single" w:sz="4" w:space="0" w:color="auto"/>
              <w:left w:val="single" w:sz="4" w:space="0" w:color="auto"/>
              <w:bottom w:val="single" w:sz="4" w:space="0" w:color="auto"/>
              <w:right w:val="single" w:sz="4" w:space="0" w:color="auto"/>
            </w:tcBorders>
          </w:tcPr>
          <w:p w:rsidR="00AC1DAB" w:rsidRPr="007544CE" w:rsidRDefault="007544CE" w:rsidP="00AC1DAB">
            <w:pPr>
              <w:spacing w:before="60" w:after="60"/>
              <w:jc w:val="center"/>
              <w:rPr>
                <w:rStyle w:val="FootnoteReference"/>
                <w:sz w:val="20"/>
                <w:szCs w:val="20"/>
              </w:rPr>
            </w:pPr>
            <w:r>
              <w:rPr>
                <w:sz w:val="20"/>
                <w:szCs w:val="20"/>
              </w:rPr>
              <w:t>+20</w:t>
            </w:r>
          </w:p>
        </w:tc>
        <w:tc>
          <w:tcPr>
            <w:tcW w:w="1089" w:type="dxa"/>
            <w:tcBorders>
              <w:top w:val="single" w:sz="4" w:space="0" w:color="auto"/>
              <w:left w:val="single" w:sz="4" w:space="0" w:color="auto"/>
              <w:bottom w:val="single" w:sz="4" w:space="0" w:color="auto"/>
              <w:right w:val="single" w:sz="4" w:space="0" w:color="auto"/>
            </w:tcBorders>
          </w:tcPr>
          <w:p w:rsidR="00AC1DAB" w:rsidRPr="007544CE" w:rsidRDefault="007544CE" w:rsidP="00AC1DAB">
            <w:pPr>
              <w:spacing w:before="60" w:after="60"/>
              <w:jc w:val="center"/>
              <w:rPr>
                <w:rStyle w:val="FootnoteReference"/>
                <w:sz w:val="20"/>
                <w:szCs w:val="20"/>
              </w:rPr>
            </w:pPr>
            <w:r>
              <w:rPr>
                <w:sz w:val="20"/>
                <w:szCs w:val="20"/>
              </w:rPr>
              <w:t>+20</w:t>
            </w:r>
          </w:p>
        </w:tc>
        <w:tc>
          <w:tcPr>
            <w:tcW w:w="2285" w:type="dxa"/>
            <w:tcBorders>
              <w:top w:val="single" w:sz="4" w:space="0" w:color="auto"/>
              <w:left w:val="single" w:sz="4" w:space="0" w:color="auto"/>
              <w:bottom w:val="single" w:sz="4" w:space="0" w:color="auto"/>
              <w:right w:val="single" w:sz="4" w:space="0" w:color="auto"/>
            </w:tcBorders>
          </w:tcPr>
          <w:p w:rsidR="00AC1DAB" w:rsidRPr="007544CE" w:rsidRDefault="007544CE" w:rsidP="00AC1DAB">
            <w:pPr>
              <w:spacing w:before="60" w:after="60"/>
              <w:jc w:val="left"/>
              <w:rPr>
                <w:rStyle w:val="FootnoteReference"/>
                <w:sz w:val="20"/>
                <w:szCs w:val="20"/>
              </w:rPr>
            </w:pPr>
            <w:r>
              <w:rPr>
                <w:sz w:val="20"/>
                <w:szCs w:val="20"/>
              </w:rPr>
              <w:t>Извештај НСЗ</w:t>
            </w:r>
          </w:p>
        </w:tc>
      </w:tr>
      <w:tr w:rsidR="007544CE" w:rsidRPr="00990779" w:rsidTr="00BD3AD0">
        <w:tc>
          <w:tcPr>
            <w:tcW w:w="4345" w:type="dxa"/>
            <w:gridSpan w:val="2"/>
            <w:tcBorders>
              <w:top w:val="single" w:sz="4" w:space="0" w:color="auto"/>
              <w:left w:val="single" w:sz="4" w:space="0" w:color="auto"/>
              <w:bottom w:val="single" w:sz="4" w:space="0" w:color="auto"/>
              <w:right w:val="single" w:sz="4" w:space="0" w:color="auto"/>
            </w:tcBorders>
          </w:tcPr>
          <w:p w:rsidR="007544CE" w:rsidRDefault="007544CE" w:rsidP="00AC1DAB">
            <w:pPr>
              <w:spacing w:before="60" w:after="60"/>
              <w:jc w:val="left"/>
              <w:rPr>
                <w:sz w:val="20"/>
                <w:szCs w:val="20"/>
              </w:rPr>
            </w:pPr>
            <w:r>
              <w:rPr>
                <w:sz w:val="20"/>
                <w:szCs w:val="20"/>
              </w:rPr>
              <w:lastRenderedPageBreak/>
              <w:t>Број лица укључених у програм функционалног образовања одраслих</w:t>
            </w:r>
          </w:p>
        </w:tc>
        <w:tc>
          <w:tcPr>
            <w:tcW w:w="1096" w:type="dxa"/>
            <w:tcBorders>
              <w:top w:val="single" w:sz="4" w:space="0" w:color="auto"/>
              <w:left w:val="single" w:sz="4" w:space="0" w:color="auto"/>
              <w:bottom w:val="single" w:sz="4" w:space="0" w:color="auto"/>
              <w:right w:val="single" w:sz="4" w:space="0" w:color="auto"/>
            </w:tcBorders>
          </w:tcPr>
          <w:p w:rsidR="007544CE" w:rsidRPr="007544CE" w:rsidRDefault="007544CE" w:rsidP="00AC1DAB">
            <w:pPr>
              <w:spacing w:before="60" w:after="60"/>
              <w:jc w:val="center"/>
              <w:rPr>
                <w:rStyle w:val="FootnoteReference"/>
                <w:sz w:val="20"/>
                <w:szCs w:val="20"/>
              </w:rPr>
            </w:pPr>
            <w:r>
              <w:t>број</w:t>
            </w:r>
          </w:p>
        </w:tc>
        <w:tc>
          <w:tcPr>
            <w:tcW w:w="1092" w:type="dxa"/>
            <w:tcBorders>
              <w:top w:val="single" w:sz="4" w:space="0" w:color="auto"/>
              <w:left w:val="single" w:sz="4" w:space="0" w:color="auto"/>
              <w:bottom w:val="single" w:sz="4" w:space="0" w:color="auto"/>
              <w:right w:val="single" w:sz="4" w:space="0" w:color="auto"/>
            </w:tcBorders>
          </w:tcPr>
          <w:p w:rsidR="007544CE" w:rsidRDefault="007544CE" w:rsidP="00AC1DAB">
            <w:pPr>
              <w:spacing w:before="60" w:after="60"/>
              <w:jc w:val="center"/>
              <w:rPr>
                <w:sz w:val="20"/>
                <w:szCs w:val="20"/>
              </w:rPr>
            </w:pPr>
            <w:r>
              <w:rPr>
                <w:sz w:val="20"/>
                <w:szCs w:val="20"/>
              </w:rPr>
              <w:t>2020</w:t>
            </w:r>
          </w:p>
        </w:tc>
        <w:tc>
          <w:tcPr>
            <w:tcW w:w="1097" w:type="dxa"/>
            <w:tcBorders>
              <w:top w:val="single" w:sz="4" w:space="0" w:color="auto"/>
              <w:left w:val="single" w:sz="4" w:space="0" w:color="auto"/>
              <w:bottom w:val="single" w:sz="4" w:space="0" w:color="auto"/>
              <w:right w:val="single" w:sz="4" w:space="0" w:color="auto"/>
            </w:tcBorders>
          </w:tcPr>
          <w:p w:rsidR="007544CE" w:rsidRPr="007544CE" w:rsidRDefault="007544CE" w:rsidP="00AC1DAB">
            <w:pPr>
              <w:spacing w:before="60" w:after="60"/>
              <w:jc w:val="center"/>
              <w:rPr>
                <w:rStyle w:val="FootnoteReference"/>
                <w:sz w:val="20"/>
                <w:szCs w:val="20"/>
              </w:rPr>
            </w:pPr>
            <w:r>
              <w:rPr>
                <w:sz w:val="20"/>
                <w:szCs w:val="20"/>
              </w:rPr>
              <w:t>32</w:t>
            </w:r>
          </w:p>
        </w:tc>
        <w:tc>
          <w:tcPr>
            <w:tcW w:w="1090" w:type="dxa"/>
            <w:gridSpan w:val="2"/>
            <w:tcBorders>
              <w:top w:val="single" w:sz="4" w:space="0" w:color="auto"/>
              <w:left w:val="single" w:sz="4" w:space="0" w:color="auto"/>
              <w:bottom w:val="single" w:sz="4" w:space="0" w:color="auto"/>
              <w:right w:val="single" w:sz="4" w:space="0" w:color="auto"/>
            </w:tcBorders>
          </w:tcPr>
          <w:p w:rsidR="007544CE" w:rsidRPr="007544CE" w:rsidRDefault="007544CE" w:rsidP="00AC1DAB">
            <w:pPr>
              <w:spacing w:before="60" w:after="60"/>
              <w:jc w:val="center"/>
              <w:rPr>
                <w:rStyle w:val="FootnoteReference"/>
                <w:sz w:val="20"/>
                <w:szCs w:val="20"/>
              </w:rPr>
            </w:pPr>
            <w:r>
              <w:rPr>
                <w:sz w:val="20"/>
                <w:szCs w:val="20"/>
              </w:rPr>
              <w:t>+50</w:t>
            </w:r>
          </w:p>
        </w:tc>
        <w:tc>
          <w:tcPr>
            <w:tcW w:w="1089" w:type="dxa"/>
            <w:tcBorders>
              <w:top w:val="single" w:sz="4" w:space="0" w:color="auto"/>
              <w:left w:val="single" w:sz="4" w:space="0" w:color="auto"/>
              <w:bottom w:val="single" w:sz="4" w:space="0" w:color="auto"/>
              <w:right w:val="single" w:sz="4" w:space="0" w:color="auto"/>
            </w:tcBorders>
          </w:tcPr>
          <w:p w:rsidR="007544CE" w:rsidRPr="007544CE" w:rsidRDefault="007544CE" w:rsidP="00E452F2">
            <w:pPr>
              <w:spacing w:before="60" w:after="60"/>
              <w:jc w:val="center"/>
              <w:rPr>
                <w:rStyle w:val="FootnoteReference"/>
                <w:sz w:val="20"/>
                <w:szCs w:val="20"/>
              </w:rPr>
            </w:pPr>
            <w:r>
              <w:rPr>
                <w:sz w:val="20"/>
                <w:szCs w:val="20"/>
              </w:rPr>
              <w:t>+50</w:t>
            </w:r>
          </w:p>
        </w:tc>
        <w:tc>
          <w:tcPr>
            <w:tcW w:w="1089" w:type="dxa"/>
            <w:tcBorders>
              <w:top w:val="single" w:sz="4" w:space="0" w:color="auto"/>
              <w:left w:val="single" w:sz="4" w:space="0" w:color="auto"/>
              <w:bottom w:val="single" w:sz="4" w:space="0" w:color="auto"/>
              <w:right w:val="single" w:sz="4" w:space="0" w:color="auto"/>
            </w:tcBorders>
          </w:tcPr>
          <w:p w:rsidR="007544CE" w:rsidRPr="007544CE" w:rsidRDefault="007544CE" w:rsidP="00AC1DAB">
            <w:pPr>
              <w:spacing w:before="60" w:after="60"/>
              <w:jc w:val="center"/>
              <w:rPr>
                <w:rStyle w:val="FootnoteReference"/>
                <w:sz w:val="20"/>
                <w:szCs w:val="20"/>
              </w:rPr>
            </w:pPr>
            <w:r>
              <w:t>+50</w:t>
            </w:r>
          </w:p>
        </w:tc>
        <w:tc>
          <w:tcPr>
            <w:tcW w:w="2285" w:type="dxa"/>
            <w:tcBorders>
              <w:top w:val="single" w:sz="4" w:space="0" w:color="auto"/>
              <w:left w:val="single" w:sz="4" w:space="0" w:color="auto"/>
              <w:bottom w:val="single" w:sz="4" w:space="0" w:color="auto"/>
              <w:right w:val="single" w:sz="4" w:space="0" w:color="auto"/>
            </w:tcBorders>
          </w:tcPr>
          <w:p w:rsidR="007544CE" w:rsidRPr="007544CE" w:rsidRDefault="007544CE" w:rsidP="00AC1DAB">
            <w:pPr>
              <w:spacing w:before="60" w:after="60"/>
              <w:jc w:val="left"/>
              <w:rPr>
                <w:rStyle w:val="FootnoteReference"/>
                <w:sz w:val="20"/>
                <w:szCs w:val="20"/>
              </w:rPr>
            </w:pPr>
            <w:r>
              <w:rPr>
                <w:sz w:val="20"/>
                <w:szCs w:val="20"/>
              </w:rPr>
              <w:t>Извештај школе за функционално образовање одраслих</w:t>
            </w:r>
          </w:p>
        </w:tc>
      </w:tr>
    </w:tbl>
    <w:p w:rsidR="00AC1DAB" w:rsidRDefault="00AC1DAB" w:rsidP="00AC1DAB">
      <w:pPr>
        <w:spacing w:before="24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4"/>
        <w:gridCol w:w="3333"/>
        <w:gridCol w:w="1452"/>
        <w:gridCol w:w="1454"/>
        <w:gridCol w:w="1459"/>
        <w:gridCol w:w="1454"/>
        <w:gridCol w:w="1456"/>
        <w:gridCol w:w="1456"/>
      </w:tblGrid>
      <w:tr w:rsidR="00AC1DAB" w:rsidRPr="008109FD" w:rsidTr="00755A70">
        <w:tc>
          <w:tcPr>
            <w:tcW w:w="1004" w:type="dxa"/>
            <w:tcBorders>
              <w:top w:val="single" w:sz="4" w:space="0" w:color="auto"/>
              <w:left w:val="single" w:sz="4" w:space="0" w:color="auto"/>
              <w:bottom w:val="single" w:sz="4" w:space="0" w:color="auto"/>
              <w:right w:val="single" w:sz="4" w:space="0" w:color="auto"/>
            </w:tcBorders>
            <w:shd w:val="clear" w:color="auto" w:fill="92CDDC"/>
            <w:vAlign w:val="center"/>
          </w:tcPr>
          <w:p w:rsidR="00AC1DAB" w:rsidRPr="00990779" w:rsidRDefault="00AC1DAB" w:rsidP="00AC1DAB">
            <w:pPr>
              <w:spacing w:before="60" w:after="60"/>
              <w:jc w:val="left"/>
              <w:rPr>
                <w:sz w:val="20"/>
                <w:szCs w:val="20"/>
              </w:rPr>
            </w:pPr>
            <w:r w:rsidRPr="00990779">
              <w:rPr>
                <w:sz w:val="20"/>
                <w:szCs w:val="20"/>
              </w:rPr>
              <w:t>Ознака</w:t>
            </w:r>
          </w:p>
        </w:tc>
        <w:tc>
          <w:tcPr>
            <w:tcW w:w="3333" w:type="dxa"/>
            <w:tcBorders>
              <w:top w:val="single" w:sz="4" w:space="0" w:color="auto"/>
              <w:left w:val="single" w:sz="4" w:space="0" w:color="auto"/>
              <w:bottom w:val="single" w:sz="4" w:space="0" w:color="auto"/>
              <w:right w:val="single" w:sz="4" w:space="0" w:color="auto"/>
            </w:tcBorders>
            <w:shd w:val="clear" w:color="auto" w:fill="92CDDC"/>
            <w:vAlign w:val="center"/>
          </w:tcPr>
          <w:p w:rsidR="00AC1DAB" w:rsidRPr="00990779" w:rsidRDefault="00AC1DAB" w:rsidP="00AC1DAB">
            <w:pPr>
              <w:spacing w:before="60" w:after="60"/>
              <w:jc w:val="left"/>
              <w:rPr>
                <w:sz w:val="20"/>
                <w:szCs w:val="20"/>
              </w:rPr>
            </w:pPr>
            <w:r w:rsidRPr="00990779">
              <w:rPr>
                <w:sz w:val="20"/>
                <w:szCs w:val="20"/>
              </w:rPr>
              <w:t>Назив активности</w:t>
            </w:r>
          </w:p>
        </w:tc>
        <w:tc>
          <w:tcPr>
            <w:tcW w:w="1452" w:type="dxa"/>
            <w:tcBorders>
              <w:top w:val="single" w:sz="4" w:space="0" w:color="auto"/>
              <w:left w:val="single" w:sz="4" w:space="0" w:color="auto"/>
              <w:bottom w:val="single" w:sz="4" w:space="0" w:color="auto"/>
              <w:right w:val="single" w:sz="4" w:space="0" w:color="auto"/>
            </w:tcBorders>
            <w:shd w:val="clear" w:color="auto" w:fill="92CDDC"/>
            <w:vAlign w:val="center"/>
          </w:tcPr>
          <w:p w:rsidR="00AC1DAB" w:rsidRPr="00990779" w:rsidRDefault="00AC1DAB" w:rsidP="00AC1DAB">
            <w:pPr>
              <w:spacing w:before="60" w:after="60"/>
              <w:jc w:val="center"/>
              <w:rPr>
                <w:sz w:val="20"/>
                <w:szCs w:val="20"/>
              </w:rPr>
            </w:pPr>
            <w:r w:rsidRPr="00990779">
              <w:rPr>
                <w:sz w:val="20"/>
                <w:szCs w:val="20"/>
              </w:rPr>
              <w:t>Носилац</w:t>
            </w:r>
          </w:p>
        </w:tc>
        <w:tc>
          <w:tcPr>
            <w:tcW w:w="1454" w:type="dxa"/>
            <w:tcBorders>
              <w:top w:val="single" w:sz="4" w:space="0" w:color="auto"/>
              <w:left w:val="single" w:sz="4" w:space="0" w:color="auto"/>
              <w:bottom w:val="single" w:sz="4" w:space="0" w:color="auto"/>
              <w:right w:val="single" w:sz="4" w:space="0" w:color="auto"/>
            </w:tcBorders>
            <w:shd w:val="clear" w:color="auto" w:fill="92CDDC"/>
            <w:vAlign w:val="center"/>
          </w:tcPr>
          <w:p w:rsidR="00AC1DAB" w:rsidRPr="00990779" w:rsidRDefault="00AC1DAB" w:rsidP="00AC1DAB">
            <w:pPr>
              <w:spacing w:before="60" w:after="60"/>
              <w:jc w:val="center"/>
              <w:rPr>
                <w:sz w:val="20"/>
                <w:szCs w:val="20"/>
              </w:rPr>
            </w:pPr>
            <w:r w:rsidRPr="00990779">
              <w:rPr>
                <w:sz w:val="20"/>
                <w:szCs w:val="20"/>
              </w:rPr>
              <w:t>Партнери</w:t>
            </w:r>
          </w:p>
        </w:tc>
        <w:tc>
          <w:tcPr>
            <w:tcW w:w="1459" w:type="dxa"/>
            <w:tcBorders>
              <w:top w:val="single" w:sz="4" w:space="0" w:color="auto"/>
              <w:left w:val="single" w:sz="4" w:space="0" w:color="auto"/>
              <w:bottom w:val="single" w:sz="4" w:space="0" w:color="auto"/>
              <w:right w:val="single" w:sz="4" w:space="0" w:color="auto"/>
            </w:tcBorders>
            <w:shd w:val="clear" w:color="auto" w:fill="92CDDC"/>
            <w:vAlign w:val="center"/>
          </w:tcPr>
          <w:p w:rsidR="00AC1DAB" w:rsidRPr="00990779" w:rsidRDefault="00AC1DAB" w:rsidP="00AC1DAB">
            <w:pPr>
              <w:spacing w:before="60" w:after="60"/>
              <w:jc w:val="center"/>
              <w:rPr>
                <w:sz w:val="20"/>
                <w:szCs w:val="20"/>
              </w:rPr>
            </w:pPr>
            <w:r w:rsidRPr="00990779">
              <w:rPr>
                <w:sz w:val="20"/>
                <w:szCs w:val="20"/>
              </w:rPr>
              <w:t>Рок за реализацију</w:t>
            </w:r>
          </w:p>
        </w:tc>
        <w:tc>
          <w:tcPr>
            <w:tcW w:w="1454" w:type="dxa"/>
            <w:tcBorders>
              <w:top w:val="single" w:sz="4" w:space="0" w:color="auto"/>
              <w:left w:val="single" w:sz="4" w:space="0" w:color="auto"/>
              <w:bottom w:val="single" w:sz="4" w:space="0" w:color="auto"/>
              <w:right w:val="single" w:sz="4" w:space="0" w:color="auto"/>
            </w:tcBorders>
            <w:shd w:val="clear" w:color="auto" w:fill="92CDDC"/>
            <w:vAlign w:val="center"/>
          </w:tcPr>
          <w:p w:rsidR="00AC1DAB" w:rsidRPr="008109FD" w:rsidRDefault="00AC1DAB" w:rsidP="00AC1DAB">
            <w:pPr>
              <w:spacing w:before="60" w:after="60"/>
              <w:jc w:val="center"/>
              <w:rPr>
                <w:sz w:val="20"/>
                <w:szCs w:val="20"/>
                <w:lang w:val="ru-RU"/>
              </w:rPr>
            </w:pPr>
            <w:r w:rsidRPr="008109FD">
              <w:rPr>
                <w:sz w:val="20"/>
                <w:szCs w:val="20"/>
                <w:lang w:val="ru-RU"/>
              </w:rPr>
              <w:t>Укупно потребна фин. средства (РСД)</w:t>
            </w:r>
          </w:p>
        </w:tc>
        <w:tc>
          <w:tcPr>
            <w:tcW w:w="1456" w:type="dxa"/>
            <w:tcBorders>
              <w:top w:val="single" w:sz="4" w:space="0" w:color="auto"/>
              <w:left w:val="single" w:sz="4" w:space="0" w:color="auto"/>
              <w:bottom w:val="single" w:sz="4" w:space="0" w:color="auto"/>
              <w:right w:val="single" w:sz="4" w:space="0" w:color="auto"/>
            </w:tcBorders>
            <w:shd w:val="clear" w:color="auto" w:fill="92CDDC"/>
            <w:vAlign w:val="center"/>
          </w:tcPr>
          <w:p w:rsidR="00AC1DAB" w:rsidRPr="008109FD" w:rsidRDefault="00AC1DAB" w:rsidP="00AC1DAB">
            <w:pPr>
              <w:spacing w:before="60" w:after="60"/>
              <w:jc w:val="center"/>
              <w:rPr>
                <w:sz w:val="20"/>
                <w:szCs w:val="20"/>
                <w:lang w:val="ru-RU"/>
              </w:rPr>
            </w:pPr>
            <w:r w:rsidRPr="008109FD">
              <w:rPr>
                <w:sz w:val="20"/>
                <w:szCs w:val="20"/>
                <w:lang w:val="ru-RU"/>
              </w:rPr>
              <w:t>Вредности фин. средства по годинама (РСД)</w:t>
            </w:r>
          </w:p>
        </w:tc>
        <w:tc>
          <w:tcPr>
            <w:tcW w:w="1456" w:type="dxa"/>
            <w:tcBorders>
              <w:top w:val="single" w:sz="4" w:space="0" w:color="auto"/>
              <w:left w:val="single" w:sz="4" w:space="0" w:color="auto"/>
              <w:bottom w:val="single" w:sz="4" w:space="0" w:color="auto"/>
              <w:right w:val="single" w:sz="4" w:space="0" w:color="auto"/>
            </w:tcBorders>
            <w:shd w:val="clear" w:color="auto" w:fill="92CDDC"/>
            <w:vAlign w:val="center"/>
          </w:tcPr>
          <w:p w:rsidR="00AC1DAB" w:rsidRPr="008109FD" w:rsidRDefault="00AC1DAB" w:rsidP="00AC1DAB">
            <w:pPr>
              <w:spacing w:before="60" w:after="60"/>
              <w:jc w:val="center"/>
              <w:rPr>
                <w:sz w:val="20"/>
                <w:szCs w:val="20"/>
                <w:lang w:val="ru-RU"/>
              </w:rPr>
            </w:pPr>
            <w:r w:rsidRPr="008109FD">
              <w:rPr>
                <w:sz w:val="20"/>
                <w:szCs w:val="20"/>
                <w:lang w:val="ru-RU"/>
              </w:rPr>
              <w:t>Вредности фин. средства по изворима (РСД)</w:t>
            </w:r>
          </w:p>
        </w:tc>
      </w:tr>
      <w:tr w:rsidR="00755A70" w:rsidRPr="00BE0FC8" w:rsidTr="00755A70">
        <w:tc>
          <w:tcPr>
            <w:tcW w:w="1004" w:type="dxa"/>
            <w:tcBorders>
              <w:top w:val="single" w:sz="4" w:space="0" w:color="auto"/>
              <w:left w:val="single" w:sz="4" w:space="0" w:color="auto"/>
              <w:bottom w:val="single" w:sz="4" w:space="0" w:color="auto"/>
              <w:right w:val="single" w:sz="4" w:space="0" w:color="auto"/>
            </w:tcBorders>
          </w:tcPr>
          <w:p w:rsidR="00755A70" w:rsidRPr="00BE0FC8" w:rsidRDefault="00755A70" w:rsidP="00AC1DAB">
            <w:pPr>
              <w:spacing w:before="60" w:after="60"/>
              <w:jc w:val="left"/>
              <w:rPr>
                <w:sz w:val="20"/>
                <w:szCs w:val="20"/>
              </w:rPr>
            </w:pPr>
            <w:r w:rsidRPr="00BE0FC8">
              <w:rPr>
                <w:sz w:val="20"/>
                <w:szCs w:val="20"/>
              </w:rPr>
              <w:t>2.1.1</w:t>
            </w:r>
          </w:p>
        </w:tc>
        <w:tc>
          <w:tcPr>
            <w:tcW w:w="3333" w:type="dxa"/>
            <w:tcBorders>
              <w:top w:val="single" w:sz="4" w:space="0" w:color="auto"/>
              <w:left w:val="single" w:sz="4" w:space="0" w:color="auto"/>
              <w:bottom w:val="single" w:sz="4" w:space="0" w:color="auto"/>
              <w:right w:val="single" w:sz="4" w:space="0" w:color="auto"/>
            </w:tcBorders>
          </w:tcPr>
          <w:p w:rsidR="00755A70" w:rsidRPr="00FD4932" w:rsidRDefault="00755A70" w:rsidP="00E452F2">
            <w:pPr>
              <w:rPr>
                <w:sz w:val="20"/>
                <w:szCs w:val="20"/>
              </w:rPr>
            </w:pPr>
            <w:r w:rsidRPr="00FD4932">
              <w:rPr>
                <w:sz w:val="20"/>
                <w:szCs w:val="20"/>
              </w:rPr>
              <w:t xml:space="preserve">Одржавање инфо сесија о програмима НСЗ у ромским насељима, 2 х годишње </w:t>
            </w:r>
          </w:p>
        </w:tc>
        <w:tc>
          <w:tcPr>
            <w:tcW w:w="1452" w:type="dxa"/>
            <w:tcBorders>
              <w:top w:val="single" w:sz="4" w:space="0" w:color="auto"/>
              <w:left w:val="single" w:sz="4" w:space="0" w:color="auto"/>
              <w:bottom w:val="single" w:sz="4" w:space="0" w:color="auto"/>
              <w:right w:val="single" w:sz="4" w:space="0" w:color="auto"/>
            </w:tcBorders>
          </w:tcPr>
          <w:p w:rsidR="00755A70" w:rsidRPr="00FD4932" w:rsidRDefault="00755A70" w:rsidP="00E452F2">
            <w:pPr>
              <w:rPr>
                <w:sz w:val="20"/>
                <w:szCs w:val="20"/>
              </w:rPr>
            </w:pPr>
            <w:r w:rsidRPr="00FD4932">
              <w:rPr>
                <w:sz w:val="20"/>
                <w:szCs w:val="20"/>
              </w:rPr>
              <w:t>НСЗ</w:t>
            </w:r>
          </w:p>
        </w:tc>
        <w:tc>
          <w:tcPr>
            <w:tcW w:w="1454" w:type="dxa"/>
            <w:tcBorders>
              <w:top w:val="single" w:sz="4" w:space="0" w:color="auto"/>
              <w:left w:val="single" w:sz="4" w:space="0" w:color="auto"/>
              <w:bottom w:val="single" w:sz="4" w:space="0" w:color="auto"/>
              <w:right w:val="single" w:sz="4" w:space="0" w:color="auto"/>
            </w:tcBorders>
          </w:tcPr>
          <w:p w:rsidR="00755A70" w:rsidRPr="00FD4932" w:rsidRDefault="00755A70" w:rsidP="00E452F2">
            <w:pPr>
              <w:rPr>
                <w:sz w:val="20"/>
                <w:szCs w:val="20"/>
              </w:rPr>
            </w:pPr>
            <w:r w:rsidRPr="00FD4932">
              <w:rPr>
                <w:sz w:val="20"/>
                <w:szCs w:val="20"/>
              </w:rPr>
              <w:t>ОЦД, Мобилни тим</w:t>
            </w:r>
          </w:p>
        </w:tc>
        <w:tc>
          <w:tcPr>
            <w:tcW w:w="1459" w:type="dxa"/>
            <w:tcBorders>
              <w:top w:val="single" w:sz="4" w:space="0" w:color="auto"/>
              <w:left w:val="single" w:sz="4" w:space="0" w:color="auto"/>
              <w:bottom w:val="single" w:sz="4" w:space="0" w:color="auto"/>
              <w:right w:val="single" w:sz="4" w:space="0" w:color="auto"/>
            </w:tcBorders>
          </w:tcPr>
          <w:p w:rsidR="00755A70" w:rsidRPr="00FD4932" w:rsidRDefault="00755A70" w:rsidP="00E452F2">
            <w:pPr>
              <w:rPr>
                <w:sz w:val="20"/>
                <w:szCs w:val="20"/>
              </w:rPr>
            </w:pPr>
            <w:r w:rsidRPr="00FD4932">
              <w:rPr>
                <w:sz w:val="20"/>
                <w:szCs w:val="20"/>
              </w:rPr>
              <w:t>2021-2023</w:t>
            </w:r>
          </w:p>
        </w:tc>
        <w:tc>
          <w:tcPr>
            <w:tcW w:w="1454" w:type="dxa"/>
            <w:tcBorders>
              <w:top w:val="single" w:sz="4" w:space="0" w:color="auto"/>
              <w:left w:val="single" w:sz="4" w:space="0" w:color="auto"/>
              <w:bottom w:val="single" w:sz="4" w:space="0" w:color="auto"/>
              <w:right w:val="single" w:sz="4" w:space="0" w:color="auto"/>
            </w:tcBorders>
          </w:tcPr>
          <w:p w:rsidR="00755A70" w:rsidRPr="00FD4932" w:rsidRDefault="00755A70" w:rsidP="00E452F2">
            <w:pPr>
              <w:rPr>
                <w:sz w:val="20"/>
                <w:szCs w:val="20"/>
              </w:rPr>
            </w:pPr>
            <w:r w:rsidRPr="00FD4932">
              <w:rPr>
                <w:sz w:val="20"/>
                <w:szCs w:val="20"/>
              </w:rPr>
              <w:t>30.000,00</w:t>
            </w:r>
          </w:p>
        </w:tc>
        <w:tc>
          <w:tcPr>
            <w:tcW w:w="1456" w:type="dxa"/>
            <w:tcBorders>
              <w:top w:val="single" w:sz="4" w:space="0" w:color="auto"/>
              <w:left w:val="single" w:sz="4" w:space="0" w:color="auto"/>
              <w:bottom w:val="single" w:sz="4" w:space="0" w:color="auto"/>
              <w:right w:val="single" w:sz="4" w:space="0" w:color="auto"/>
            </w:tcBorders>
          </w:tcPr>
          <w:p w:rsidR="00755A70" w:rsidRPr="00FD4932" w:rsidRDefault="00755A70" w:rsidP="00E452F2">
            <w:pPr>
              <w:rPr>
                <w:sz w:val="20"/>
                <w:szCs w:val="20"/>
              </w:rPr>
            </w:pPr>
            <w:r w:rsidRPr="00FD4932">
              <w:rPr>
                <w:sz w:val="20"/>
                <w:szCs w:val="20"/>
              </w:rPr>
              <w:t>10.000,00</w:t>
            </w:r>
          </w:p>
        </w:tc>
        <w:tc>
          <w:tcPr>
            <w:tcW w:w="1456" w:type="dxa"/>
            <w:tcBorders>
              <w:top w:val="single" w:sz="4" w:space="0" w:color="auto"/>
              <w:left w:val="single" w:sz="4" w:space="0" w:color="auto"/>
              <w:bottom w:val="single" w:sz="4" w:space="0" w:color="auto"/>
              <w:right w:val="single" w:sz="4" w:space="0" w:color="auto"/>
            </w:tcBorders>
          </w:tcPr>
          <w:p w:rsidR="00755A70" w:rsidRPr="00FD4932" w:rsidRDefault="00755A70" w:rsidP="00E452F2">
            <w:pPr>
              <w:rPr>
                <w:sz w:val="20"/>
                <w:szCs w:val="20"/>
              </w:rPr>
            </w:pPr>
            <w:r w:rsidRPr="00FD4932">
              <w:rPr>
                <w:sz w:val="20"/>
                <w:szCs w:val="20"/>
              </w:rPr>
              <w:t>Буџет ЈЛС</w:t>
            </w:r>
          </w:p>
        </w:tc>
      </w:tr>
      <w:tr w:rsidR="00755A70" w:rsidRPr="00BE0FC8" w:rsidTr="00755A70">
        <w:tc>
          <w:tcPr>
            <w:tcW w:w="1004" w:type="dxa"/>
            <w:tcBorders>
              <w:top w:val="single" w:sz="4" w:space="0" w:color="auto"/>
              <w:left w:val="single" w:sz="4" w:space="0" w:color="auto"/>
              <w:bottom w:val="single" w:sz="4" w:space="0" w:color="auto"/>
              <w:right w:val="single" w:sz="4" w:space="0" w:color="auto"/>
            </w:tcBorders>
          </w:tcPr>
          <w:p w:rsidR="00755A70" w:rsidRPr="00BE0FC8" w:rsidRDefault="00755A70" w:rsidP="00AC1DAB">
            <w:pPr>
              <w:spacing w:before="60" w:after="60"/>
              <w:jc w:val="left"/>
              <w:rPr>
                <w:sz w:val="20"/>
                <w:szCs w:val="20"/>
              </w:rPr>
            </w:pPr>
            <w:r w:rsidRPr="00BE0FC8">
              <w:rPr>
                <w:sz w:val="20"/>
                <w:szCs w:val="20"/>
              </w:rPr>
              <w:t>2.1.2</w:t>
            </w:r>
          </w:p>
        </w:tc>
        <w:tc>
          <w:tcPr>
            <w:tcW w:w="3333" w:type="dxa"/>
            <w:tcBorders>
              <w:top w:val="single" w:sz="4" w:space="0" w:color="auto"/>
              <w:left w:val="single" w:sz="4" w:space="0" w:color="auto"/>
              <w:bottom w:val="single" w:sz="4" w:space="0" w:color="auto"/>
              <w:right w:val="single" w:sz="4" w:space="0" w:color="auto"/>
            </w:tcBorders>
          </w:tcPr>
          <w:p w:rsidR="00755A70" w:rsidRPr="00FD4932" w:rsidRDefault="00755A70" w:rsidP="00755A70">
            <w:pPr>
              <w:jc w:val="left"/>
              <w:rPr>
                <w:sz w:val="20"/>
                <w:szCs w:val="20"/>
              </w:rPr>
            </w:pPr>
            <w:r w:rsidRPr="00FD4932">
              <w:rPr>
                <w:sz w:val="20"/>
                <w:szCs w:val="20"/>
              </w:rPr>
              <w:t>Инфо сесије ромског становништва о потреби завршавања основне школе</w:t>
            </w:r>
          </w:p>
        </w:tc>
        <w:tc>
          <w:tcPr>
            <w:tcW w:w="1452" w:type="dxa"/>
            <w:tcBorders>
              <w:top w:val="single" w:sz="4" w:space="0" w:color="auto"/>
              <w:left w:val="single" w:sz="4" w:space="0" w:color="auto"/>
              <w:bottom w:val="single" w:sz="4" w:space="0" w:color="auto"/>
              <w:right w:val="single" w:sz="4" w:space="0" w:color="auto"/>
            </w:tcBorders>
          </w:tcPr>
          <w:p w:rsidR="00755A70" w:rsidRPr="00FD4932" w:rsidRDefault="00755A70" w:rsidP="00E452F2">
            <w:pPr>
              <w:rPr>
                <w:sz w:val="20"/>
                <w:szCs w:val="20"/>
              </w:rPr>
            </w:pPr>
            <w:r w:rsidRPr="00FD4932">
              <w:rPr>
                <w:sz w:val="20"/>
                <w:szCs w:val="20"/>
              </w:rPr>
              <w:t>НСЗ</w:t>
            </w:r>
          </w:p>
        </w:tc>
        <w:tc>
          <w:tcPr>
            <w:tcW w:w="1454" w:type="dxa"/>
            <w:tcBorders>
              <w:top w:val="single" w:sz="4" w:space="0" w:color="auto"/>
              <w:left w:val="single" w:sz="4" w:space="0" w:color="auto"/>
              <w:bottom w:val="single" w:sz="4" w:space="0" w:color="auto"/>
              <w:right w:val="single" w:sz="4" w:space="0" w:color="auto"/>
            </w:tcBorders>
          </w:tcPr>
          <w:p w:rsidR="00755A70" w:rsidRPr="00FD4932" w:rsidRDefault="00755A70" w:rsidP="00E452F2">
            <w:pPr>
              <w:rPr>
                <w:sz w:val="20"/>
                <w:szCs w:val="20"/>
              </w:rPr>
            </w:pPr>
            <w:r w:rsidRPr="00FD4932">
              <w:rPr>
                <w:sz w:val="20"/>
                <w:szCs w:val="20"/>
              </w:rPr>
              <w:t>Школа за образовање одраслих</w:t>
            </w:r>
          </w:p>
        </w:tc>
        <w:tc>
          <w:tcPr>
            <w:tcW w:w="1459" w:type="dxa"/>
            <w:tcBorders>
              <w:top w:val="single" w:sz="4" w:space="0" w:color="auto"/>
              <w:left w:val="single" w:sz="4" w:space="0" w:color="auto"/>
              <w:bottom w:val="single" w:sz="4" w:space="0" w:color="auto"/>
              <w:right w:val="single" w:sz="4" w:space="0" w:color="auto"/>
            </w:tcBorders>
          </w:tcPr>
          <w:p w:rsidR="00755A70" w:rsidRPr="00FD4932" w:rsidRDefault="00755A70" w:rsidP="00E452F2">
            <w:pPr>
              <w:rPr>
                <w:sz w:val="20"/>
                <w:szCs w:val="20"/>
              </w:rPr>
            </w:pPr>
            <w:r w:rsidRPr="00FD4932">
              <w:rPr>
                <w:sz w:val="20"/>
                <w:szCs w:val="20"/>
              </w:rPr>
              <w:t>2021-2023</w:t>
            </w:r>
          </w:p>
        </w:tc>
        <w:tc>
          <w:tcPr>
            <w:tcW w:w="1454" w:type="dxa"/>
            <w:tcBorders>
              <w:top w:val="single" w:sz="4" w:space="0" w:color="auto"/>
              <w:left w:val="single" w:sz="4" w:space="0" w:color="auto"/>
              <w:bottom w:val="single" w:sz="4" w:space="0" w:color="auto"/>
              <w:right w:val="single" w:sz="4" w:space="0" w:color="auto"/>
            </w:tcBorders>
          </w:tcPr>
          <w:p w:rsidR="00755A70" w:rsidRPr="00FD4932" w:rsidRDefault="00755A70" w:rsidP="00E452F2">
            <w:pPr>
              <w:rPr>
                <w:sz w:val="20"/>
                <w:szCs w:val="20"/>
              </w:rPr>
            </w:pPr>
            <w:r w:rsidRPr="00FD4932">
              <w:rPr>
                <w:sz w:val="20"/>
                <w:szCs w:val="20"/>
              </w:rPr>
              <w:t>/</w:t>
            </w:r>
          </w:p>
        </w:tc>
        <w:tc>
          <w:tcPr>
            <w:tcW w:w="1456" w:type="dxa"/>
            <w:tcBorders>
              <w:top w:val="single" w:sz="4" w:space="0" w:color="auto"/>
              <w:left w:val="single" w:sz="4" w:space="0" w:color="auto"/>
              <w:bottom w:val="single" w:sz="4" w:space="0" w:color="auto"/>
              <w:right w:val="single" w:sz="4" w:space="0" w:color="auto"/>
            </w:tcBorders>
          </w:tcPr>
          <w:p w:rsidR="00755A70" w:rsidRPr="00FD4932" w:rsidRDefault="00755A70" w:rsidP="00E452F2">
            <w:pPr>
              <w:rPr>
                <w:sz w:val="20"/>
                <w:szCs w:val="20"/>
              </w:rPr>
            </w:pPr>
            <w:r w:rsidRPr="00FD4932">
              <w:rPr>
                <w:sz w:val="20"/>
                <w:szCs w:val="20"/>
              </w:rPr>
              <w:t>/</w:t>
            </w:r>
          </w:p>
        </w:tc>
        <w:tc>
          <w:tcPr>
            <w:tcW w:w="1456" w:type="dxa"/>
            <w:tcBorders>
              <w:top w:val="single" w:sz="4" w:space="0" w:color="auto"/>
              <w:left w:val="single" w:sz="4" w:space="0" w:color="auto"/>
              <w:bottom w:val="single" w:sz="4" w:space="0" w:color="auto"/>
              <w:right w:val="single" w:sz="4" w:space="0" w:color="auto"/>
            </w:tcBorders>
          </w:tcPr>
          <w:p w:rsidR="00755A70" w:rsidRPr="00FD4932" w:rsidRDefault="00755A70" w:rsidP="00E452F2">
            <w:pPr>
              <w:rPr>
                <w:sz w:val="20"/>
                <w:szCs w:val="20"/>
              </w:rPr>
            </w:pPr>
            <w:r w:rsidRPr="00FD4932">
              <w:rPr>
                <w:sz w:val="20"/>
                <w:szCs w:val="20"/>
              </w:rPr>
              <w:t>Из редовне делатности</w:t>
            </w:r>
          </w:p>
        </w:tc>
      </w:tr>
      <w:tr w:rsidR="00755A70" w:rsidRPr="00BE0FC8" w:rsidTr="00755A70">
        <w:tc>
          <w:tcPr>
            <w:tcW w:w="1004" w:type="dxa"/>
            <w:tcBorders>
              <w:top w:val="single" w:sz="4" w:space="0" w:color="auto"/>
              <w:left w:val="single" w:sz="4" w:space="0" w:color="auto"/>
              <w:bottom w:val="single" w:sz="4" w:space="0" w:color="auto"/>
              <w:right w:val="single" w:sz="4" w:space="0" w:color="auto"/>
            </w:tcBorders>
          </w:tcPr>
          <w:p w:rsidR="00755A70" w:rsidRPr="00031E8E" w:rsidRDefault="00755A70" w:rsidP="00AC1DAB">
            <w:pPr>
              <w:spacing w:before="60" w:after="60"/>
              <w:jc w:val="left"/>
              <w:rPr>
                <w:sz w:val="20"/>
                <w:szCs w:val="20"/>
              </w:rPr>
            </w:pPr>
            <w:r w:rsidRPr="00BE0FC8">
              <w:rPr>
                <w:sz w:val="20"/>
                <w:szCs w:val="20"/>
              </w:rPr>
              <w:t>2.1.3</w:t>
            </w:r>
          </w:p>
        </w:tc>
        <w:tc>
          <w:tcPr>
            <w:tcW w:w="3333" w:type="dxa"/>
            <w:tcBorders>
              <w:top w:val="single" w:sz="4" w:space="0" w:color="auto"/>
              <w:left w:val="single" w:sz="4" w:space="0" w:color="auto"/>
              <w:bottom w:val="single" w:sz="4" w:space="0" w:color="auto"/>
              <w:right w:val="single" w:sz="4" w:space="0" w:color="auto"/>
            </w:tcBorders>
          </w:tcPr>
          <w:p w:rsidR="00755A70" w:rsidRPr="00FD4932" w:rsidRDefault="00755A70" w:rsidP="00755A70">
            <w:pPr>
              <w:jc w:val="left"/>
              <w:rPr>
                <w:sz w:val="20"/>
                <w:szCs w:val="20"/>
              </w:rPr>
            </w:pPr>
            <w:r w:rsidRPr="00FD4932">
              <w:rPr>
                <w:sz w:val="20"/>
                <w:szCs w:val="20"/>
              </w:rPr>
              <w:t>Мотивисање ромског становништв а 15+ за упис и завршавање основне школе</w:t>
            </w:r>
          </w:p>
        </w:tc>
        <w:tc>
          <w:tcPr>
            <w:tcW w:w="1452" w:type="dxa"/>
            <w:tcBorders>
              <w:top w:val="single" w:sz="4" w:space="0" w:color="auto"/>
              <w:left w:val="single" w:sz="4" w:space="0" w:color="auto"/>
              <w:bottom w:val="single" w:sz="4" w:space="0" w:color="auto"/>
              <w:right w:val="single" w:sz="4" w:space="0" w:color="auto"/>
            </w:tcBorders>
          </w:tcPr>
          <w:p w:rsidR="00755A70" w:rsidRPr="00FD4932" w:rsidRDefault="00755A70" w:rsidP="00E452F2">
            <w:pPr>
              <w:rPr>
                <w:sz w:val="20"/>
                <w:szCs w:val="20"/>
              </w:rPr>
            </w:pPr>
            <w:r w:rsidRPr="00FD4932">
              <w:rPr>
                <w:sz w:val="20"/>
                <w:szCs w:val="20"/>
              </w:rPr>
              <w:t>ОЦД</w:t>
            </w:r>
          </w:p>
        </w:tc>
        <w:tc>
          <w:tcPr>
            <w:tcW w:w="1454" w:type="dxa"/>
            <w:tcBorders>
              <w:top w:val="single" w:sz="4" w:space="0" w:color="auto"/>
              <w:left w:val="single" w:sz="4" w:space="0" w:color="auto"/>
              <w:bottom w:val="single" w:sz="4" w:space="0" w:color="auto"/>
              <w:right w:val="single" w:sz="4" w:space="0" w:color="auto"/>
            </w:tcBorders>
          </w:tcPr>
          <w:p w:rsidR="00755A70" w:rsidRPr="00FD4932" w:rsidRDefault="00755A70" w:rsidP="00E452F2">
            <w:pPr>
              <w:rPr>
                <w:sz w:val="20"/>
                <w:szCs w:val="20"/>
              </w:rPr>
            </w:pPr>
            <w:r w:rsidRPr="00FD4932">
              <w:rPr>
                <w:sz w:val="20"/>
                <w:szCs w:val="20"/>
              </w:rPr>
              <w:t>Школа за образовање одраслих</w:t>
            </w:r>
          </w:p>
        </w:tc>
        <w:tc>
          <w:tcPr>
            <w:tcW w:w="1459" w:type="dxa"/>
            <w:tcBorders>
              <w:top w:val="single" w:sz="4" w:space="0" w:color="auto"/>
              <w:left w:val="single" w:sz="4" w:space="0" w:color="auto"/>
              <w:bottom w:val="single" w:sz="4" w:space="0" w:color="auto"/>
              <w:right w:val="single" w:sz="4" w:space="0" w:color="auto"/>
            </w:tcBorders>
          </w:tcPr>
          <w:p w:rsidR="00755A70" w:rsidRPr="00FD4932" w:rsidRDefault="00755A70" w:rsidP="00E452F2">
            <w:pPr>
              <w:rPr>
                <w:sz w:val="20"/>
                <w:szCs w:val="20"/>
              </w:rPr>
            </w:pPr>
            <w:r w:rsidRPr="00FD4932">
              <w:rPr>
                <w:sz w:val="20"/>
                <w:szCs w:val="20"/>
              </w:rPr>
              <w:t>2021-2023</w:t>
            </w:r>
          </w:p>
        </w:tc>
        <w:tc>
          <w:tcPr>
            <w:tcW w:w="1454" w:type="dxa"/>
            <w:tcBorders>
              <w:top w:val="single" w:sz="4" w:space="0" w:color="auto"/>
              <w:left w:val="single" w:sz="4" w:space="0" w:color="auto"/>
              <w:bottom w:val="single" w:sz="4" w:space="0" w:color="auto"/>
              <w:right w:val="single" w:sz="4" w:space="0" w:color="auto"/>
            </w:tcBorders>
          </w:tcPr>
          <w:p w:rsidR="00755A70" w:rsidRPr="00FD4932" w:rsidRDefault="00755A70" w:rsidP="00E452F2">
            <w:pPr>
              <w:rPr>
                <w:sz w:val="20"/>
                <w:szCs w:val="20"/>
              </w:rPr>
            </w:pPr>
            <w:r w:rsidRPr="00FD4932">
              <w:rPr>
                <w:sz w:val="20"/>
                <w:szCs w:val="20"/>
              </w:rPr>
              <w:t>30.000,00</w:t>
            </w:r>
          </w:p>
        </w:tc>
        <w:tc>
          <w:tcPr>
            <w:tcW w:w="1456" w:type="dxa"/>
            <w:tcBorders>
              <w:top w:val="single" w:sz="4" w:space="0" w:color="auto"/>
              <w:left w:val="single" w:sz="4" w:space="0" w:color="auto"/>
              <w:bottom w:val="single" w:sz="4" w:space="0" w:color="auto"/>
              <w:right w:val="single" w:sz="4" w:space="0" w:color="auto"/>
            </w:tcBorders>
          </w:tcPr>
          <w:p w:rsidR="00755A70" w:rsidRPr="00FD4932" w:rsidRDefault="00755A70" w:rsidP="00E452F2">
            <w:pPr>
              <w:rPr>
                <w:sz w:val="20"/>
                <w:szCs w:val="20"/>
              </w:rPr>
            </w:pPr>
            <w:r w:rsidRPr="00FD4932">
              <w:rPr>
                <w:sz w:val="20"/>
                <w:szCs w:val="20"/>
              </w:rPr>
              <w:t>10.000,00</w:t>
            </w:r>
          </w:p>
        </w:tc>
        <w:tc>
          <w:tcPr>
            <w:tcW w:w="1456" w:type="dxa"/>
            <w:tcBorders>
              <w:top w:val="single" w:sz="4" w:space="0" w:color="auto"/>
              <w:left w:val="single" w:sz="4" w:space="0" w:color="auto"/>
              <w:bottom w:val="single" w:sz="4" w:space="0" w:color="auto"/>
              <w:right w:val="single" w:sz="4" w:space="0" w:color="auto"/>
            </w:tcBorders>
          </w:tcPr>
          <w:p w:rsidR="00755A70" w:rsidRPr="00FD4932" w:rsidRDefault="00755A70" w:rsidP="00E452F2">
            <w:pPr>
              <w:rPr>
                <w:sz w:val="20"/>
                <w:szCs w:val="20"/>
              </w:rPr>
            </w:pPr>
            <w:r w:rsidRPr="00FD4932">
              <w:rPr>
                <w:sz w:val="20"/>
                <w:szCs w:val="20"/>
              </w:rPr>
              <w:t>Буџет ЈЛС</w:t>
            </w:r>
          </w:p>
        </w:tc>
      </w:tr>
      <w:tr w:rsidR="0036495E" w:rsidRPr="00BE0FC8" w:rsidTr="00755A70">
        <w:tc>
          <w:tcPr>
            <w:tcW w:w="1004" w:type="dxa"/>
            <w:tcBorders>
              <w:top w:val="single" w:sz="4" w:space="0" w:color="auto"/>
              <w:left w:val="single" w:sz="4" w:space="0" w:color="auto"/>
              <w:bottom w:val="single" w:sz="4" w:space="0" w:color="auto"/>
              <w:right w:val="single" w:sz="4" w:space="0" w:color="auto"/>
            </w:tcBorders>
          </w:tcPr>
          <w:p w:rsidR="0036495E" w:rsidRPr="00BE0FC8" w:rsidRDefault="0036495E" w:rsidP="00AC1DAB">
            <w:pPr>
              <w:spacing w:before="60" w:after="60"/>
              <w:jc w:val="left"/>
              <w:rPr>
                <w:sz w:val="20"/>
                <w:szCs w:val="20"/>
              </w:rPr>
            </w:pPr>
            <w:r w:rsidRPr="00BE0FC8">
              <w:rPr>
                <w:sz w:val="20"/>
                <w:szCs w:val="20"/>
              </w:rPr>
              <w:t>2.1.4</w:t>
            </w:r>
          </w:p>
        </w:tc>
        <w:tc>
          <w:tcPr>
            <w:tcW w:w="3333" w:type="dxa"/>
            <w:tcBorders>
              <w:top w:val="single" w:sz="4" w:space="0" w:color="auto"/>
              <w:left w:val="single" w:sz="4" w:space="0" w:color="auto"/>
              <w:bottom w:val="single" w:sz="4" w:space="0" w:color="auto"/>
              <w:right w:val="single" w:sz="4" w:space="0" w:color="auto"/>
            </w:tcBorders>
          </w:tcPr>
          <w:p w:rsidR="0036495E" w:rsidRPr="00BE0FC8" w:rsidRDefault="00755A70" w:rsidP="00AC1DAB">
            <w:pPr>
              <w:spacing w:before="60" w:after="60"/>
              <w:jc w:val="left"/>
              <w:rPr>
                <w:sz w:val="20"/>
                <w:szCs w:val="20"/>
              </w:rPr>
            </w:pPr>
            <w:r w:rsidRPr="00BE0FC8">
              <w:rPr>
                <w:sz w:val="20"/>
                <w:szCs w:val="20"/>
              </w:rPr>
              <w:t>Пакети подршке за полазнике школе за образовање одраслих</w:t>
            </w:r>
          </w:p>
        </w:tc>
        <w:tc>
          <w:tcPr>
            <w:tcW w:w="1452" w:type="dxa"/>
            <w:tcBorders>
              <w:top w:val="single" w:sz="4" w:space="0" w:color="auto"/>
              <w:left w:val="single" w:sz="4" w:space="0" w:color="auto"/>
              <w:bottom w:val="single" w:sz="4" w:space="0" w:color="auto"/>
              <w:right w:val="single" w:sz="4" w:space="0" w:color="auto"/>
            </w:tcBorders>
          </w:tcPr>
          <w:p w:rsidR="0036495E" w:rsidRPr="00BE0FC8" w:rsidRDefault="00755A70" w:rsidP="00AC1DAB">
            <w:pPr>
              <w:spacing w:before="60" w:after="60"/>
              <w:rPr>
                <w:sz w:val="20"/>
                <w:szCs w:val="20"/>
              </w:rPr>
            </w:pPr>
            <w:r w:rsidRPr="00BE0FC8">
              <w:rPr>
                <w:sz w:val="20"/>
                <w:szCs w:val="20"/>
              </w:rPr>
              <w:t>ЈЛС, ОЦД</w:t>
            </w:r>
          </w:p>
        </w:tc>
        <w:tc>
          <w:tcPr>
            <w:tcW w:w="1454" w:type="dxa"/>
            <w:tcBorders>
              <w:top w:val="single" w:sz="4" w:space="0" w:color="auto"/>
              <w:left w:val="single" w:sz="4" w:space="0" w:color="auto"/>
              <w:bottom w:val="single" w:sz="4" w:space="0" w:color="auto"/>
              <w:right w:val="single" w:sz="4" w:space="0" w:color="auto"/>
            </w:tcBorders>
          </w:tcPr>
          <w:p w:rsidR="0036495E" w:rsidRPr="00BE0FC8" w:rsidRDefault="00755A70" w:rsidP="00AC1DAB">
            <w:pPr>
              <w:spacing w:before="60" w:after="60"/>
              <w:rPr>
                <w:sz w:val="20"/>
                <w:szCs w:val="20"/>
              </w:rPr>
            </w:pPr>
            <w:r w:rsidRPr="00BE0FC8">
              <w:rPr>
                <w:sz w:val="20"/>
                <w:szCs w:val="20"/>
              </w:rPr>
              <w:t>Школа за образовање одраслих</w:t>
            </w:r>
          </w:p>
        </w:tc>
        <w:tc>
          <w:tcPr>
            <w:tcW w:w="1459" w:type="dxa"/>
            <w:tcBorders>
              <w:top w:val="single" w:sz="4" w:space="0" w:color="auto"/>
              <w:left w:val="single" w:sz="4" w:space="0" w:color="auto"/>
              <w:bottom w:val="single" w:sz="4" w:space="0" w:color="auto"/>
              <w:right w:val="single" w:sz="4" w:space="0" w:color="auto"/>
            </w:tcBorders>
          </w:tcPr>
          <w:p w:rsidR="0036495E" w:rsidRPr="00BE0FC8" w:rsidRDefault="00755A70" w:rsidP="00AC1DAB">
            <w:pPr>
              <w:spacing w:before="60" w:after="60"/>
              <w:rPr>
                <w:sz w:val="20"/>
                <w:szCs w:val="20"/>
              </w:rPr>
            </w:pPr>
            <w:r w:rsidRPr="00BE0FC8">
              <w:rPr>
                <w:sz w:val="20"/>
                <w:szCs w:val="20"/>
              </w:rPr>
              <w:t>2021 -2023</w:t>
            </w:r>
          </w:p>
        </w:tc>
        <w:tc>
          <w:tcPr>
            <w:tcW w:w="1454" w:type="dxa"/>
            <w:tcBorders>
              <w:top w:val="single" w:sz="4" w:space="0" w:color="auto"/>
              <w:left w:val="single" w:sz="4" w:space="0" w:color="auto"/>
              <w:bottom w:val="single" w:sz="4" w:space="0" w:color="auto"/>
              <w:right w:val="single" w:sz="4" w:space="0" w:color="auto"/>
            </w:tcBorders>
          </w:tcPr>
          <w:p w:rsidR="0036495E" w:rsidRPr="00BE0FC8" w:rsidRDefault="00755A70" w:rsidP="00C32272">
            <w:pPr>
              <w:spacing w:before="60" w:after="60"/>
              <w:rPr>
                <w:sz w:val="20"/>
                <w:szCs w:val="20"/>
              </w:rPr>
            </w:pPr>
            <w:r w:rsidRPr="00BE0FC8">
              <w:rPr>
                <w:sz w:val="20"/>
                <w:szCs w:val="20"/>
              </w:rPr>
              <w:t>450.000,00</w:t>
            </w:r>
          </w:p>
        </w:tc>
        <w:tc>
          <w:tcPr>
            <w:tcW w:w="1456" w:type="dxa"/>
            <w:tcBorders>
              <w:top w:val="single" w:sz="4" w:space="0" w:color="auto"/>
              <w:left w:val="single" w:sz="4" w:space="0" w:color="auto"/>
              <w:bottom w:val="single" w:sz="4" w:space="0" w:color="auto"/>
              <w:right w:val="single" w:sz="4" w:space="0" w:color="auto"/>
            </w:tcBorders>
          </w:tcPr>
          <w:p w:rsidR="0036495E" w:rsidRPr="00BE0FC8" w:rsidRDefault="00755A70" w:rsidP="00C32272">
            <w:pPr>
              <w:spacing w:before="60" w:after="60"/>
              <w:rPr>
                <w:sz w:val="20"/>
                <w:szCs w:val="20"/>
              </w:rPr>
            </w:pPr>
            <w:r w:rsidRPr="00BE0FC8">
              <w:rPr>
                <w:sz w:val="20"/>
                <w:szCs w:val="20"/>
              </w:rPr>
              <w:t>150.000,00</w:t>
            </w:r>
          </w:p>
        </w:tc>
        <w:tc>
          <w:tcPr>
            <w:tcW w:w="1456" w:type="dxa"/>
            <w:tcBorders>
              <w:top w:val="single" w:sz="4" w:space="0" w:color="auto"/>
              <w:left w:val="single" w:sz="4" w:space="0" w:color="auto"/>
              <w:bottom w:val="single" w:sz="4" w:space="0" w:color="auto"/>
              <w:right w:val="single" w:sz="4" w:space="0" w:color="auto"/>
            </w:tcBorders>
          </w:tcPr>
          <w:p w:rsidR="0036495E" w:rsidRPr="00BE0FC8" w:rsidRDefault="00755A70" w:rsidP="00755A70">
            <w:pPr>
              <w:spacing w:before="60" w:after="60"/>
              <w:jc w:val="left"/>
              <w:rPr>
                <w:sz w:val="20"/>
                <w:szCs w:val="20"/>
              </w:rPr>
            </w:pPr>
            <w:r w:rsidRPr="00BE0FC8">
              <w:rPr>
                <w:sz w:val="20"/>
                <w:szCs w:val="20"/>
              </w:rPr>
              <w:t>Буџет ЈЛС</w:t>
            </w:r>
          </w:p>
        </w:tc>
      </w:tr>
    </w:tbl>
    <w:p w:rsidR="00AC1DAB" w:rsidRDefault="00AC1DAB" w:rsidP="00AC1DAB">
      <w:pPr>
        <w:spacing w:before="24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78"/>
        <w:gridCol w:w="2164"/>
        <w:gridCol w:w="1096"/>
        <w:gridCol w:w="1092"/>
        <w:gridCol w:w="1098"/>
        <w:gridCol w:w="219"/>
        <w:gridCol w:w="870"/>
        <w:gridCol w:w="1089"/>
        <w:gridCol w:w="1089"/>
        <w:gridCol w:w="2173"/>
      </w:tblGrid>
      <w:tr w:rsidR="00AC1DAB" w:rsidRPr="00990779">
        <w:tc>
          <w:tcPr>
            <w:tcW w:w="2196" w:type="dxa"/>
            <w:tcBorders>
              <w:top w:val="single" w:sz="4" w:space="0" w:color="auto"/>
              <w:left w:val="single" w:sz="4" w:space="0" w:color="auto"/>
              <w:bottom w:val="single" w:sz="4" w:space="0" w:color="auto"/>
              <w:right w:val="single" w:sz="4" w:space="0" w:color="auto"/>
            </w:tcBorders>
            <w:shd w:val="clear" w:color="auto" w:fill="E36C0A"/>
          </w:tcPr>
          <w:p w:rsidR="00AC1DAB" w:rsidRPr="00990779" w:rsidRDefault="00AC1DAB" w:rsidP="00AC1DAB">
            <w:pPr>
              <w:spacing w:before="60" w:after="60"/>
              <w:rPr>
                <w:b/>
                <w:sz w:val="20"/>
                <w:szCs w:val="20"/>
              </w:rPr>
            </w:pPr>
            <w:r w:rsidRPr="00990779">
              <w:rPr>
                <w:b/>
                <w:sz w:val="20"/>
                <w:szCs w:val="20"/>
              </w:rPr>
              <w:t>МЕРА 2.2:</w:t>
            </w:r>
          </w:p>
        </w:tc>
        <w:tc>
          <w:tcPr>
            <w:tcW w:w="4392" w:type="dxa"/>
            <w:gridSpan w:val="3"/>
            <w:tcBorders>
              <w:top w:val="single" w:sz="4" w:space="0" w:color="auto"/>
              <w:left w:val="single" w:sz="4" w:space="0" w:color="auto"/>
              <w:bottom w:val="single" w:sz="4" w:space="0" w:color="auto"/>
              <w:right w:val="single" w:sz="4" w:space="0" w:color="auto"/>
            </w:tcBorders>
            <w:shd w:val="clear" w:color="auto" w:fill="E36C0A"/>
          </w:tcPr>
          <w:p w:rsidR="00AC1DAB" w:rsidRPr="003469FB" w:rsidRDefault="003469FB" w:rsidP="00AC1DAB">
            <w:pPr>
              <w:spacing w:before="60" w:after="60"/>
              <w:rPr>
                <w:sz w:val="20"/>
                <w:szCs w:val="20"/>
              </w:rPr>
            </w:pPr>
            <w:r w:rsidRPr="003469FB">
              <w:rPr>
                <w:sz w:val="20"/>
                <w:szCs w:val="20"/>
              </w:rPr>
              <w:t xml:space="preserve">Подстицање развоја предузетништва код </w:t>
            </w:r>
            <w:r>
              <w:rPr>
                <w:sz w:val="20"/>
                <w:szCs w:val="20"/>
              </w:rPr>
              <w:t>ромске популације</w:t>
            </w:r>
          </w:p>
        </w:tc>
        <w:tc>
          <w:tcPr>
            <w:tcW w:w="1317" w:type="dxa"/>
            <w:gridSpan w:val="2"/>
            <w:tcBorders>
              <w:top w:val="single" w:sz="4" w:space="0" w:color="auto"/>
              <w:left w:val="single" w:sz="4" w:space="0" w:color="auto"/>
              <w:bottom w:val="single" w:sz="4" w:space="0" w:color="auto"/>
              <w:right w:val="single" w:sz="4" w:space="0" w:color="auto"/>
            </w:tcBorders>
            <w:shd w:val="clear" w:color="auto" w:fill="E36C0A"/>
          </w:tcPr>
          <w:p w:rsidR="00AC1DAB" w:rsidRPr="00990779" w:rsidRDefault="00AC1DAB" w:rsidP="00AC1DAB">
            <w:pPr>
              <w:spacing w:before="60" w:after="60"/>
              <w:rPr>
                <w:sz w:val="20"/>
                <w:szCs w:val="20"/>
              </w:rPr>
            </w:pPr>
            <w:r w:rsidRPr="00990779">
              <w:rPr>
                <w:sz w:val="20"/>
                <w:szCs w:val="20"/>
              </w:rPr>
              <w:t>Тип мере:</w:t>
            </w:r>
          </w:p>
        </w:tc>
        <w:tc>
          <w:tcPr>
            <w:tcW w:w="5271" w:type="dxa"/>
            <w:gridSpan w:val="4"/>
            <w:tcBorders>
              <w:top w:val="single" w:sz="4" w:space="0" w:color="auto"/>
              <w:left w:val="single" w:sz="4" w:space="0" w:color="auto"/>
              <w:bottom w:val="single" w:sz="4" w:space="0" w:color="auto"/>
              <w:right w:val="single" w:sz="4" w:space="0" w:color="auto"/>
            </w:tcBorders>
            <w:shd w:val="clear" w:color="auto" w:fill="E36C0A"/>
          </w:tcPr>
          <w:p w:rsidR="00AC1DAB" w:rsidRPr="00E45470" w:rsidRDefault="00E45470" w:rsidP="00AC1DAB">
            <w:pPr>
              <w:spacing w:before="60" w:after="60"/>
              <w:rPr>
                <w:sz w:val="20"/>
                <w:szCs w:val="20"/>
              </w:rPr>
            </w:pPr>
            <w:r>
              <w:rPr>
                <w:sz w:val="20"/>
                <w:szCs w:val="20"/>
              </w:rPr>
              <w:t>подстицајна</w:t>
            </w:r>
          </w:p>
        </w:tc>
      </w:tr>
      <w:tr w:rsidR="00AC1DAB" w:rsidRPr="00990779">
        <w:tc>
          <w:tcPr>
            <w:tcW w:w="2196" w:type="dxa"/>
            <w:tcBorders>
              <w:top w:val="single" w:sz="4" w:space="0" w:color="auto"/>
              <w:left w:val="single" w:sz="4" w:space="0" w:color="auto"/>
              <w:bottom w:val="single" w:sz="4" w:space="0" w:color="auto"/>
              <w:right w:val="single" w:sz="4" w:space="0" w:color="auto"/>
            </w:tcBorders>
            <w:shd w:val="clear" w:color="auto" w:fill="FBD4B4"/>
          </w:tcPr>
          <w:p w:rsidR="00AC1DAB" w:rsidRPr="00990779" w:rsidRDefault="00AC1DAB" w:rsidP="00AC1DAB">
            <w:pPr>
              <w:spacing w:before="60" w:after="60"/>
              <w:rPr>
                <w:sz w:val="20"/>
                <w:szCs w:val="20"/>
              </w:rPr>
            </w:pPr>
            <w:r w:rsidRPr="00990779">
              <w:rPr>
                <w:sz w:val="20"/>
                <w:szCs w:val="20"/>
              </w:rPr>
              <w:t>Носилац мере:</w:t>
            </w:r>
          </w:p>
        </w:tc>
        <w:tc>
          <w:tcPr>
            <w:tcW w:w="4392" w:type="dxa"/>
            <w:gridSpan w:val="3"/>
            <w:tcBorders>
              <w:top w:val="single" w:sz="4" w:space="0" w:color="auto"/>
              <w:left w:val="single" w:sz="4" w:space="0" w:color="auto"/>
              <w:bottom w:val="single" w:sz="4" w:space="0" w:color="auto"/>
              <w:right w:val="single" w:sz="4" w:space="0" w:color="auto"/>
            </w:tcBorders>
            <w:shd w:val="clear" w:color="auto" w:fill="FBD4B4"/>
          </w:tcPr>
          <w:p w:rsidR="00AC1DAB" w:rsidRPr="0036495E" w:rsidRDefault="0036495E" w:rsidP="00AC1DAB">
            <w:pPr>
              <w:spacing w:before="60" w:after="60"/>
              <w:rPr>
                <w:sz w:val="20"/>
                <w:szCs w:val="20"/>
              </w:rPr>
            </w:pPr>
            <w:r>
              <w:rPr>
                <w:sz w:val="20"/>
                <w:szCs w:val="20"/>
              </w:rPr>
              <w:t>НСЗ</w:t>
            </w:r>
          </w:p>
        </w:tc>
        <w:tc>
          <w:tcPr>
            <w:tcW w:w="1317" w:type="dxa"/>
            <w:gridSpan w:val="2"/>
            <w:tcBorders>
              <w:top w:val="single" w:sz="4" w:space="0" w:color="auto"/>
              <w:left w:val="single" w:sz="4" w:space="0" w:color="auto"/>
              <w:bottom w:val="single" w:sz="4" w:space="0" w:color="auto"/>
              <w:right w:val="single" w:sz="4" w:space="0" w:color="auto"/>
            </w:tcBorders>
            <w:shd w:val="clear" w:color="auto" w:fill="FBD4B4"/>
          </w:tcPr>
          <w:p w:rsidR="00AC1DAB" w:rsidRPr="00990779" w:rsidRDefault="00AC1DAB" w:rsidP="00AC1DAB">
            <w:pPr>
              <w:spacing w:before="60" w:after="60"/>
              <w:rPr>
                <w:sz w:val="20"/>
                <w:szCs w:val="20"/>
              </w:rPr>
            </w:pPr>
            <w:r w:rsidRPr="00990779">
              <w:rPr>
                <w:sz w:val="20"/>
                <w:szCs w:val="20"/>
              </w:rPr>
              <w:t>Партнери:</w:t>
            </w:r>
          </w:p>
        </w:tc>
        <w:tc>
          <w:tcPr>
            <w:tcW w:w="5271" w:type="dxa"/>
            <w:gridSpan w:val="4"/>
            <w:tcBorders>
              <w:top w:val="single" w:sz="4" w:space="0" w:color="auto"/>
              <w:left w:val="single" w:sz="4" w:space="0" w:color="auto"/>
              <w:bottom w:val="single" w:sz="4" w:space="0" w:color="auto"/>
              <w:right w:val="single" w:sz="4" w:space="0" w:color="auto"/>
            </w:tcBorders>
            <w:shd w:val="clear" w:color="auto" w:fill="FBD4B4"/>
          </w:tcPr>
          <w:p w:rsidR="00AC1DAB" w:rsidRPr="0036495E" w:rsidRDefault="0036495E" w:rsidP="00AC1DAB">
            <w:pPr>
              <w:spacing w:before="60" w:after="60"/>
              <w:rPr>
                <w:sz w:val="20"/>
                <w:szCs w:val="20"/>
              </w:rPr>
            </w:pPr>
            <w:r>
              <w:rPr>
                <w:sz w:val="20"/>
                <w:szCs w:val="20"/>
              </w:rPr>
              <w:t>ЈЛС, ОЦД</w:t>
            </w:r>
          </w:p>
        </w:tc>
      </w:tr>
      <w:tr w:rsidR="00AC1DAB" w:rsidRPr="00990779">
        <w:tc>
          <w:tcPr>
            <w:tcW w:w="2196" w:type="dxa"/>
            <w:tcBorders>
              <w:top w:val="single" w:sz="4" w:space="0" w:color="auto"/>
              <w:left w:val="single" w:sz="4" w:space="0" w:color="auto"/>
              <w:bottom w:val="single" w:sz="4" w:space="0" w:color="auto"/>
              <w:right w:val="single" w:sz="4" w:space="0" w:color="auto"/>
            </w:tcBorders>
            <w:shd w:val="clear" w:color="auto" w:fill="FBD4B4"/>
          </w:tcPr>
          <w:p w:rsidR="00AC1DAB" w:rsidRPr="00990779" w:rsidRDefault="00AC1DAB" w:rsidP="00AC1DAB">
            <w:pPr>
              <w:spacing w:before="60" w:after="60"/>
              <w:rPr>
                <w:sz w:val="20"/>
                <w:szCs w:val="20"/>
              </w:rPr>
            </w:pPr>
            <w:r w:rsidRPr="00990779">
              <w:rPr>
                <w:sz w:val="20"/>
                <w:szCs w:val="20"/>
              </w:rPr>
              <w:t>Период спровођења:</w:t>
            </w:r>
          </w:p>
        </w:tc>
        <w:tc>
          <w:tcPr>
            <w:tcW w:w="2196" w:type="dxa"/>
            <w:tcBorders>
              <w:top w:val="single" w:sz="4" w:space="0" w:color="auto"/>
              <w:left w:val="single" w:sz="4" w:space="0" w:color="auto"/>
              <w:bottom w:val="single" w:sz="4" w:space="0" w:color="auto"/>
              <w:right w:val="single" w:sz="4" w:space="0" w:color="auto"/>
            </w:tcBorders>
            <w:shd w:val="clear" w:color="auto" w:fill="FBD4B4"/>
          </w:tcPr>
          <w:p w:rsidR="00AC1DAB" w:rsidRPr="007544CE" w:rsidRDefault="007544CE" w:rsidP="00AC1DAB">
            <w:pPr>
              <w:spacing w:before="60" w:after="60"/>
              <w:rPr>
                <w:sz w:val="20"/>
                <w:szCs w:val="20"/>
              </w:rPr>
            </w:pPr>
            <w:r>
              <w:rPr>
                <w:sz w:val="20"/>
                <w:szCs w:val="20"/>
              </w:rPr>
              <w:t>2021-2023</w:t>
            </w:r>
          </w:p>
        </w:tc>
        <w:tc>
          <w:tcPr>
            <w:tcW w:w="3513" w:type="dxa"/>
            <w:gridSpan w:val="4"/>
            <w:tcBorders>
              <w:top w:val="single" w:sz="4" w:space="0" w:color="auto"/>
              <w:left w:val="single" w:sz="4" w:space="0" w:color="auto"/>
              <w:bottom w:val="single" w:sz="4" w:space="0" w:color="auto"/>
              <w:right w:val="single" w:sz="4" w:space="0" w:color="auto"/>
            </w:tcBorders>
            <w:shd w:val="clear" w:color="auto" w:fill="FBD4B4"/>
          </w:tcPr>
          <w:p w:rsidR="00AC1DAB" w:rsidRPr="00990779" w:rsidRDefault="00AC1DAB" w:rsidP="00AC1DAB">
            <w:pPr>
              <w:spacing w:before="60" w:after="60"/>
              <w:jc w:val="right"/>
              <w:rPr>
                <w:sz w:val="20"/>
                <w:szCs w:val="20"/>
              </w:rPr>
            </w:pPr>
            <w:r w:rsidRPr="00990779">
              <w:rPr>
                <w:sz w:val="20"/>
                <w:szCs w:val="20"/>
              </w:rPr>
              <w:t>Потребне измене прописа:</w:t>
            </w:r>
          </w:p>
        </w:tc>
        <w:tc>
          <w:tcPr>
            <w:tcW w:w="5271" w:type="dxa"/>
            <w:gridSpan w:val="4"/>
            <w:tcBorders>
              <w:top w:val="single" w:sz="4" w:space="0" w:color="auto"/>
              <w:left w:val="single" w:sz="4" w:space="0" w:color="auto"/>
              <w:bottom w:val="single" w:sz="4" w:space="0" w:color="auto"/>
              <w:right w:val="single" w:sz="4" w:space="0" w:color="auto"/>
            </w:tcBorders>
            <w:shd w:val="clear" w:color="auto" w:fill="FBD4B4"/>
          </w:tcPr>
          <w:p w:rsidR="00AC1DAB" w:rsidRPr="007544CE" w:rsidRDefault="007544CE" w:rsidP="00AC1DAB">
            <w:pPr>
              <w:spacing w:before="60" w:after="60"/>
              <w:rPr>
                <w:sz w:val="20"/>
                <w:szCs w:val="20"/>
              </w:rPr>
            </w:pPr>
            <w:r>
              <w:rPr>
                <w:sz w:val="20"/>
                <w:szCs w:val="20"/>
              </w:rPr>
              <w:t>не</w:t>
            </w:r>
          </w:p>
        </w:tc>
      </w:tr>
      <w:tr w:rsidR="00AC1DAB" w:rsidRPr="008109FD">
        <w:tc>
          <w:tcPr>
            <w:tcW w:w="2196" w:type="dxa"/>
            <w:tcBorders>
              <w:top w:val="single" w:sz="4" w:space="0" w:color="auto"/>
              <w:left w:val="single" w:sz="4" w:space="0" w:color="auto"/>
              <w:bottom w:val="single" w:sz="4" w:space="0" w:color="auto"/>
              <w:right w:val="single" w:sz="4" w:space="0" w:color="auto"/>
            </w:tcBorders>
            <w:shd w:val="clear" w:color="auto" w:fill="FBD4B4"/>
          </w:tcPr>
          <w:p w:rsidR="00AC1DAB" w:rsidRPr="008109FD" w:rsidRDefault="00AC1DAB" w:rsidP="00AC1DAB">
            <w:pPr>
              <w:spacing w:before="60" w:after="60"/>
              <w:jc w:val="left"/>
              <w:rPr>
                <w:sz w:val="20"/>
                <w:szCs w:val="20"/>
                <w:lang w:val="ru-RU"/>
              </w:rPr>
            </w:pPr>
            <w:r w:rsidRPr="008109FD">
              <w:rPr>
                <w:sz w:val="20"/>
                <w:szCs w:val="20"/>
                <w:lang w:val="ru-RU"/>
              </w:rPr>
              <w:t>Укупно процењена финансијска средства за меру (РСД):</w:t>
            </w:r>
          </w:p>
        </w:tc>
        <w:tc>
          <w:tcPr>
            <w:tcW w:w="2196" w:type="dxa"/>
            <w:tcBorders>
              <w:top w:val="single" w:sz="4" w:space="0" w:color="auto"/>
              <w:left w:val="single" w:sz="4" w:space="0" w:color="auto"/>
              <w:bottom w:val="single" w:sz="4" w:space="0" w:color="auto"/>
              <w:right w:val="single" w:sz="4" w:space="0" w:color="auto"/>
            </w:tcBorders>
            <w:shd w:val="clear" w:color="auto" w:fill="FBD4B4"/>
          </w:tcPr>
          <w:p w:rsidR="00AC1DAB" w:rsidRPr="008109FD" w:rsidRDefault="00BD3AD0" w:rsidP="00AC1DAB">
            <w:pPr>
              <w:spacing w:before="60" w:after="60"/>
              <w:jc w:val="right"/>
              <w:rPr>
                <w:rStyle w:val="FootnoteReference"/>
                <w:sz w:val="20"/>
                <w:szCs w:val="20"/>
                <w:lang w:val="ru-RU"/>
              </w:rPr>
            </w:pPr>
            <w:r>
              <w:rPr>
                <w:sz w:val="20"/>
                <w:szCs w:val="20"/>
                <w:lang w:val="ru-RU"/>
              </w:rPr>
              <w:t>0,00</w:t>
            </w:r>
          </w:p>
        </w:tc>
        <w:tc>
          <w:tcPr>
            <w:tcW w:w="2196" w:type="dxa"/>
            <w:gridSpan w:val="2"/>
            <w:tcBorders>
              <w:top w:val="single" w:sz="4" w:space="0" w:color="auto"/>
              <w:left w:val="single" w:sz="4" w:space="0" w:color="auto"/>
              <w:bottom w:val="single" w:sz="4" w:space="0" w:color="auto"/>
              <w:right w:val="single" w:sz="4" w:space="0" w:color="auto"/>
            </w:tcBorders>
            <w:shd w:val="clear" w:color="auto" w:fill="FBD4B4"/>
          </w:tcPr>
          <w:p w:rsidR="00AC1DAB" w:rsidRPr="008109FD" w:rsidRDefault="00AC1DAB" w:rsidP="00AC1DAB">
            <w:pPr>
              <w:spacing w:before="60" w:after="60"/>
              <w:jc w:val="left"/>
              <w:rPr>
                <w:rStyle w:val="FootnoteReference"/>
                <w:sz w:val="20"/>
                <w:szCs w:val="20"/>
                <w:lang w:val="ru-RU"/>
              </w:rPr>
            </w:pPr>
            <w:r w:rsidRPr="008109FD">
              <w:rPr>
                <w:sz w:val="20"/>
                <w:szCs w:val="20"/>
                <w:lang w:val="ru-RU"/>
              </w:rPr>
              <w:t>Вредности фин. средстава по годинама (РСД):</w:t>
            </w:r>
          </w:p>
        </w:tc>
        <w:tc>
          <w:tcPr>
            <w:tcW w:w="2196" w:type="dxa"/>
            <w:gridSpan w:val="3"/>
            <w:tcBorders>
              <w:top w:val="single" w:sz="4" w:space="0" w:color="auto"/>
              <w:left w:val="single" w:sz="4" w:space="0" w:color="auto"/>
              <w:bottom w:val="single" w:sz="4" w:space="0" w:color="auto"/>
              <w:right w:val="single" w:sz="4" w:space="0" w:color="auto"/>
            </w:tcBorders>
            <w:shd w:val="clear" w:color="auto" w:fill="FBD4B4"/>
          </w:tcPr>
          <w:p w:rsidR="00AC1DAB" w:rsidRPr="008109FD" w:rsidRDefault="00BD3AD0" w:rsidP="00AC1DAB">
            <w:pPr>
              <w:spacing w:before="60" w:after="60"/>
              <w:jc w:val="right"/>
              <w:rPr>
                <w:rStyle w:val="FootnoteReference"/>
                <w:sz w:val="20"/>
                <w:szCs w:val="20"/>
                <w:lang w:val="ru-RU"/>
              </w:rPr>
            </w:pPr>
            <w:r>
              <w:rPr>
                <w:sz w:val="20"/>
                <w:szCs w:val="20"/>
                <w:lang w:val="ru-RU"/>
              </w:rPr>
              <w:t>0,00</w:t>
            </w:r>
          </w:p>
        </w:tc>
        <w:tc>
          <w:tcPr>
            <w:tcW w:w="2196" w:type="dxa"/>
            <w:gridSpan w:val="2"/>
            <w:tcBorders>
              <w:top w:val="single" w:sz="4" w:space="0" w:color="auto"/>
              <w:left w:val="single" w:sz="4" w:space="0" w:color="auto"/>
              <w:bottom w:val="single" w:sz="4" w:space="0" w:color="auto"/>
              <w:right w:val="single" w:sz="4" w:space="0" w:color="auto"/>
            </w:tcBorders>
            <w:shd w:val="clear" w:color="auto" w:fill="FBD4B4"/>
          </w:tcPr>
          <w:p w:rsidR="00AC1DAB" w:rsidRPr="008109FD" w:rsidRDefault="00AC1DAB" w:rsidP="00AC1DAB">
            <w:pPr>
              <w:spacing w:before="60" w:after="60"/>
              <w:jc w:val="left"/>
              <w:rPr>
                <w:rStyle w:val="FootnoteReference"/>
                <w:sz w:val="20"/>
                <w:szCs w:val="20"/>
                <w:lang w:val="ru-RU"/>
              </w:rPr>
            </w:pPr>
            <w:r w:rsidRPr="008109FD">
              <w:rPr>
                <w:sz w:val="20"/>
                <w:szCs w:val="20"/>
                <w:lang w:val="ru-RU"/>
              </w:rPr>
              <w:t>Вредности  фин. средстава по изворима финансир.:</w:t>
            </w:r>
          </w:p>
        </w:tc>
        <w:tc>
          <w:tcPr>
            <w:tcW w:w="2196" w:type="dxa"/>
            <w:tcBorders>
              <w:top w:val="single" w:sz="4" w:space="0" w:color="auto"/>
              <w:left w:val="single" w:sz="4" w:space="0" w:color="auto"/>
              <w:bottom w:val="single" w:sz="4" w:space="0" w:color="auto"/>
              <w:right w:val="single" w:sz="4" w:space="0" w:color="auto"/>
            </w:tcBorders>
            <w:shd w:val="clear" w:color="auto" w:fill="FBD4B4"/>
          </w:tcPr>
          <w:p w:rsidR="00BD3AD0" w:rsidRDefault="00BD3AD0" w:rsidP="00BD3AD0">
            <w:pPr>
              <w:spacing w:before="60" w:after="60"/>
              <w:jc w:val="right"/>
              <w:rPr>
                <w:sz w:val="20"/>
                <w:szCs w:val="20"/>
                <w:lang w:val="ru-RU"/>
              </w:rPr>
            </w:pPr>
            <w:r>
              <w:rPr>
                <w:sz w:val="20"/>
                <w:szCs w:val="20"/>
                <w:lang w:val="ru-RU"/>
              </w:rPr>
              <w:t>Буџет ЈЛС:</w:t>
            </w:r>
          </w:p>
          <w:p w:rsidR="00BD3AD0" w:rsidRDefault="00BD3AD0" w:rsidP="00BD3AD0">
            <w:pPr>
              <w:spacing w:before="60" w:after="60"/>
              <w:jc w:val="right"/>
              <w:rPr>
                <w:sz w:val="20"/>
                <w:szCs w:val="20"/>
                <w:lang w:val="ru-RU"/>
              </w:rPr>
            </w:pPr>
            <w:r>
              <w:rPr>
                <w:sz w:val="20"/>
                <w:szCs w:val="20"/>
                <w:lang w:val="ru-RU"/>
              </w:rPr>
              <w:t>0,00</w:t>
            </w:r>
          </w:p>
          <w:p w:rsidR="00BD3AD0" w:rsidRDefault="00BD3AD0" w:rsidP="00BD3AD0">
            <w:pPr>
              <w:spacing w:before="60" w:after="60"/>
              <w:jc w:val="right"/>
              <w:rPr>
                <w:sz w:val="20"/>
                <w:szCs w:val="20"/>
                <w:lang w:val="ru-RU"/>
              </w:rPr>
            </w:pPr>
            <w:r>
              <w:rPr>
                <w:sz w:val="20"/>
                <w:szCs w:val="20"/>
                <w:lang w:val="ru-RU"/>
              </w:rPr>
              <w:t xml:space="preserve">Донатори: </w:t>
            </w:r>
          </w:p>
          <w:p w:rsidR="00AC1DAB" w:rsidRPr="008109FD" w:rsidRDefault="00BD3AD0" w:rsidP="00BD3AD0">
            <w:pPr>
              <w:spacing w:before="60" w:after="60"/>
              <w:jc w:val="right"/>
              <w:rPr>
                <w:rStyle w:val="FootnoteReference"/>
                <w:sz w:val="20"/>
                <w:szCs w:val="20"/>
                <w:lang w:val="ru-RU"/>
              </w:rPr>
            </w:pPr>
            <w:r>
              <w:rPr>
                <w:sz w:val="20"/>
                <w:szCs w:val="20"/>
                <w:lang w:val="ru-RU"/>
              </w:rPr>
              <w:t>0,00</w:t>
            </w:r>
          </w:p>
        </w:tc>
      </w:tr>
      <w:tr w:rsidR="00AC1DAB" w:rsidRPr="00990779">
        <w:tc>
          <w:tcPr>
            <w:tcW w:w="4392" w:type="dxa"/>
            <w:gridSpan w:val="2"/>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AC1DAB" w:rsidRPr="008109FD" w:rsidRDefault="00AC1DAB" w:rsidP="00AC1DAB">
            <w:pPr>
              <w:spacing w:before="60" w:after="60"/>
              <w:jc w:val="center"/>
              <w:rPr>
                <w:rStyle w:val="FootnoteReference"/>
                <w:sz w:val="20"/>
                <w:szCs w:val="20"/>
                <w:lang w:val="ru-RU"/>
              </w:rPr>
            </w:pPr>
            <w:r w:rsidRPr="008109FD">
              <w:rPr>
                <w:sz w:val="20"/>
                <w:szCs w:val="20"/>
                <w:lang w:val="ru-RU"/>
              </w:rPr>
              <w:lastRenderedPageBreak/>
              <w:t>Показатељи на нивоу мере (показатељи резултата)</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AC1DAB" w:rsidRPr="00990779" w:rsidRDefault="00AC1DAB" w:rsidP="00AC1DAB">
            <w:pPr>
              <w:spacing w:before="60" w:after="60"/>
              <w:jc w:val="center"/>
              <w:rPr>
                <w:rStyle w:val="FootnoteReference"/>
                <w:sz w:val="20"/>
                <w:szCs w:val="20"/>
              </w:rPr>
            </w:pPr>
            <w:r w:rsidRPr="00990779">
              <w:rPr>
                <w:sz w:val="20"/>
                <w:szCs w:val="20"/>
              </w:rPr>
              <w:t>Јединица мере</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AC1DAB" w:rsidRPr="00990779" w:rsidRDefault="00AC1DAB" w:rsidP="00AC1DAB">
            <w:pPr>
              <w:spacing w:before="60" w:after="60"/>
              <w:jc w:val="center"/>
              <w:rPr>
                <w:rStyle w:val="FootnoteReference"/>
                <w:sz w:val="20"/>
                <w:szCs w:val="20"/>
              </w:rPr>
            </w:pPr>
            <w:r w:rsidRPr="00990779">
              <w:rPr>
                <w:sz w:val="20"/>
                <w:szCs w:val="20"/>
              </w:rPr>
              <w:t>Базна година</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AC1DAB" w:rsidRPr="00990779" w:rsidRDefault="00AC1DAB" w:rsidP="00AC1DAB">
            <w:pPr>
              <w:spacing w:before="60" w:after="60"/>
              <w:jc w:val="center"/>
              <w:rPr>
                <w:rStyle w:val="FootnoteReference"/>
                <w:sz w:val="20"/>
                <w:szCs w:val="20"/>
              </w:rPr>
            </w:pPr>
            <w:r w:rsidRPr="00990779">
              <w:rPr>
                <w:sz w:val="20"/>
                <w:szCs w:val="20"/>
              </w:rPr>
              <w:t>Базна вредност</w:t>
            </w:r>
          </w:p>
        </w:tc>
        <w:tc>
          <w:tcPr>
            <w:tcW w:w="3294" w:type="dxa"/>
            <w:gridSpan w:val="4"/>
            <w:tcBorders>
              <w:top w:val="single" w:sz="4" w:space="0" w:color="auto"/>
              <w:left w:val="single" w:sz="4" w:space="0" w:color="auto"/>
              <w:bottom w:val="single" w:sz="4" w:space="0" w:color="auto"/>
              <w:right w:val="single" w:sz="4" w:space="0" w:color="auto"/>
            </w:tcBorders>
            <w:shd w:val="clear" w:color="auto" w:fill="E36C0A"/>
            <w:vAlign w:val="center"/>
          </w:tcPr>
          <w:p w:rsidR="00AC1DAB" w:rsidRPr="00990779" w:rsidRDefault="00AC1DAB" w:rsidP="00AC1DAB">
            <w:pPr>
              <w:spacing w:before="60" w:after="60"/>
              <w:jc w:val="center"/>
              <w:rPr>
                <w:rStyle w:val="FootnoteReference"/>
                <w:sz w:val="20"/>
                <w:szCs w:val="20"/>
              </w:rPr>
            </w:pPr>
            <w:r w:rsidRPr="00990779">
              <w:rPr>
                <w:sz w:val="20"/>
                <w:szCs w:val="20"/>
              </w:rPr>
              <w:t>Циљне вредности</w:t>
            </w:r>
          </w:p>
        </w:tc>
        <w:tc>
          <w:tcPr>
            <w:tcW w:w="2196"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AC1DAB" w:rsidRPr="00990779" w:rsidRDefault="00AC1DAB" w:rsidP="00AC1DAB">
            <w:pPr>
              <w:spacing w:before="60" w:after="60"/>
              <w:jc w:val="center"/>
              <w:rPr>
                <w:rStyle w:val="FootnoteReference"/>
                <w:sz w:val="20"/>
                <w:szCs w:val="20"/>
              </w:rPr>
            </w:pPr>
            <w:r w:rsidRPr="00990779">
              <w:rPr>
                <w:sz w:val="20"/>
                <w:szCs w:val="20"/>
              </w:rPr>
              <w:t>Извор провере</w:t>
            </w:r>
          </w:p>
        </w:tc>
      </w:tr>
      <w:tr w:rsidR="00AC1DAB" w:rsidRPr="00990779">
        <w:tc>
          <w:tcPr>
            <w:tcW w:w="4392" w:type="dxa"/>
            <w:gridSpan w:val="2"/>
            <w:vMerge/>
            <w:tcBorders>
              <w:top w:val="single" w:sz="4" w:space="0" w:color="auto"/>
              <w:left w:val="single" w:sz="4" w:space="0" w:color="auto"/>
              <w:bottom w:val="single" w:sz="4" w:space="0" w:color="auto"/>
              <w:right w:val="single" w:sz="4" w:space="0" w:color="auto"/>
            </w:tcBorders>
            <w:shd w:val="clear" w:color="auto" w:fill="FABF8F"/>
            <w:vAlign w:val="center"/>
          </w:tcPr>
          <w:p w:rsidR="00AC1DAB" w:rsidRPr="00990779" w:rsidRDefault="00AC1DAB" w:rsidP="00AC1DAB">
            <w:pPr>
              <w:spacing w:before="60" w:after="60"/>
              <w:jc w:val="center"/>
              <w:rPr>
                <w:rStyle w:val="FootnoteReference"/>
                <w:sz w:val="20"/>
                <w:szCs w:val="20"/>
              </w:rPr>
            </w:pPr>
          </w:p>
        </w:tc>
        <w:tc>
          <w:tcPr>
            <w:tcW w:w="1098"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AC1DAB" w:rsidRPr="00990779" w:rsidRDefault="00AC1DAB" w:rsidP="00AC1DAB">
            <w:pPr>
              <w:spacing w:before="60" w:after="60"/>
              <w:jc w:val="center"/>
              <w:rPr>
                <w:rStyle w:val="FootnoteReference"/>
                <w:sz w:val="20"/>
                <w:szCs w:val="20"/>
              </w:rPr>
            </w:pPr>
          </w:p>
        </w:tc>
        <w:tc>
          <w:tcPr>
            <w:tcW w:w="1098"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AC1DAB" w:rsidRPr="00990779" w:rsidRDefault="00AC1DAB" w:rsidP="00AC1DAB">
            <w:pPr>
              <w:spacing w:before="60" w:after="60"/>
              <w:jc w:val="center"/>
              <w:rPr>
                <w:rStyle w:val="FootnoteReference"/>
                <w:sz w:val="20"/>
                <w:szCs w:val="20"/>
              </w:rPr>
            </w:pPr>
          </w:p>
        </w:tc>
        <w:tc>
          <w:tcPr>
            <w:tcW w:w="1098"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AC1DAB" w:rsidRPr="00990779" w:rsidRDefault="00AC1DAB" w:rsidP="00AC1DAB">
            <w:pPr>
              <w:spacing w:before="60" w:after="60"/>
              <w:jc w:val="center"/>
              <w:rPr>
                <w:rStyle w:val="FootnoteReference"/>
                <w:sz w:val="20"/>
                <w:szCs w:val="20"/>
              </w:rPr>
            </w:pPr>
          </w:p>
        </w:tc>
        <w:tc>
          <w:tcPr>
            <w:tcW w:w="1098" w:type="dxa"/>
            <w:gridSpan w:val="2"/>
            <w:tcBorders>
              <w:top w:val="single" w:sz="4" w:space="0" w:color="auto"/>
              <w:left w:val="single" w:sz="4" w:space="0" w:color="auto"/>
              <w:bottom w:val="single" w:sz="4" w:space="0" w:color="auto"/>
              <w:right w:val="single" w:sz="4" w:space="0" w:color="auto"/>
            </w:tcBorders>
            <w:shd w:val="clear" w:color="auto" w:fill="E36C0A"/>
            <w:vAlign w:val="center"/>
          </w:tcPr>
          <w:p w:rsidR="00AC1DAB" w:rsidRPr="00990779" w:rsidRDefault="007544CE" w:rsidP="00AC1DAB">
            <w:pPr>
              <w:spacing w:before="60" w:after="60"/>
              <w:jc w:val="center"/>
              <w:rPr>
                <w:rStyle w:val="FootnoteReference"/>
                <w:sz w:val="20"/>
                <w:szCs w:val="20"/>
              </w:rPr>
            </w:pPr>
            <w:r>
              <w:rPr>
                <w:sz w:val="20"/>
                <w:szCs w:val="20"/>
              </w:rPr>
              <w:t>2021</w:t>
            </w:r>
            <w:r w:rsidR="00AC1DAB" w:rsidRPr="00990779">
              <w:rPr>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E36C0A"/>
            <w:vAlign w:val="center"/>
          </w:tcPr>
          <w:p w:rsidR="00AC1DAB" w:rsidRPr="00990779" w:rsidRDefault="007544CE" w:rsidP="00AC1DAB">
            <w:pPr>
              <w:spacing w:before="60" w:after="60"/>
              <w:jc w:val="center"/>
              <w:rPr>
                <w:rStyle w:val="FootnoteReference"/>
                <w:sz w:val="20"/>
                <w:szCs w:val="20"/>
              </w:rPr>
            </w:pPr>
            <w:r>
              <w:rPr>
                <w:sz w:val="20"/>
                <w:szCs w:val="20"/>
              </w:rPr>
              <w:t>2022</w:t>
            </w:r>
            <w:r w:rsidR="00AC1DAB" w:rsidRPr="00990779">
              <w:rPr>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E36C0A"/>
            <w:vAlign w:val="center"/>
          </w:tcPr>
          <w:p w:rsidR="00AC1DAB" w:rsidRPr="00990779" w:rsidRDefault="007544CE" w:rsidP="00AC1DAB">
            <w:pPr>
              <w:spacing w:before="60" w:after="60"/>
              <w:jc w:val="center"/>
              <w:rPr>
                <w:rStyle w:val="FootnoteReference"/>
                <w:sz w:val="20"/>
                <w:szCs w:val="20"/>
              </w:rPr>
            </w:pPr>
            <w:r>
              <w:rPr>
                <w:sz w:val="20"/>
                <w:szCs w:val="20"/>
              </w:rPr>
              <w:t>2023</w:t>
            </w:r>
            <w:r w:rsidR="00AC1DAB" w:rsidRPr="00990779">
              <w:rPr>
                <w:sz w:val="20"/>
                <w:szCs w:val="20"/>
              </w:rPr>
              <w:t>.</w:t>
            </w:r>
          </w:p>
        </w:tc>
        <w:tc>
          <w:tcPr>
            <w:tcW w:w="2196"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AC1DAB" w:rsidRPr="00990779" w:rsidRDefault="00AC1DAB" w:rsidP="00AC1DAB">
            <w:pPr>
              <w:spacing w:before="60" w:after="60"/>
              <w:jc w:val="center"/>
              <w:rPr>
                <w:rStyle w:val="FootnoteReference"/>
                <w:sz w:val="20"/>
                <w:szCs w:val="20"/>
              </w:rPr>
            </w:pPr>
          </w:p>
        </w:tc>
      </w:tr>
      <w:tr w:rsidR="00AC1DAB" w:rsidRPr="00990779">
        <w:tc>
          <w:tcPr>
            <w:tcW w:w="4392" w:type="dxa"/>
            <w:gridSpan w:val="2"/>
            <w:tcBorders>
              <w:top w:val="single" w:sz="4" w:space="0" w:color="auto"/>
              <w:left w:val="single" w:sz="4" w:space="0" w:color="auto"/>
              <w:bottom w:val="single" w:sz="4" w:space="0" w:color="auto"/>
              <w:right w:val="single" w:sz="4" w:space="0" w:color="auto"/>
            </w:tcBorders>
          </w:tcPr>
          <w:p w:rsidR="00AC1DAB" w:rsidRPr="007544CE" w:rsidRDefault="007544CE" w:rsidP="00AC1DAB">
            <w:pPr>
              <w:spacing w:before="60" w:after="60"/>
              <w:jc w:val="left"/>
              <w:rPr>
                <w:rStyle w:val="FootnoteReference"/>
                <w:sz w:val="20"/>
                <w:szCs w:val="20"/>
              </w:rPr>
            </w:pPr>
            <w:r>
              <w:rPr>
                <w:sz w:val="20"/>
                <w:szCs w:val="20"/>
              </w:rPr>
              <w:t>Број полазника радионица за припрему бизнис плана</w:t>
            </w:r>
          </w:p>
        </w:tc>
        <w:tc>
          <w:tcPr>
            <w:tcW w:w="1098" w:type="dxa"/>
            <w:tcBorders>
              <w:top w:val="single" w:sz="4" w:space="0" w:color="auto"/>
              <w:left w:val="single" w:sz="4" w:space="0" w:color="auto"/>
              <w:bottom w:val="single" w:sz="4" w:space="0" w:color="auto"/>
              <w:right w:val="single" w:sz="4" w:space="0" w:color="auto"/>
            </w:tcBorders>
          </w:tcPr>
          <w:p w:rsidR="00AC1DAB" w:rsidRPr="007544CE" w:rsidRDefault="007544CE" w:rsidP="00AC1DAB">
            <w:pPr>
              <w:spacing w:before="60" w:after="60"/>
              <w:jc w:val="center"/>
              <w:rPr>
                <w:rStyle w:val="FootnoteReference"/>
                <w:sz w:val="20"/>
                <w:szCs w:val="20"/>
              </w:rPr>
            </w:pPr>
            <w:r>
              <w:rPr>
                <w:sz w:val="20"/>
                <w:szCs w:val="20"/>
              </w:rPr>
              <w:t>број</w:t>
            </w:r>
          </w:p>
        </w:tc>
        <w:tc>
          <w:tcPr>
            <w:tcW w:w="1098" w:type="dxa"/>
            <w:tcBorders>
              <w:top w:val="single" w:sz="4" w:space="0" w:color="auto"/>
              <w:left w:val="single" w:sz="4" w:space="0" w:color="auto"/>
              <w:bottom w:val="single" w:sz="4" w:space="0" w:color="auto"/>
              <w:right w:val="single" w:sz="4" w:space="0" w:color="auto"/>
            </w:tcBorders>
          </w:tcPr>
          <w:p w:rsidR="00AC1DAB" w:rsidRPr="007544CE" w:rsidRDefault="007544CE" w:rsidP="00AC1DAB">
            <w:pPr>
              <w:spacing w:before="60" w:after="60"/>
              <w:jc w:val="center"/>
              <w:rPr>
                <w:rStyle w:val="FootnoteReference"/>
                <w:vertAlign w:val="baseline"/>
              </w:rPr>
            </w:pPr>
            <w:r w:rsidRPr="007544CE">
              <w:rPr>
                <w:rStyle w:val="FootnoteReference"/>
                <w:vertAlign w:val="baseline"/>
              </w:rPr>
              <w:t>2020</w:t>
            </w:r>
          </w:p>
        </w:tc>
        <w:tc>
          <w:tcPr>
            <w:tcW w:w="1098" w:type="dxa"/>
            <w:tcBorders>
              <w:top w:val="single" w:sz="4" w:space="0" w:color="auto"/>
              <w:left w:val="single" w:sz="4" w:space="0" w:color="auto"/>
              <w:bottom w:val="single" w:sz="4" w:space="0" w:color="auto"/>
              <w:right w:val="single" w:sz="4" w:space="0" w:color="auto"/>
            </w:tcBorders>
          </w:tcPr>
          <w:p w:rsidR="00AC1DAB" w:rsidRPr="007544CE" w:rsidRDefault="007544CE" w:rsidP="00AC1DAB">
            <w:pPr>
              <w:spacing w:before="60" w:after="60"/>
              <w:jc w:val="center"/>
              <w:rPr>
                <w:rStyle w:val="FootnoteReference"/>
                <w:sz w:val="20"/>
                <w:szCs w:val="20"/>
                <w:vertAlign w:val="baseline"/>
              </w:rPr>
            </w:pPr>
            <w:r>
              <w:rPr>
                <w:sz w:val="20"/>
                <w:szCs w:val="20"/>
              </w:rPr>
              <w:t>нп</w:t>
            </w:r>
          </w:p>
        </w:tc>
        <w:tc>
          <w:tcPr>
            <w:tcW w:w="1098" w:type="dxa"/>
            <w:gridSpan w:val="2"/>
            <w:tcBorders>
              <w:top w:val="single" w:sz="4" w:space="0" w:color="auto"/>
              <w:left w:val="single" w:sz="4" w:space="0" w:color="auto"/>
              <w:bottom w:val="single" w:sz="4" w:space="0" w:color="auto"/>
              <w:right w:val="single" w:sz="4" w:space="0" w:color="auto"/>
            </w:tcBorders>
          </w:tcPr>
          <w:p w:rsidR="00AC1DAB" w:rsidRPr="007544CE" w:rsidRDefault="007544CE" w:rsidP="00AC1DAB">
            <w:pPr>
              <w:spacing w:before="60" w:after="60"/>
              <w:jc w:val="center"/>
              <w:rPr>
                <w:rStyle w:val="FootnoteReference"/>
                <w:sz w:val="20"/>
                <w:szCs w:val="20"/>
                <w:vertAlign w:val="baseline"/>
              </w:rPr>
            </w:pPr>
            <w:r>
              <w:rPr>
                <w:sz w:val="20"/>
                <w:szCs w:val="20"/>
              </w:rPr>
              <w:t>10</w:t>
            </w:r>
          </w:p>
        </w:tc>
        <w:tc>
          <w:tcPr>
            <w:tcW w:w="1098" w:type="dxa"/>
            <w:tcBorders>
              <w:top w:val="single" w:sz="4" w:space="0" w:color="auto"/>
              <w:left w:val="single" w:sz="4" w:space="0" w:color="auto"/>
              <w:bottom w:val="single" w:sz="4" w:space="0" w:color="auto"/>
              <w:right w:val="single" w:sz="4" w:space="0" w:color="auto"/>
            </w:tcBorders>
          </w:tcPr>
          <w:p w:rsidR="00AC1DAB" w:rsidRPr="007544CE" w:rsidRDefault="007544CE" w:rsidP="00AC1DAB">
            <w:pPr>
              <w:spacing w:before="60" w:after="60"/>
              <w:jc w:val="center"/>
              <w:rPr>
                <w:rStyle w:val="FootnoteReference"/>
                <w:sz w:val="20"/>
                <w:szCs w:val="20"/>
                <w:vertAlign w:val="baseline"/>
              </w:rPr>
            </w:pPr>
            <w:r>
              <w:rPr>
                <w:sz w:val="20"/>
                <w:szCs w:val="20"/>
              </w:rPr>
              <w:t>10</w:t>
            </w:r>
          </w:p>
        </w:tc>
        <w:tc>
          <w:tcPr>
            <w:tcW w:w="1098" w:type="dxa"/>
            <w:tcBorders>
              <w:top w:val="single" w:sz="4" w:space="0" w:color="auto"/>
              <w:left w:val="single" w:sz="4" w:space="0" w:color="auto"/>
              <w:bottom w:val="single" w:sz="4" w:space="0" w:color="auto"/>
              <w:right w:val="single" w:sz="4" w:space="0" w:color="auto"/>
            </w:tcBorders>
          </w:tcPr>
          <w:p w:rsidR="00AC1DAB" w:rsidRPr="007544CE" w:rsidRDefault="007544CE" w:rsidP="00AC1DAB">
            <w:pPr>
              <w:spacing w:before="60" w:after="60"/>
              <w:jc w:val="center"/>
              <w:rPr>
                <w:rStyle w:val="FootnoteReference"/>
                <w:sz w:val="20"/>
                <w:szCs w:val="20"/>
                <w:vertAlign w:val="baseline"/>
              </w:rPr>
            </w:pPr>
            <w:r>
              <w:rPr>
                <w:sz w:val="20"/>
                <w:szCs w:val="20"/>
              </w:rPr>
              <w:t>10</w:t>
            </w:r>
          </w:p>
        </w:tc>
        <w:tc>
          <w:tcPr>
            <w:tcW w:w="2196" w:type="dxa"/>
            <w:tcBorders>
              <w:top w:val="single" w:sz="4" w:space="0" w:color="auto"/>
              <w:left w:val="single" w:sz="4" w:space="0" w:color="auto"/>
              <w:bottom w:val="single" w:sz="4" w:space="0" w:color="auto"/>
              <w:right w:val="single" w:sz="4" w:space="0" w:color="auto"/>
            </w:tcBorders>
          </w:tcPr>
          <w:p w:rsidR="00AC1DAB" w:rsidRPr="007544CE" w:rsidRDefault="007544CE" w:rsidP="00AC1DAB">
            <w:pPr>
              <w:spacing w:before="60" w:after="60"/>
              <w:jc w:val="left"/>
              <w:rPr>
                <w:rStyle w:val="FootnoteReference"/>
                <w:sz w:val="20"/>
                <w:szCs w:val="20"/>
                <w:vertAlign w:val="baseline"/>
              </w:rPr>
            </w:pPr>
            <w:r>
              <w:rPr>
                <w:sz w:val="20"/>
                <w:szCs w:val="20"/>
              </w:rPr>
              <w:t>Извештај НСЗ</w:t>
            </w:r>
          </w:p>
        </w:tc>
      </w:tr>
      <w:tr w:rsidR="00EB3525" w:rsidRPr="00990779">
        <w:tc>
          <w:tcPr>
            <w:tcW w:w="4392" w:type="dxa"/>
            <w:gridSpan w:val="2"/>
            <w:tcBorders>
              <w:top w:val="single" w:sz="4" w:space="0" w:color="auto"/>
              <w:left w:val="single" w:sz="4" w:space="0" w:color="auto"/>
              <w:bottom w:val="single" w:sz="4" w:space="0" w:color="auto"/>
              <w:right w:val="single" w:sz="4" w:space="0" w:color="auto"/>
            </w:tcBorders>
          </w:tcPr>
          <w:p w:rsidR="00EB3525" w:rsidRPr="007544CE" w:rsidRDefault="007544CE" w:rsidP="00AC1DAB">
            <w:pPr>
              <w:spacing w:before="60" w:after="60"/>
              <w:jc w:val="left"/>
              <w:rPr>
                <w:rStyle w:val="FootnoteReference"/>
                <w:sz w:val="20"/>
                <w:szCs w:val="20"/>
              </w:rPr>
            </w:pPr>
            <w:r>
              <w:rPr>
                <w:sz w:val="20"/>
                <w:szCs w:val="20"/>
              </w:rPr>
              <w:t>Број поднетих захтева за самозапошљавање</w:t>
            </w:r>
          </w:p>
        </w:tc>
        <w:tc>
          <w:tcPr>
            <w:tcW w:w="1098" w:type="dxa"/>
            <w:tcBorders>
              <w:top w:val="single" w:sz="4" w:space="0" w:color="auto"/>
              <w:left w:val="single" w:sz="4" w:space="0" w:color="auto"/>
              <w:bottom w:val="single" w:sz="4" w:space="0" w:color="auto"/>
              <w:right w:val="single" w:sz="4" w:space="0" w:color="auto"/>
            </w:tcBorders>
          </w:tcPr>
          <w:p w:rsidR="00EB3525" w:rsidRPr="007544CE" w:rsidRDefault="007544CE" w:rsidP="00AC1DAB">
            <w:pPr>
              <w:spacing w:before="60" w:after="60"/>
              <w:jc w:val="center"/>
              <w:rPr>
                <w:rStyle w:val="FootnoteReference"/>
                <w:sz w:val="20"/>
                <w:szCs w:val="20"/>
              </w:rPr>
            </w:pPr>
            <w:r>
              <w:rPr>
                <w:sz w:val="20"/>
                <w:szCs w:val="20"/>
              </w:rPr>
              <w:t>број</w:t>
            </w:r>
          </w:p>
        </w:tc>
        <w:tc>
          <w:tcPr>
            <w:tcW w:w="1098" w:type="dxa"/>
            <w:tcBorders>
              <w:top w:val="single" w:sz="4" w:space="0" w:color="auto"/>
              <w:left w:val="single" w:sz="4" w:space="0" w:color="auto"/>
              <w:bottom w:val="single" w:sz="4" w:space="0" w:color="auto"/>
              <w:right w:val="single" w:sz="4" w:space="0" w:color="auto"/>
            </w:tcBorders>
          </w:tcPr>
          <w:p w:rsidR="00EB3525" w:rsidRPr="007544CE" w:rsidRDefault="007544CE" w:rsidP="00AC1DAB">
            <w:pPr>
              <w:spacing w:before="60" w:after="60"/>
              <w:jc w:val="center"/>
              <w:rPr>
                <w:rStyle w:val="FootnoteReference"/>
                <w:sz w:val="20"/>
                <w:szCs w:val="20"/>
              </w:rPr>
            </w:pPr>
            <w:r>
              <w:rPr>
                <w:sz w:val="20"/>
                <w:szCs w:val="20"/>
              </w:rPr>
              <w:t>2020</w:t>
            </w:r>
          </w:p>
        </w:tc>
        <w:tc>
          <w:tcPr>
            <w:tcW w:w="1098" w:type="dxa"/>
            <w:tcBorders>
              <w:top w:val="single" w:sz="4" w:space="0" w:color="auto"/>
              <w:left w:val="single" w:sz="4" w:space="0" w:color="auto"/>
              <w:bottom w:val="single" w:sz="4" w:space="0" w:color="auto"/>
              <w:right w:val="single" w:sz="4" w:space="0" w:color="auto"/>
            </w:tcBorders>
          </w:tcPr>
          <w:p w:rsidR="00EB3525" w:rsidRPr="007544CE" w:rsidRDefault="007544CE" w:rsidP="00AC1DAB">
            <w:pPr>
              <w:spacing w:before="60" w:after="60"/>
              <w:jc w:val="center"/>
              <w:rPr>
                <w:rStyle w:val="FootnoteReference"/>
                <w:sz w:val="20"/>
                <w:szCs w:val="20"/>
              </w:rPr>
            </w:pPr>
            <w:r>
              <w:rPr>
                <w:sz w:val="20"/>
                <w:szCs w:val="20"/>
              </w:rPr>
              <w:t>нп</w:t>
            </w:r>
          </w:p>
        </w:tc>
        <w:tc>
          <w:tcPr>
            <w:tcW w:w="1098" w:type="dxa"/>
            <w:gridSpan w:val="2"/>
            <w:tcBorders>
              <w:top w:val="single" w:sz="4" w:space="0" w:color="auto"/>
              <w:left w:val="single" w:sz="4" w:space="0" w:color="auto"/>
              <w:bottom w:val="single" w:sz="4" w:space="0" w:color="auto"/>
              <w:right w:val="single" w:sz="4" w:space="0" w:color="auto"/>
            </w:tcBorders>
          </w:tcPr>
          <w:p w:rsidR="00EB3525" w:rsidRPr="007544CE" w:rsidRDefault="007544CE" w:rsidP="00AC1DAB">
            <w:pPr>
              <w:spacing w:before="60" w:after="60"/>
              <w:jc w:val="center"/>
              <w:rPr>
                <w:rStyle w:val="FootnoteReference"/>
                <w:sz w:val="20"/>
                <w:szCs w:val="20"/>
              </w:rPr>
            </w:pPr>
            <w:r>
              <w:rPr>
                <w:sz w:val="20"/>
                <w:szCs w:val="20"/>
              </w:rPr>
              <w:t>3</w:t>
            </w:r>
          </w:p>
        </w:tc>
        <w:tc>
          <w:tcPr>
            <w:tcW w:w="1098" w:type="dxa"/>
            <w:tcBorders>
              <w:top w:val="single" w:sz="4" w:space="0" w:color="auto"/>
              <w:left w:val="single" w:sz="4" w:space="0" w:color="auto"/>
              <w:bottom w:val="single" w:sz="4" w:space="0" w:color="auto"/>
              <w:right w:val="single" w:sz="4" w:space="0" w:color="auto"/>
            </w:tcBorders>
          </w:tcPr>
          <w:p w:rsidR="00EB3525" w:rsidRPr="007544CE" w:rsidRDefault="007544CE" w:rsidP="00AC1DAB">
            <w:pPr>
              <w:spacing w:before="60" w:after="60"/>
              <w:jc w:val="center"/>
              <w:rPr>
                <w:rStyle w:val="FootnoteReference"/>
                <w:vertAlign w:val="baseline"/>
              </w:rPr>
            </w:pPr>
            <w:r w:rsidRPr="007544CE">
              <w:rPr>
                <w:rStyle w:val="FootnoteReference"/>
                <w:vertAlign w:val="baseline"/>
              </w:rPr>
              <w:t>5</w:t>
            </w:r>
          </w:p>
        </w:tc>
        <w:tc>
          <w:tcPr>
            <w:tcW w:w="1098" w:type="dxa"/>
            <w:tcBorders>
              <w:top w:val="single" w:sz="4" w:space="0" w:color="auto"/>
              <w:left w:val="single" w:sz="4" w:space="0" w:color="auto"/>
              <w:bottom w:val="single" w:sz="4" w:space="0" w:color="auto"/>
              <w:right w:val="single" w:sz="4" w:space="0" w:color="auto"/>
            </w:tcBorders>
          </w:tcPr>
          <w:p w:rsidR="00EB3525" w:rsidRPr="007544CE" w:rsidRDefault="007544CE" w:rsidP="00AC1DAB">
            <w:pPr>
              <w:spacing w:before="60" w:after="60"/>
              <w:jc w:val="center"/>
              <w:rPr>
                <w:rStyle w:val="FootnoteReference"/>
                <w:sz w:val="20"/>
                <w:szCs w:val="20"/>
              </w:rPr>
            </w:pPr>
            <w:r>
              <w:rPr>
                <w:sz w:val="20"/>
                <w:szCs w:val="20"/>
              </w:rPr>
              <w:t>5</w:t>
            </w:r>
          </w:p>
        </w:tc>
        <w:tc>
          <w:tcPr>
            <w:tcW w:w="2196" w:type="dxa"/>
            <w:tcBorders>
              <w:top w:val="single" w:sz="4" w:space="0" w:color="auto"/>
              <w:left w:val="single" w:sz="4" w:space="0" w:color="auto"/>
              <w:bottom w:val="single" w:sz="4" w:space="0" w:color="auto"/>
              <w:right w:val="single" w:sz="4" w:space="0" w:color="auto"/>
            </w:tcBorders>
          </w:tcPr>
          <w:p w:rsidR="00EB3525" w:rsidRPr="007544CE" w:rsidRDefault="007544CE" w:rsidP="00AC1DAB">
            <w:pPr>
              <w:spacing w:before="60" w:after="60"/>
              <w:jc w:val="left"/>
              <w:rPr>
                <w:rStyle w:val="FootnoteReference"/>
                <w:sz w:val="20"/>
                <w:szCs w:val="20"/>
              </w:rPr>
            </w:pPr>
            <w:r>
              <w:rPr>
                <w:sz w:val="20"/>
                <w:szCs w:val="20"/>
              </w:rPr>
              <w:t>Извештај НСЗ</w:t>
            </w:r>
          </w:p>
        </w:tc>
      </w:tr>
    </w:tbl>
    <w:p w:rsidR="00AC1DAB" w:rsidRDefault="00AC1DAB" w:rsidP="00AC1DAB">
      <w:pPr>
        <w:spacing w:before="24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4"/>
        <w:gridCol w:w="3333"/>
        <w:gridCol w:w="1452"/>
        <w:gridCol w:w="1454"/>
        <w:gridCol w:w="1459"/>
        <w:gridCol w:w="1454"/>
        <w:gridCol w:w="1456"/>
        <w:gridCol w:w="1456"/>
      </w:tblGrid>
      <w:tr w:rsidR="00AC1DAB" w:rsidRPr="008109FD" w:rsidTr="007544CE">
        <w:tc>
          <w:tcPr>
            <w:tcW w:w="1004" w:type="dxa"/>
            <w:tcBorders>
              <w:top w:val="single" w:sz="4" w:space="0" w:color="auto"/>
              <w:left w:val="single" w:sz="4" w:space="0" w:color="auto"/>
              <w:bottom w:val="single" w:sz="4" w:space="0" w:color="auto"/>
              <w:right w:val="single" w:sz="4" w:space="0" w:color="auto"/>
            </w:tcBorders>
            <w:shd w:val="clear" w:color="auto" w:fill="92CDDC"/>
            <w:vAlign w:val="center"/>
          </w:tcPr>
          <w:p w:rsidR="00AC1DAB" w:rsidRPr="00990779" w:rsidRDefault="00AC1DAB" w:rsidP="00AC1DAB">
            <w:pPr>
              <w:spacing w:before="60" w:after="60"/>
              <w:jc w:val="left"/>
              <w:rPr>
                <w:sz w:val="20"/>
                <w:szCs w:val="20"/>
              </w:rPr>
            </w:pPr>
            <w:r w:rsidRPr="00990779">
              <w:rPr>
                <w:sz w:val="20"/>
                <w:szCs w:val="20"/>
              </w:rPr>
              <w:t>Ознака</w:t>
            </w:r>
          </w:p>
        </w:tc>
        <w:tc>
          <w:tcPr>
            <w:tcW w:w="3333" w:type="dxa"/>
            <w:tcBorders>
              <w:top w:val="single" w:sz="4" w:space="0" w:color="auto"/>
              <w:left w:val="single" w:sz="4" w:space="0" w:color="auto"/>
              <w:bottom w:val="single" w:sz="4" w:space="0" w:color="auto"/>
              <w:right w:val="single" w:sz="4" w:space="0" w:color="auto"/>
            </w:tcBorders>
            <w:shd w:val="clear" w:color="auto" w:fill="92CDDC"/>
            <w:vAlign w:val="center"/>
          </w:tcPr>
          <w:p w:rsidR="00AC1DAB" w:rsidRPr="00990779" w:rsidRDefault="00AC1DAB" w:rsidP="00AC1DAB">
            <w:pPr>
              <w:spacing w:before="60" w:after="60"/>
              <w:jc w:val="left"/>
              <w:rPr>
                <w:sz w:val="20"/>
                <w:szCs w:val="20"/>
              </w:rPr>
            </w:pPr>
            <w:r w:rsidRPr="00990779">
              <w:rPr>
                <w:sz w:val="20"/>
                <w:szCs w:val="20"/>
              </w:rPr>
              <w:t>Назив активности</w:t>
            </w:r>
          </w:p>
        </w:tc>
        <w:tc>
          <w:tcPr>
            <w:tcW w:w="1452" w:type="dxa"/>
            <w:tcBorders>
              <w:top w:val="single" w:sz="4" w:space="0" w:color="auto"/>
              <w:left w:val="single" w:sz="4" w:space="0" w:color="auto"/>
              <w:bottom w:val="single" w:sz="4" w:space="0" w:color="auto"/>
              <w:right w:val="single" w:sz="4" w:space="0" w:color="auto"/>
            </w:tcBorders>
            <w:shd w:val="clear" w:color="auto" w:fill="92CDDC"/>
            <w:vAlign w:val="center"/>
          </w:tcPr>
          <w:p w:rsidR="00AC1DAB" w:rsidRPr="00990779" w:rsidRDefault="00AC1DAB" w:rsidP="00AC1DAB">
            <w:pPr>
              <w:spacing w:before="60" w:after="60"/>
              <w:jc w:val="center"/>
              <w:rPr>
                <w:sz w:val="20"/>
                <w:szCs w:val="20"/>
              </w:rPr>
            </w:pPr>
            <w:r w:rsidRPr="00990779">
              <w:rPr>
                <w:sz w:val="20"/>
                <w:szCs w:val="20"/>
              </w:rPr>
              <w:t>Носилац</w:t>
            </w:r>
          </w:p>
        </w:tc>
        <w:tc>
          <w:tcPr>
            <w:tcW w:w="1454" w:type="dxa"/>
            <w:tcBorders>
              <w:top w:val="single" w:sz="4" w:space="0" w:color="auto"/>
              <w:left w:val="single" w:sz="4" w:space="0" w:color="auto"/>
              <w:bottom w:val="single" w:sz="4" w:space="0" w:color="auto"/>
              <w:right w:val="single" w:sz="4" w:space="0" w:color="auto"/>
            </w:tcBorders>
            <w:shd w:val="clear" w:color="auto" w:fill="92CDDC"/>
            <w:vAlign w:val="center"/>
          </w:tcPr>
          <w:p w:rsidR="00AC1DAB" w:rsidRPr="00990779" w:rsidRDefault="00AC1DAB" w:rsidP="00AC1DAB">
            <w:pPr>
              <w:spacing w:before="60" w:after="60"/>
              <w:jc w:val="center"/>
              <w:rPr>
                <w:sz w:val="20"/>
                <w:szCs w:val="20"/>
              </w:rPr>
            </w:pPr>
            <w:r w:rsidRPr="00990779">
              <w:rPr>
                <w:sz w:val="20"/>
                <w:szCs w:val="20"/>
              </w:rPr>
              <w:t>Партнери</w:t>
            </w:r>
          </w:p>
        </w:tc>
        <w:tc>
          <w:tcPr>
            <w:tcW w:w="1459" w:type="dxa"/>
            <w:tcBorders>
              <w:top w:val="single" w:sz="4" w:space="0" w:color="auto"/>
              <w:left w:val="single" w:sz="4" w:space="0" w:color="auto"/>
              <w:bottom w:val="single" w:sz="4" w:space="0" w:color="auto"/>
              <w:right w:val="single" w:sz="4" w:space="0" w:color="auto"/>
            </w:tcBorders>
            <w:shd w:val="clear" w:color="auto" w:fill="92CDDC"/>
            <w:vAlign w:val="center"/>
          </w:tcPr>
          <w:p w:rsidR="00AC1DAB" w:rsidRPr="00990779" w:rsidRDefault="00AC1DAB" w:rsidP="00AC1DAB">
            <w:pPr>
              <w:spacing w:before="60" w:after="60"/>
              <w:jc w:val="center"/>
              <w:rPr>
                <w:sz w:val="20"/>
                <w:szCs w:val="20"/>
              </w:rPr>
            </w:pPr>
            <w:r w:rsidRPr="00990779">
              <w:rPr>
                <w:sz w:val="20"/>
                <w:szCs w:val="20"/>
              </w:rPr>
              <w:t>Рок за реализацију</w:t>
            </w:r>
          </w:p>
        </w:tc>
        <w:tc>
          <w:tcPr>
            <w:tcW w:w="1454" w:type="dxa"/>
            <w:tcBorders>
              <w:top w:val="single" w:sz="4" w:space="0" w:color="auto"/>
              <w:left w:val="single" w:sz="4" w:space="0" w:color="auto"/>
              <w:bottom w:val="single" w:sz="4" w:space="0" w:color="auto"/>
              <w:right w:val="single" w:sz="4" w:space="0" w:color="auto"/>
            </w:tcBorders>
            <w:shd w:val="clear" w:color="auto" w:fill="92CDDC"/>
            <w:vAlign w:val="center"/>
          </w:tcPr>
          <w:p w:rsidR="00AC1DAB" w:rsidRPr="008109FD" w:rsidRDefault="00AC1DAB" w:rsidP="00AC1DAB">
            <w:pPr>
              <w:spacing w:before="60" w:after="60"/>
              <w:jc w:val="center"/>
              <w:rPr>
                <w:sz w:val="20"/>
                <w:szCs w:val="20"/>
                <w:lang w:val="ru-RU"/>
              </w:rPr>
            </w:pPr>
            <w:r w:rsidRPr="008109FD">
              <w:rPr>
                <w:sz w:val="20"/>
                <w:szCs w:val="20"/>
                <w:lang w:val="ru-RU"/>
              </w:rPr>
              <w:t>Укупно потребна фин. средства (РСД)</w:t>
            </w:r>
          </w:p>
        </w:tc>
        <w:tc>
          <w:tcPr>
            <w:tcW w:w="1456" w:type="dxa"/>
            <w:tcBorders>
              <w:top w:val="single" w:sz="4" w:space="0" w:color="auto"/>
              <w:left w:val="single" w:sz="4" w:space="0" w:color="auto"/>
              <w:bottom w:val="single" w:sz="4" w:space="0" w:color="auto"/>
              <w:right w:val="single" w:sz="4" w:space="0" w:color="auto"/>
            </w:tcBorders>
            <w:shd w:val="clear" w:color="auto" w:fill="92CDDC"/>
            <w:vAlign w:val="center"/>
          </w:tcPr>
          <w:p w:rsidR="00AC1DAB" w:rsidRPr="008109FD" w:rsidRDefault="00AC1DAB" w:rsidP="00AC1DAB">
            <w:pPr>
              <w:spacing w:before="60" w:after="60"/>
              <w:jc w:val="center"/>
              <w:rPr>
                <w:sz w:val="20"/>
                <w:szCs w:val="20"/>
                <w:lang w:val="ru-RU"/>
              </w:rPr>
            </w:pPr>
            <w:r w:rsidRPr="008109FD">
              <w:rPr>
                <w:sz w:val="20"/>
                <w:szCs w:val="20"/>
                <w:lang w:val="ru-RU"/>
              </w:rPr>
              <w:t>Вредности фин. средства по годинама (РСД)</w:t>
            </w:r>
          </w:p>
        </w:tc>
        <w:tc>
          <w:tcPr>
            <w:tcW w:w="1456" w:type="dxa"/>
            <w:tcBorders>
              <w:top w:val="single" w:sz="4" w:space="0" w:color="auto"/>
              <w:left w:val="single" w:sz="4" w:space="0" w:color="auto"/>
              <w:bottom w:val="single" w:sz="4" w:space="0" w:color="auto"/>
              <w:right w:val="single" w:sz="4" w:space="0" w:color="auto"/>
            </w:tcBorders>
            <w:shd w:val="clear" w:color="auto" w:fill="92CDDC"/>
            <w:vAlign w:val="center"/>
          </w:tcPr>
          <w:p w:rsidR="00AC1DAB" w:rsidRPr="008109FD" w:rsidRDefault="00AC1DAB" w:rsidP="00AC1DAB">
            <w:pPr>
              <w:spacing w:before="60" w:after="60"/>
              <w:jc w:val="center"/>
              <w:rPr>
                <w:sz w:val="20"/>
                <w:szCs w:val="20"/>
                <w:lang w:val="ru-RU"/>
              </w:rPr>
            </w:pPr>
            <w:r w:rsidRPr="008109FD">
              <w:rPr>
                <w:sz w:val="20"/>
                <w:szCs w:val="20"/>
                <w:lang w:val="ru-RU"/>
              </w:rPr>
              <w:t>Вредности фин. средства по изворима (РСД)</w:t>
            </w:r>
          </w:p>
        </w:tc>
      </w:tr>
      <w:tr w:rsidR="007544CE" w:rsidRPr="00B74B37" w:rsidTr="007544CE">
        <w:tc>
          <w:tcPr>
            <w:tcW w:w="1004" w:type="dxa"/>
            <w:tcBorders>
              <w:top w:val="single" w:sz="4" w:space="0" w:color="auto"/>
              <w:left w:val="single" w:sz="4" w:space="0" w:color="auto"/>
              <w:bottom w:val="single" w:sz="4" w:space="0" w:color="auto"/>
              <w:right w:val="single" w:sz="4" w:space="0" w:color="auto"/>
            </w:tcBorders>
          </w:tcPr>
          <w:p w:rsidR="007544CE" w:rsidRPr="00B74B37" w:rsidRDefault="007544CE" w:rsidP="00AC1DAB">
            <w:pPr>
              <w:spacing w:before="60" w:after="60"/>
              <w:jc w:val="left"/>
              <w:rPr>
                <w:sz w:val="20"/>
                <w:szCs w:val="20"/>
              </w:rPr>
            </w:pPr>
            <w:r w:rsidRPr="00B74B37">
              <w:rPr>
                <w:sz w:val="20"/>
                <w:szCs w:val="20"/>
              </w:rPr>
              <w:t>2.2.1</w:t>
            </w:r>
          </w:p>
        </w:tc>
        <w:tc>
          <w:tcPr>
            <w:tcW w:w="3333" w:type="dxa"/>
            <w:tcBorders>
              <w:top w:val="single" w:sz="4" w:space="0" w:color="auto"/>
              <w:left w:val="single" w:sz="4" w:space="0" w:color="auto"/>
              <w:bottom w:val="single" w:sz="4" w:space="0" w:color="auto"/>
              <w:right w:val="single" w:sz="4" w:space="0" w:color="auto"/>
            </w:tcBorders>
          </w:tcPr>
          <w:p w:rsidR="007544CE" w:rsidRPr="00FD4932" w:rsidRDefault="007544CE" w:rsidP="007544CE">
            <w:pPr>
              <w:jc w:val="left"/>
              <w:rPr>
                <w:sz w:val="20"/>
                <w:szCs w:val="20"/>
              </w:rPr>
            </w:pPr>
            <w:r w:rsidRPr="00FD4932">
              <w:rPr>
                <w:sz w:val="20"/>
                <w:szCs w:val="20"/>
              </w:rPr>
              <w:t xml:space="preserve">Промоција самозапошљавања и социјалног предузетништва кроз радионице у време отворених позива </w:t>
            </w:r>
          </w:p>
        </w:tc>
        <w:tc>
          <w:tcPr>
            <w:tcW w:w="1452" w:type="dxa"/>
            <w:tcBorders>
              <w:top w:val="single" w:sz="4" w:space="0" w:color="auto"/>
              <w:left w:val="single" w:sz="4" w:space="0" w:color="auto"/>
              <w:bottom w:val="single" w:sz="4" w:space="0" w:color="auto"/>
              <w:right w:val="single" w:sz="4" w:space="0" w:color="auto"/>
            </w:tcBorders>
          </w:tcPr>
          <w:p w:rsidR="007544CE" w:rsidRPr="00FD4932" w:rsidRDefault="007544CE" w:rsidP="00E452F2">
            <w:pPr>
              <w:rPr>
                <w:sz w:val="20"/>
                <w:szCs w:val="20"/>
              </w:rPr>
            </w:pPr>
            <w:r w:rsidRPr="00FD4932">
              <w:rPr>
                <w:sz w:val="20"/>
                <w:szCs w:val="20"/>
              </w:rPr>
              <w:t>НСЗ</w:t>
            </w:r>
          </w:p>
        </w:tc>
        <w:tc>
          <w:tcPr>
            <w:tcW w:w="1454" w:type="dxa"/>
            <w:tcBorders>
              <w:top w:val="single" w:sz="4" w:space="0" w:color="auto"/>
              <w:left w:val="single" w:sz="4" w:space="0" w:color="auto"/>
              <w:bottom w:val="single" w:sz="4" w:space="0" w:color="auto"/>
              <w:right w:val="single" w:sz="4" w:space="0" w:color="auto"/>
            </w:tcBorders>
          </w:tcPr>
          <w:p w:rsidR="007544CE" w:rsidRPr="00FD4932" w:rsidRDefault="007544CE" w:rsidP="00E452F2">
            <w:pPr>
              <w:rPr>
                <w:sz w:val="20"/>
                <w:szCs w:val="20"/>
              </w:rPr>
            </w:pPr>
            <w:r w:rsidRPr="00FD4932">
              <w:rPr>
                <w:sz w:val="20"/>
                <w:szCs w:val="20"/>
              </w:rPr>
              <w:t>ОЦД</w:t>
            </w:r>
          </w:p>
        </w:tc>
        <w:tc>
          <w:tcPr>
            <w:tcW w:w="1459" w:type="dxa"/>
            <w:tcBorders>
              <w:top w:val="single" w:sz="4" w:space="0" w:color="auto"/>
              <w:left w:val="single" w:sz="4" w:space="0" w:color="auto"/>
              <w:bottom w:val="single" w:sz="4" w:space="0" w:color="auto"/>
              <w:right w:val="single" w:sz="4" w:space="0" w:color="auto"/>
            </w:tcBorders>
          </w:tcPr>
          <w:p w:rsidR="007544CE" w:rsidRPr="00FD4932" w:rsidRDefault="007544CE" w:rsidP="00E452F2">
            <w:pPr>
              <w:rPr>
                <w:sz w:val="20"/>
                <w:szCs w:val="20"/>
              </w:rPr>
            </w:pPr>
            <w:r w:rsidRPr="00FD4932">
              <w:rPr>
                <w:sz w:val="20"/>
                <w:szCs w:val="20"/>
              </w:rPr>
              <w:t>2021-2023</w:t>
            </w:r>
          </w:p>
        </w:tc>
        <w:tc>
          <w:tcPr>
            <w:tcW w:w="1454" w:type="dxa"/>
            <w:tcBorders>
              <w:top w:val="single" w:sz="4" w:space="0" w:color="auto"/>
              <w:left w:val="single" w:sz="4" w:space="0" w:color="auto"/>
              <w:bottom w:val="single" w:sz="4" w:space="0" w:color="auto"/>
              <w:right w:val="single" w:sz="4" w:space="0" w:color="auto"/>
            </w:tcBorders>
          </w:tcPr>
          <w:p w:rsidR="007544CE" w:rsidRPr="00FD4932" w:rsidRDefault="007544CE" w:rsidP="00E452F2">
            <w:pPr>
              <w:rPr>
                <w:sz w:val="20"/>
                <w:szCs w:val="20"/>
              </w:rPr>
            </w:pPr>
            <w:r w:rsidRPr="00FD4932">
              <w:rPr>
                <w:sz w:val="20"/>
                <w:szCs w:val="20"/>
              </w:rPr>
              <w:t>0</w:t>
            </w:r>
          </w:p>
        </w:tc>
        <w:tc>
          <w:tcPr>
            <w:tcW w:w="1456" w:type="dxa"/>
            <w:tcBorders>
              <w:top w:val="single" w:sz="4" w:space="0" w:color="auto"/>
              <w:left w:val="single" w:sz="4" w:space="0" w:color="auto"/>
              <w:bottom w:val="single" w:sz="4" w:space="0" w:color="auto"/>
              <w:right w:val="single" w:sz="4" w:space="0" w:color="auto"/>
            </w:tcBorders>
          </w:tcPr>
          <w:p w:rsidR="007544CE" w:rsidRPr="00FD4932" w:rsidRDefault="007544CE" w:rsidP="00E452F2">
            <w:pPr>
              <w:rPr>
                <w:sz w:val="20"/>
                <w:szCs w:val="20"/>
              </w:rPr>
            </w:pPr>
            <w:r w:rsidRPr="00FD4932">
              <w:rPr>
                <w:sz w:val="20"/>
                <w:szCs w:val="20"/>
              </w:rPr>
              <w:t>0</w:t>
            </w:r>
          </w:p>
        </w:tc>
        <w:tc>
          <w:tcPr>
            <w:tcW w:w="1456" w:type="dxa"/>
            <w:tcBorders>
              <w:top w:val="single" w:sz="4" w:space="0" w:color="auto"/>
              <w:left w:val="single" w:sz="4" w:space="0" w:color="auto"/>
              <w:bottom w:val="single" w:sz="4" w:space="0" w:color="auto"/>
              <w:right w:val="single" w:sz="4" w:space="0" w:color="auto"/>
            </w:tcBorders>
          </w:tcPr>
          <w:p w:rsidR="007544CE" w:rsidRPr="00FD4932" w:rsidRDefault="007544CE" w:rsidP="00E452F2">
            <w:pPr>
              <w:rPr>
                <w:sz w:val="20"/>
                <w:szCs w:val="20"/>
              </w:rPr>
            </w:pPr>
            <w:r w:rsidRPr="00FD4932">
              <w:rPr>
                <w:sz w:val="20"/>
                <w:szCs w:val="20"/>
              </w:rPr>
              <w:t>Из редовних средстава</w:t>
            </w:r>
          </w:p>
        </w:tc>
      </w:tr>
      <w:tr w:rsidR="007544CE" w:rsidRPr="00B74B37" w:rsidTr="007544CE">
        <w:tc>
          <w:tcPr>
            <w:tcW w:w="1004" w:type="dxa"/>
            <w:tcBorders>
              <w:top w:val="single" w:sz="4" w:space="0" w:color="auto"/>
              <w:left w:val="single" w:sz="4" w:space="0" w:color="auto"/>
              <w:bottom w:val="single" w:sz="4" w:space="0" w:color="auto"/>
              <w:right w:val="single" w:sz="4" w:space="0" w:color="auto"/>
            </w:tcBorders>
          </w:tcPr>
          <w:p w:rsidR="007544CE" w:rsidRPr="00B74B37" w:rsidRDefault="007544CE" w:rsidP="00AC1DAB">
            <w:pPr>
              <w:spacing w:before="60" w:after="60"/>
              <w:jc w:val="left"/>
              <w:rPr>
                <w:sz w:val="20"/>
                <w:szCs w:val="20"/>
              </w:rPr>
            </w:pPr>
            <w:r w:rsidRPr="00B74B37">
              <w:rPr>
                <w:sz w:val="20"/>
                <w:szCs w:val="20"/>
              </w:rPr>
              <w:t>2.2.2</w:t>
            </w:r>
          </w:p>
        </w:tc>
        <w:tc>
          <w:tcPr>
            <w:tcW w:w="3333" w:type="dxa"/>
            <w:tcBorders>
              <w:top w:val="single" w:sz="4" w:space="0" w:color="auto"/>
              <w:left w:val="single" w:sz="4" w:space="0" w:color="auto"/>
              <w:bottom w:val="single" w:sz="4" w:space="0" w:color="auto"/>
              <w:right w:val="single" w:sz="4" w:space="0" w:color="auto"/>
            </w:tcBorders>
          </w:tcPr>
          <w:p w:rsidR="007544CE" w:rsidRPr="00FD4932" w:rsidRDefault="007544CE" w:rsidP="00E452F2">
            <w:pPr>
              <w:rPr>
                <w:sz w:val="20"/>
                <w:szCs w:val="20"/>
              </w:rPr>
            </w:pPr>
            <w:r w:rsidRPr="00FD4932">
              <w:rPr>
                <w:sz w:val="20"/>
                <w:szCs w:val="20"/>
              </w:rPr>
              <w:t>Организовање радионица за припрему бизнис плана</w:t>
            </w:r>
          </w:p>
        </w:tc>
        <w:tc>
          <w:tcPr>
            <w:tcW w:w="1452" w:type="dxa"/>
            <w:tcBorders>
              <w:top w:val="single" w:sz="4" w:space="0" w:color="auto"/>
              <w:left w:val="single" w:sz="4" w:space="0" w:color="auto"/>
              <w:bottom w:val="single" w:sz="4" w:space="0" w:color="auto"/>
              <w:right w:val="single" w:sz="4" w:space="0" w:color="auto"/>
            </w:tcBorders>
          </w:tcPr>
          <w:p w:rsidR="007544CE" w:rsidRPr="00FD4932" w:rsidRDefault="007544CE" w:rsidP="00E452F2">
            <w:pPr>
              <w:rPr>
                <w:sz w:val="20"/>
                <w:szCs w:val="20"/>
              </w:rPr>
            </w:pPr>
            <w:r w:rsidRPr="00FD4932">
              <w:rPr>
                <w:sz w:val="20"/>
                <w:szCs w:val="20"/>
              </w:rPr>
              <w:t>НСЗ</w:t>
            </w:r>
          </w:p>
        </w:tc>
        <w:tc>
          <w:tcPr>
            <w:tcW w:w="1454" w:type="dxa"/>
            <w:tcBorders>
              <w:top w:val="single" w:sz="4" w:space="0" w:color="auto"/>
              <w:left w:val="single" w:sz="4" w:space="0" w:color="auto"/>
              <w:bottom w:val="single" w:sz="4" w:space="0" w:color="auto"/>
              <w:right w:val="single" w:sz="4" w:space="0" w:color="auto"/>
            </w:tcBorders>
          </w:tcPr>
          <w:p w:rsidR="007544CE" w:rsidRPr="00FD4932" w:rsidRDefault="007544CE" w:rsidP="00E452F2">
            <w:pPr>
              <w:rPr>
                <w:sz w:val="20"/>
                <w:szCs w:val="20"/>
              </w:rPr>
            </w:pPr>
            <w:r w:rsidRPr="00FD4932">
              <w:rPr>
                <w:sz w:val="20"/>
                <w:szCs w:val="20"/>
              </w:rPr>
              <w:t>ОЦД</w:t>
            </w:r>
          </w:p>
        </w:tc>
        <w:tc>
          <w:tcPr>
            <w:tcW w:w="1459" w:type="dxa"/>
            <w:tcBorders>
              <w:top w:val="single" w:sz="4" w:space="0" w:color="auto"/>
              <w:left w:val="single" w:sz="4" w:space="0" w:color="auto"/>
              <w:bottom w:val="single" w:sz="4" w:space="0" w:color="auto"/>
              <w:right w:val="single" w:sz="4" w:space="0" w:color="auto"/>
            </w:tcBorders>
          </w:tcPr>
          <w:p w:rsidR="007544CE" w:rsidRPr="00FD4932" w:rsidRDefault="007544CE" w:rsidP="00E452F2">
            <w:pPr>
              <w:rPr>
                <w:sz w:val="20"/>
                <w:szCs w:val="20"/>
              </w:rPr>
            </w:pPr>
            <w:r w:rsidRPr="00FD4932">
              <w:rPr>
                <w:sz w:val="20"/>
                <w:szCs w:val="20"/>
              </w:rPr>
              <w:t>2021-2023</w:t>
            </w:r>
          </w:p>
        </w:tc>
        <w:tc>
          <w:tcPr>
            <w:tcW w:w="1454" w:type="dxa"/>
            <w:tcBorders>
              <w:top w:val="single" w:sz="4" w:space="0" w:color="auto"/>
              <w:left w:val="single" w:sz="4" w:space="0" w:color="auto"/>
              <w:bottom w:val="single" w:sz="4" w:space="0" w:color="auto"/>
              <w:right w:val="single" w:sz="4" w:space="0" w:color="auto"/>
            </w:tcBorders>
          </w:tcPr>
          <w:p w:rsidR="007544CE" w:rsidRPr="00FD4932" w:rsidRDefault="007544CE" w:rsidP="00E452F2">
            <w:pPr>
              <w:rPr>
                <w:sz w:val="20"/>
                <w:szCs w:val="20"/>
              </w:rPr>
            </w:pPr>
            <w:r w:rsidRPr="00FD4932">
              <w:rPr>
                <w:sz w:val="20"/>
                <w:szCs w:val="20"/>
              </w:rPr>
              <w:t>0</w:t>
            </w:r>
          </w:p>
        </w:tc>
        <w:tc>
          <w:tcPr>
            <w:tcW w:w="1456" w:type="dxa"/>
            <w:tcBorders>
              <w:top w:val="single" w:sz="4" w:space="0" w:color="auto"/>
              <w:left w:val="single" w:sz="4" w:space="0" w:color="auto"/>
              <w:bottom w:val="single" w:sz="4" w:space="0" w:color="auto"/>
              <w:right w:val="single" w:sz="4" w:space="0" w:color="auto"/>
            </w:tcBorders>
          </w:tcPr>
          <w:p w:rsidR="007544CE" w:rsidRPr="00FD4932" w:rsidRDefault="007544CE" w:rsidP="00E452F2">
            <w:pPr>
              <w:rPr>
                <w:sz w:val="20"/>
                <w:szCs w:val="20"/>
              </w:rPr>
            </w:pPr>
            <w:r w:rsidRPr="00FD4932">
              <w:rPr>
                <w:sz w:val="20"/>
                <w:szCs w:val="20"/>
              </w:rPr>
              <w:t>0</w:t>
            </w:r>
          </w:p>
        </w:tc>
        <w:tc>
          <w:tcPr>
            <w:tcW w:w="1456" w:type="dxa"/>
            <w:tcBorders>
              <w:top w:val="single" w:sz="4" w:space="0" w:color="auto"/>
              <w:left w:val="single" w:sz="4" w:space="0" w:color="auto"/>
              <w:bottom w:val="single" w:sz="4" w:space="0" w:color="auto"/>
              <w:right w:val="single" w:sz="4" w:space="0" w:color="auto"/>
            </w:tcBorders>
          </w:tcPr>
          <w:p w:rsidR="007544CE" w:rsidRPr="00FD4932" w:rsidRDefault="007544CE" w:rsidP="00E452F2">
            <w:pPr>
              <w:rPr>
                <w:sz w:val="20"/>
                <w:szCs w:val="20"/>
              </w:rPr>
            </w:pPr>
            <w:r w:rsidRPr="00FD4932">
              <w:rPr>
                <w:sz w:val="20"/>
                <w:szCs w:val="20"/>
              </w:rPr>
              <w:t>Из редовних средстава</w:t>
            </w:r>
          </w:p>
        </w:tc>
      </w:tr>
    </w:tbl>
    <w:p w:rsidR="00AC1DAB" w:rsidRDefault="00AC1DAB" w:rsidP="00AC1DA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75"/>
        <w:gridCol w:w="2173"/>
        <w:gridCol w:w="1096"/>
        <w:gridCol w:w="1091"/>
        <w:gridCol w:w="1098"/>
        <w:gridCol w:w="219"/>
        <w:gridCol w:w="869"/>
        <w:gridCol w:w="1087"/>
        <w:gridCol w:w="1087"/>
        <w:gridCol w:w="2173"/>
      </w:tblGrid>
      <w:tr w:rsidR="006136F9" w:rsidRPr="00990779" w:rsidTr="00110E9C">
        <w:tc>
          <w:tcPr>
            <w:tcW w:w="2196" w:type="dxa"/>
            <w:tcBorders>
              <w:top w:val="single" w:sz="4" w:space="0" w:color="auto"/>
              <w:left w:val="single" w:sz="4" w:space="0" w:color="auto"/>
              <w:bottom w:val="single" w:sz="4" w:space="0" w:color="auto"/>
              <w:right w:val="single" w:sz="4" w:space="0" w:color="auto"/>
            </w:tcBorders>
            <w:shd w:val="clear" w:color="auto" w:fill="E36C0A"/>
          </w:tcPr>
          <w:p w:rsidR="006136F9" w:rsidRPr="00990779" w:rsidRDefault="006136F9" w:rsidP="00110E9C">
            <w:pPr>
              <w:spacing w:before="60" w:after="60"/>
              <w:rPr>
                <w:b/>
                <w:sz w:val="20"/>
                <w:szCs w:val="20"/>
              </w:rPr>
            </w:pPr>
            <w:r>
              <w:rPr>
                <w:b/>
                <w:sz w:val="20"/>
                <w:szCs w:val="20"/>
              </w:rPr>
              <w:t>МЕРА 2.3</w:t>
            </w:r>
            <w:r w:rsidRPr="00990779">
              <w:rPr>
                <w:b/>
                <w:sz w:val="20"/>
                <w:szCs w:val="20"/>
              </w:rPr>
              <w:t>:</w:t>
            </w:r>
          </w:p>
        </w:tc>
        <w:tc>
          <w:tcPr>
            <w:tcW w:w="4392" w:type="dxa"/>
            <w:gridSpan w:val="3"/>
            <w:tcBorders>
              <w:top w:val="single" w:sz="4" w:space="0" w:color="auto"/>
              <w:left w:val="single" w:sz="4" w:space="0" w:color="auto"/>
              <w:bottom w:val="single" w:sz="4" w:space="0" w:color="auto"/>
              <w:right w:val="single" w:sz="4" w:space="0" w:color="auto"/>
            </w:tcBorders>
            <w:shd w:val="clear" w:color="auto" w:fill="E36C0A"/>
          </w:tcPr>
          <w:p w:rsidR="006136F9" w:rsidRPr="0066293E" w:rsidRDefault="0066293E" w:rsidP="00110E9C">
            <w:pPr>
              <w:spacing w:before="60" w:after="60"/>
              <w:rPr>
                <w:sz w:val="20"/>
                <w:szCs w:val="20"/>
              </w:rPr>
            </w:pPr>
            <w:r>
              <w:rPr>
                <w:sz w:val="20"/>
                <w:szCs w:val="20"/>
              </w:rPr>
              <w:t>У</w:t>
            </w:r>
            <w:r w:rsidRPr="0066293E">
              <w:rPr>
                <w:sz w:val="20"/>
                <w:szCs w:val="20"/>
              </w:rPr>
              <w:t>напређење квалификација и компетенција за повећање конкурентности на тржиш</w:t>
            </w:r>
            <w:r w:rsidR="00FA6CBA">
              <w:rPr>
                <w:sz w:val="20"/>
                <w:szCs w:val="20"/>
              </w:rPr>
              <w:t>т</w:t>
            </w:r>
            <w:r w:rsidRPr="0066293E">
              <w:rPr>
                <w:sz w:val="20"/>
                <w:szCs w:val="20"/>
              </w:rPr>
              <w:t xml:space="preserve">у рада </w:t>
            </w:r>
          </w:p>
        </w:tc>
        <w:tc>
          <w:tcPr>
            <w:tcW w:w="1317" w:type="dxa"/>
            <w:gridSpan w:val="2"/>
            <w:tcBorders>
              <w:top w:val="single" w:sz="4" w:space="0" w:color="auto"/>
              <w:left w:val="single" w:sz="4" w:space="0" w:color="auto"/>
              <w:bottom w:val="single" w:sz="4" w:space="0" w:color="auto"/>
              <w:right w:val="single" w:sz="4" w:space="0" w:color="auto"/>
            </w:tcBorders>
            <w:shd w:val="clear" w:color="auto" w:fill="E36C0A"/>
          </w:tcPr>
          <w:p w:rsidR="006136F9" w:rsidRPr="00990779" w:rsidRDefault="006136F9" w:rsidP="00110E9C">
            <w:pPr>
              <w:spacing w:before="60" w:after="60"/>
              <w:rPr>
                <w:sz w:val="20"/>
                <w:szCs w:val="20"/>
              </w:rPr>
            </w:pPr>
            <w:r w:rsidRPr="00990779">
              <w:rPr>
                <w:sz w:val="20"/>
                <w:szCs w:val="20"/>
              </w:rPr>
              <w:t>Тип мере:</w:t>
            </w:r>
          </w:p>
        </w:tc>
        <w:tc>
          <w:tcPr>
            <w:tcW w:w="5271" w:type="dxa"/>
            <w:gridSpan w:val="4"/>
            <w:tcBorders>
              <w:top w:val="single" w:sz="4" w:space="0" w:color="auto"/>
              <w:left w:val="single" w:sz="4" w:space="0" w:color="auto"/>
              <w:bottom w:val="single" w:sz="4" w:space="0" w:color="auto"/>
              <w:right w:val="single" w:sz="4" w:space="0" w:color="auto"/>
            </w:tcBorders>
            <w:shd w:val="clear" w:color="auto" w:fill="E36C0A"/>
          </w:tcPr>
          <w:p w:rsidR="006136F9" w:rsidRPr="000812BC" w:rsidRDefault="000812BC" w:rsidP="00110E9C">
            <w:pPr>
              <w:spacing w:before="60" w:after="60"/>
              <w:rPr>
                <w:sz w:val="20"/>
                <w:szCs w:val="20"/>
              </w:rPr>
            </w:pPr>
            <w:r>
              <w:rPr>
                <w:sz w:val="20"/>
                <w:szCs w:val="20"/>
              </w:rPr>
              <w:t>Информативно - едукативна</w:t>
            </w:r>
          </w:p>
        </w:tc>
      </w:tr>
      <w:tr w:rsidR="006136F9" w:rsidRPr="00990779" w:rsidTr="00110E9C">
        <w:tc>
          <w:tcPr>
            <w:tcW w:w="2196" w:type="dxa"/>
            <w:tcBorders>
              <w:top w:val="single" w:sz="4" w:space="0" w:color="auto"/>
              <w:left w:val="single" w:sz="4" w:space="0" w:color="auto"/>
              <w:bottom w:val="single" w:sz="4" w:space="0" w:color="auto"/>
              <w:right w:val="single" w:sz="4" w:space="0" w:color="auto"/>
            </w:tcBorders>
            <w:shd w:val="clear" w:color="auto" w:fill="FBD4B4"/>
          </w:tcPr>
          <w:p w:rsidR="006136F9" w:rsidRPr="00990779" w:rsidRDefault="006136F9" w:rsidP="00110E9C">
            <w:pPr>
              <w:spacing w:before="60" w:after="60"/>
              <w:rPr>
                <w:sz w:val="20"/>
                <w:szCs w:val="20"/>
              </w:rPr>
            </w:pPr>
            <w:r w:rsidRPr="00990779">
              <w:rPr>
                <w:sz w:val="20"/>
                <w:szCs w:val="20"/>
              </w:rPr>
              <w:t>Носилац мере:</w:t>
            </w:r>
          </w:p>
        </w:tc>
        <w:tc>
          <w:tcPr>
            <w:tcW w:w="4392" w:type="dxa"/>
            <w:gridSpan w:val="3"/>
            <w:tcBorders>
              <w:top w:val="single" w:sz="4" w:space="0" w:color="auto"/>
              <w:left w:val="single" w:sz="4" w:space="0" w:color="auto"/>
              <w:bottom w:val="single" w:sz="4" w:space="0" w:color="auto"/>
              <w:right w:val="single" w:sz="4" w:space="0" w:color="auto"/>
            </w:tcBorders>
            <w:shd w:val="clear" w:color="auto" w:fill="FBD4B4"/>
          </w:tcPr>
          <w:p w:rsidR="006136F9" w:rsidRPr="007C66D1" w:rsidRDefault="007C66D1" w:rsidP="00110E9C">
            <w:pPr>
              <w:spacing w:before="60" w:after="60"/>
              <w:rPr>
                <w:sz w:val="20"/>
                <w:szCs w:val="20"/>
              </w:rPr>
            </w:pPr>
            <w:r>
              <w:rPr>
                <w:sz w:val="20"/>
                <w:szCs w:val="20"/>
              </w:rPr>
              <w:t>НСЗ</w:t>
            </w:r>
          </w:p>
        </w:tc>
        <w:tc>
          <w:tcPr>
            <w:tcW w:w="1317" w:type="dxa"/>
            <w:gridSpan w:val="2"/>
            <w:tcBorders>
              <w:top w:val="single" w:sz="4" w:space="0" w:color="auto"/>
              <w:left w:val="single" w:sz="4" w:space="0" w:color="auto"/>
              <w:bottom w:val="single" w:sz="4" w:space="0" w:color="auto"/>
              <w:right w:val="single" w:sz="4" w:space="0" w:color="auto"/>
            </w:tcBorders>
            <w:shd w:val="clear" w:color="auto" w:fill="FBD4B4"/>
          </w:tcPr>
          <w:p w:rsidR="006136F9" w:rsidRPr="00990779" w:rsidRDefault="006136F9" w:rsidP="00110E9C">
            <w:pPr>
              <w:spacing w:before="60" w:after="60"/>
              <w:rPr>
                <w:sz w:val="20"/>
                <w:szCs w:val="20"/>
              </w:rPr>
            </w:pPr>
            <w:r w:rsidRPr="00990779">
              <w:rPr>
                <w:sz w:val="20"/>
                <w:szCs w:val="20"/>
              </w:rPr>
              <w:t>Партнери:</w:t>
            </w:r>
          </w:p>
        </w:tc>
        <w:tc>
          <w:tcPr>
            <w:tcW w:w="5271" w:type="dxa"/>
            <w:gridSpan w:val="4"/>
            <w:tcBorders>
              <w:top w:val="single" w:sz="4" w:space="0" w:color="auto"/>
              <w:left w:val="single" w:sz="4" w:space="0" w:color="auto"/>
              <w:bottom w:val="single" w:sz="4" w:space="0" w:color="auto"/>
              <w:right w:val="single" w:sz="4" w:space="0" w:color="auto"/>
            </w:tcBorders>
            <w:shd w:val="clear" w:color="auto" w:fill="FBD4B4"/>
          </w:tcPr>
          <w:p w:rsidR="006136F9" w:rsidRPr="000812BC" w:rsidRDefault="000812BC" w:rsidP="00110E9C">
            <w:pPr>
              <w:spacing w:before="60" w:after="60"/>
              <w:rPr>
                <w:sz w:val="20"/>
                <w:szCs w:val="20"/>
              </w:rPr>
            </w:pPr>
            <w:r>
              <w:rPr>
                <w:sz w:val="20"/>
                <w:szCs w:val="20"/>
              </w:rPr>
              <w:t>ЈЛС</w:t>
            </w:r>
          </w:p>
        </w:tc>
      </w:tr>
      <w:tr w:rsidR="006136F9" w:rsidRPr="00990779" w:rsidTr="00110E9C">
        <w:tc>
          <w:tcPr>
            <w:tcW w:w="2196" w:type="dxa"/>
            <w:tcBorders>
              <w:top w:val="single" w:sz="4" w:space="0" w:color="auto"/>
              <w:left w:val="single" w:sz="4" w:space="0" w:color="auto"/>
              <w:bottom w:val="single" w:sz="4" w:space="0" w:color="auto"/>
              <w:right w:val="single" w:sz="4" w:space="0" w:color="auto"/>
            </w:tcBorders>
            <w:shd w:val="clear" w:color="auto" w:fill="FBD4B4"/>
          </w:tcPr>
          <w:p w:rsidR="006136F9" w:rsidRPr="00990779" w:rsidRDefault="006136F9" w:rsidP="00110E9C">
            <w:pPr>
              <w:spacing w:before="60" w:after="60"/>
              <w:rPr>
                <w:sz w:val="20"/>
                <w:szCs w:val="20"/>
              </w:rPr>
            </w:pPr>
            <w:r w:rsidRPr="00990779">
              <w:rPr>
                <w:sz w:val="20"/>
                <w:szCs w:val="20"/>
              </w:rPr>
              <w:t>Период спровођења:</w:t>
            </w:r>
          </w:p>
        </w:tc>
        <w:tc>
          <w:tcPr>
            <w:tcW w:w="2196" w:type="dxa"/>
            <w:tcBorders>
              <w:top w:val="single" w:sz="4" w:space="0" w:color="auto"/>
              <w:left w:val="single" w:sz="4" w:space="0" w:color="auto"/>
              <w:bottom w:val="single" w:sz="4" w:space="0" w:color="auto"/>
              <w:right w:val="single" w:sz="4" w:space="0" w:color="auto"/>
            </w:tcBorders>
            <w:shd w:val="clear" w:color="auto" w:fill="FBD4B4"/>
          </w:tcPr>
          <w:p w:rsidR="006136F9" w:rsidRPr="000812BC" w:rsidRDefault="000812BC" w:rsidP="00110E9C">
            <w:pPr>
              <w:spacing w:before="60" w:after="60"/>
              <w:rPr>
                <w:sz w:val="20"/>
                <w:szCs w:val="20"/>
              </w:rPr>
            </w:pPr>
            <w:r>
              <w:rPr>
                <w:sz w:val="20"/>
                <w:szCs w:val="20"/>
              </w:rPr>
              <w:t>2021-2023</w:t>
            </w:r>
          </w:p>
        </w:tc>
        <w:tc>
          <w:tcPr>
            <w:tcW w:w="3513" w:type="dxa"/>
            <w:gridSpan w:val="4"/>
            <w:tcBorders>
              <w:top w:val="single" w:sz="4" w:space="0" w:color="auto"/>
              <w:left w:val="single" w:sz="4" w:space="0" w:color="auto"/>
              <w:bottom w:val="single" w:sz="4" w:space="0" w:color="auto"/>
              <w:right w:val="single" w:sz="4" w:space="0" w:color="auto"/>
            </w:tcBorders>
            <w:shd w:val="clear" w:color="auto" w:fill="FBD4B4"/>
          </w:tcPr>
          <w:p w:rsidR="006136F9" w:rsidRPr="00990779" w:rsidRDefault="006136F9" w:rsidP="00110E9C">
            <w:pPr>
              <w:spacing w:before="60" w:after="60"/>
              <w:jc w:val="right"/>
              <w:rPr>
                <w:sz w:val="20"/>
                <w:szCs w:val="20"/>
              </w:rPr>
            </w:pPr>
            <w:r w:rsidRPr="00990779">
              <w:rPr>
                <w:sz w:val="20"/>
                <w:szCs w:val="20"/>
              </w:rPr>
              <w:t>Потребне измене прописа:</w:t>
            </w:r>
          </w:p>
        </w:tc>
        <w:tc>
          <w:tcPr>
            <w:tcW w:w="5271" w:type="dxa"/>
            <w:gridSpan w:val="4"/>
            <w:tcBorders>
              <w:top w:val="single" w:sz="4" w:space="0" w:color="auto"/>
              <w:left w:val="single" w:sz="4" w:space="0" w:color="auto"/>
              <w:bottom w:val="single" w:sz="4" w:space="0" w:color="auto"/>
              <w:right w:val="single" w:sz="4" w:space="0" w:color="auto"/>
            </w:tcBorders>
            <w:shd w:val="clear" w:color="auto" w:fill="FBD4B4"/>
          </w:tcPr>
          <w:p w:rsidR="006136F9" w:rsidRPr="000812BC" w:rsidRDefault="000812BC" w:rsidP="00110E9C">
            <w:pPr>
              <w:spacing w:before="60" w:after="60"/>
              <w:rPr>
                <w:sz w:val="20"/>
                <w:szCs w:val="20"/>
              </w:rPr>
            </w:pPr>
            <w:r>
              <w:rPr>
                <w:sz w:val="20"/>
                <w:szCs w:val="20"/>
              </w:rPr>
              <w:t>не</w:t>
            </w:r>
          </w:p>
        </w:tc>
      </w:tr>
      <w:tr w:rsidR="006136F9" w:rsidRPr="008109FD" w:rsidTr="00110E9C">
        <w:tc>
          <w:tcPr>
            <w:tcW w:w="2196" w:type="dxa"/>
            <w:tcBorders>
              <w:top w:val="single" w:sz="4" w:space="0" w:color="auto"/>
              <w:left w:val="single" w:sz="4" w:space="0" w:color="auto"/>
              <w:bottom w:val="single" w:sz="4" w:space="0" w:color="auto"/>
              <w:right w:val="single" w:sz="4" w:space="0" w:color="auto"/>
            </w:tcBorders>
            <w:shd w:val="clear" w:color="auto" w:fill="FBD4B4"/>
          </w:tcPr>
          <w:p w:rsidR="006136F9" w:rsidRPr="008109FD" w:rsidRDefault="006136F9" w:rsidP="00110E9C">
            <w:pPr>
              <w:spacing w:before="60" w:after="60"/>
              <w:jc w:val="left"/>
              <w:rPr>
                <w:sz w:val="20"/>
                <w:szCs w:val="20"/>
                <w:lang w:val="ru-RU"/>
              </w:rPr>
            </w:pPr>
            <w:r w:rsidRPr="008109FD">
              <w:rPr>
                <w:sz w:val="20"/>
                <w:szCs w:val="20"/>
                <w:lang w:val="ru-RU"/>
              </w:rPr>
              <w:t>Укупно процењена финансијска средства за меру (РСД):</w:t>
            </w:r>
          </w:p>
        </w:tc>
        <w:tc>
          <w:tcPr>
            <w:tcW w:w="2196" w:type="dxa"/>
            <w:tcBorders>
              <w:top w:val="single" w:sz="4" w:space="0" w:color="auto"/>
              <w:left w:val="single" w:sz="4" w:space="0" w:color="auto"/>
              <w:bottom w:val="single" w:sz="4" w:space="0" w:color="auto"/>
              <w:right w:val="single" w:sz="4" w:space="0" w:color="auto"/>
            </w:tcBorders>
            <w:shd w:val="clear" w:color="auto" w:fill="FBD4B4"/>
          </w:tcPr>
          <w:p w:rsidR="006136F9" w:rsidRPr="008109FD" w:rsidRDefault="00EA5121" w:rsidP="00110E9C">
            <w:pPr>
              <w:spacing w:before="60" w:after="60"/>
              <w:jc w:val="right"/>
              <w:rPr>
                <w:rStyle w:val="FootnoteReference"/>
                <w:sz w:val="20"/>
                <w:szCs w:val="20"/>
                <w:lang w:val="ru-RU"/>
              </w:rPr>
            </w:pPr>
            <w:r>
              <w:rPr>
                <w:sz w:val="20"/>
                <w:szCs w:val="20"/>
                <w:lang w:val="ru-RU"/>
              </w:rPr>
              <w:t>3.000.015,00</w:t>
            </w:r>
          </w:p>
        </w:tc>
        <w:tc>
          <w:tcPr>
            <w:tcW w:w="2196" w:type="dxa"/>
            <w:gridSpan w:val="2"/>
            <w:tcBorders>
              <w:top w:val="single" w:sz="4" w:space="0" w:color="auto"/>
              <w:left w:val="single" w:sz="4" w:space="0" w:color="auto"/>
              <w:bottom w:val="single" w:sz="4" w:space="0" w:color="auto"/>
              <w:right w:val="single" w:sz="4" w:space="0" w:color="auto"/>
            </w:tcBorders>
            <w:shd w:val="clear" w:color="auto" w:fill="FBD4B4"/>
          </w:tcPr>
          <w:p w:rsidR="006136F9" w:rsidRPr="008109FD" w:rsidRDefault="006136F9" w:rsidP="00110E9C">
            <w:pPr>
              <w:spacing w:before="60" w:after="60"/>
              <w:jc w:val="left"/>
              <w:rPr>
                <w:rStyle w:val="FootnoteReference"/>
                <w:sz w:val="20"/>
                <w:szCs w:val="20"/>
                <w:lang w:val="ru-RU"/>
              </w:rPr>
            </w:pPr>
            <w:r w:rsidRPr="008109FD">
              <w:rPr>
                <w:sz w:val="20"/>
                <w:szCs w:val="20"/>
                <w:lang w:val="ru-RU"/>
              </w:rPr>
              <w:t>Вредности фин. средстава по годинама (РСД):</w:t>
            </w:r>
          </w:p>
        </w:tc>
        <w:tc>
          <w:tcPr>
            <w:tcW w:w="2196" w:type="dxa"/>
            <w:gridSpan w:val="3"/>
            <w:tcBorders>
              <w:top w:val="single" w:sz="4" w:space="0" w:color="auto"/>
              <w:left w:val="single" w:sz="4" w:space="0" w:color="auto"/>
              <w:bottom w:val="single" w:sz="4" w:space="0" w:color="auto"/>
              <w:right w:val="single" w:sz="4" w:space="0" w:color="auto"/>
            </w:tcBorders>
            <w:shd w:val="clear" w:color="auto" w:fill="FBD4B4"/>
          </w:tcPr>
          <w:p w:rsidR="00EA5121" w:rsidRDefault="00EA5121" w:rsidP="00EA5121">
            <w:pPr>
              <w:spacing w:before="60" w:after="60"/>
              <w:jc w:val="right"/>
              <w:rPr>
                <w:sz w:val="20"/>
                <w:szCs w:val="20"/>
                <w:lang w:val="ru-RU"/>
              </w:rPr>
            </w:pPr>
            <w:r>
              <w:rPr>
                <w:sz w:val="20"/>
                <w:szCs w:val="20"/>
                <w:lang w:val="ru-RU"/>
              </w:rPr>
              <w:t>2021.</w:t>
            </w:r>
          </w:p>
          <w:p w:rsidR="006136F9" w:rsidRDefault="00EA5121" w:rsidP="00EA5121">
            <w:pPr>
              <w:spacing w:before="60" w:after="60"/>
              <w:jc w:val="right"/>
              <w:rPr>
                <w:sz w:val="20"/>
                <w:szCs w:val="20"/>
                <w:lang w:val="ru-RU"/>
              </w:rPr>
            </w:pPr>
            <w:r>
              <w:rPr>
                <w:sz w:val="20"/>
                <w:szCs w:val="20"/>
                <w:lang w:val="ru-RU"/>
              </w:rPr>
              <w:t>1.005.000</w:t>
            </w:r>
          </w:p>
          <w:p w:rsidR="00EA5121" w:rsidRDefault="00EA5121" w:rsidP="00EA5121">
            <w:pPr>
              <w:spacing w:before="60" w:after="60"/>
              <w:jc w:val="right"/>
              <w:rPr>
                <w:sz w:val="20"/>
                <w:szCs w:val="20"/>
                <w:lang w:val="ru-RU"/>
              </w:rPr>
            </w:pPr>
            <w:r>
              <w:rPr>
                <w:sz w:val="20"/>
                <w:szCs w:val="20"/>
                <w:lang w:val="ru-RU"/>
              </w:rPr>
              <w:t>2022.</w:t>
            </w:r>
          </w:p>
          <w:p w:rsidR="00EA5121" w:rsidRDefault="00EA5121" w:rsidP="00EA5121">
            <w:pPr>
              <w:spacing w:before="60" w:after="60"/>
              <w:jc w:val="right"/>
              <w:rPr>
                <w:sz w:val="20"/>
                <w:szCs w:val="20"/>
                <w:lang w:val="ru-RU"/>
              </w:rPr>
            </w:pPr>
            <w:r>
              <w:rPr>
                <w:sz w:val="20"/>
                <w:szCs w:val="20"/>
                <w:lang w:val="ru-RU"/>
              </w:rPr>
              <w:t>1.005.000</w:t>
            </w:r>
          </w:p>
          <w:p w:rsidR="00EA5121" w:rsidRDefault="00EA5121" w:rsidP="00EA5121">
            <w:pPr>
              <w:spacing w:before="60" w:after="60"/>
              <w:jc w:val="right"/>
              <w:rPr>
                <w:sz w:val="20"/>
                <w:szCs w:val="20"/>
                <w:lang w:val="ru-RU"/>
              </w:rPr>
            </w:pPr>
            <w:r>
              <w:rPr>
                <w:sz w:val="20"/>
                <w:szCs w:val="20"/>
                <w:lang w:val="ru-RU"/>
              </w:rPr>
              <w:t>2023.</w:t>
            </w:r>
          </w:p>
          <w:p w:rsidR="00EA5121" w:rsidRPr="008109FD" w:rsidRDefault="00EA5121" w:rsidP="00EA5121">
            <w:pPr>
              <w:spacing w:before="60" w:after="60"/>
              <w:jc w:val="right"/>
              <w:rPr>
                <w:rStyle w:val="FootnoteReference"/>
                <w:sz w:val="20"/>
                <w:szCs w:val="20"/>
                <w:lang w:val="ru-RU"/>
              </w:rPr>
            </w:pPr>
            <w:r>
              <w:rPr>
                <w:sz w:val="20"/>
                <w:szCs w:val="20"/>
                <w:lang w:val="ru-RU"/>
              </w:rPr>
              <w:t>1.005.000</w:t>
            </w:r>
          </w:p>
        </w:tc>
        <w:tc>
          <w:tcPr>
            <w:tcW w:w="2196" w:type="dxa"/>
            <w:gridSpan w:val="2"/>
            <w:tcBorders>
              <w:top w:val="single" w:sz="4" w:space="0" w:color="auto"/>
              <w:left w:val="single" w:sz="4" w:space="0" w:color="auto"/>
              <w:bottom w:val="single" w:sz="4" w:space="0" w:color="auto"/>
              <w:right w:val="single" w:sz="4" w:space="0" w:color="auto"/>
            </w:tcBorders>
            <w:shd w:val="clear" w:color="auto" w:fill="FBD4B4"/>
          </w:tcPr>
          <w:p w:rsidR="006136F9" w:rsidRPr="008109FD" w:rsidRDefault="006136F9" w:rsidP="00110E9C">
            <w:pPr>
              <w:spacing w:before="60" w:after="60"/>
              <w:jc w:val="left"/>
              <w:rPr>
                <w:rStyle w:val="FootnoteReference"/>
                <w:sz w:val="20"/>
                <w:szCs w:val="20"/>
                <w:lang w:val="ru-RU"/>
              </w:rPr>
            </w:pPr>
            <w:r w:rsidRPr="008109FD">
              <w:rPr>
                <w:sz w:val="20"/>
                <w:szCs w:val="20"/>
                <w:lang w:val="ru-RU"/>
              </w:rPr>
              <w:t>Вредности  фин. средстава по изворима финансир.:</w:t>
            </w:r>
          </w:p>
        </w:tc>
        <w:tc>
          <w:tcPr>
            <w:tcW w:w="2196" w:type="dxa"/>
            <w:tcBorders>
              <w:top w:val="single" w:sz="4" w:space="0" w:color="auto"/>
              <w:left w:val="single" w:sz="4" w:space="0" w:color="auto"/>
              <w:bottom w:val="single" w:sz="4" w:space="0" w:color="auto"/>
              <w:right w:val="single" w:sz="4" w:space="0" w:color="auto"/>
            </w:tcBorders>
            <w:shd w:val="clear" w:color="auto" w:fill="FBD4B4"/>
          </w:tcPr>
          <w:p w:rsidR="00EA5121" w:rsidRDefault="00EA5121" w:rsidP="00EA5121">
            <w:pPr>
              <w:spacing w:before="60" w:after="60"/>
              <w:jc w:val="right"/>
              <w:rPr>
                <w:sz w:val="20"/>
                <w:szCs w:val="20"/>
                <w:lang w:val="ru-RU"/>
              </w:rPr>
            </w:pPr>
            <w:r>
              <w:rPr>
                <w:sz w:val="20"/>
                <w:szCs w:val="20"/>
                <w:lang w:val="ru-RU"/>
              </w:rPr>
              <w:t>Буџет ЈЛС:</w:t>
            </w:r>
          </w:p>
          <w:p w:rsidR="00EA5121" w:rsidRDefault="00EA5121" w:rsidP="00EA5121">
            <w:pPr>
              <w:spacing w:before="60" w:after="60"/>
              <w:jc w:val="right"/>
              <w:rPr>
                <w:sz w:val="20"/>
                <w:szCs w:val="20"/>
                <w:lang w:val="ru-RU"/>
              </w:rPr>
            </w:pPr>
            <w:r>
              <w:rPr>
                <w:sz w:val="20"/>
                <w:szCs w:val="20"/>
                <w:lang w:val="ru-RU"/>
              </w:rPr>
              <w:t>3.015.000,00</w:t>
            </w:r>
          </w:p>
          <w:p w:rsidR="00EA5121" w:rsidRDefault="00EA5121" w:rsidP="00EA5121">
            <w:pPr>
              <w:spacing w:before="60" w:after="60"/>
              <w:jc w:val="right"/>
              <w:rPr>
                <w:sz w:val="20"/>
                <w:szCs w:val="20"/>
                <w:lang w:val="ru-RU"/>
              </w:rPr>
            </w:pPr>
            <w:r>
              <w:rPr>
                <w:sz w:val="20"/>
                <w:szCs w:val="20"/>
                <w:lang w:val="ru-RU"/>
              </w:rPr>
              <w:t xml:space="preserve">Донатори: </w:t>
            </w:r>
          </w:p>
          <w:p w:rsidR="006136F9" w:rsidRPr="008109FD" w:rsidRDefault="00EA5121" w:rsidP="00EA5121">
            <w:pPr>
              <w:spacing w:before="60" w:after="60"/>
              <w:jc w:val="right"/>
              <w:rPr>
                <w:rStyle w:val="FootnoteReference"/>
                <w:sz w:val="20"/>
                <w:szCs w:val="20"/>
                <w:lang w:val="ru-RU"/>
              </w:rPr>
            </w:pPr>
            <w:r>
              <w:rPr>
                <w:sz w:val="20"/>
                <w:szCs w:val="20"/>
                <w:lang w:val="ru-RU"/>
              </w:rPr>
              <w:t>0,00</w:t>
            </w:r>
          </w:p>
        </w:tc>
      </w:tr>
      <w:tr w:rsidR="006136F9" w:rsidRPr="00990779" w:rsidTr="00110E9C">
        <w:tc>
          <w:tcPr>
            <w:tcW w:w="4392" w:type="dxa"/>
            <w:gridSpan w:val="2"/>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6136F9" w:rsidRPr="008109FD" w:rsidRDefault="006136F9" w:rsidP="00110E9C">
            <w:pPr>
              <w:spacing w:before="60" w:after="60"/>
              <w:jc w:val="center"/>
              <w:rPr>
                <w:rStyle w:val="FootnoteReference"/>
                <w:sz w:val="20"/>
                <w:szCs w:val="20"/>
                <w:lang w:val="ru-RU"/>
              </w:rPr>
            </w:pPr>
            <w:r w:rsidRPr="008109FD">
              <w:rPr>
                <w:sz w:val="20"/>
                <w:szCs w:val="20"/>
                <w:lang w:val="ru-RU"/>
              </w:rPr>
              <w:t xml:space="preserve">Показатељи на нивоу мере (показатељи </w:t>
            </w:r>
            <w:r w:rsidRPr="008109FD">
              <w:rPr>
                <w:sz w:val="20"/>
                <w:szCs w:val="20"/>
                <w:lang w:val="ru-RU"/>
              </w:rPr>
              <w:lastRenderedPageBreak/>
              <w:t>резултата)</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6136F9" w:rsidRPr="00990779" w:rsidRDefault="006136F9" w:rsidP="00110E9C">
            <w:pPr>
              <w:spacing w:before="60" w:after="60"/>
              <w:jc w:val="center"/>
              <w:rPr>
                <w:rStyle w:val="FootnoteReference"/>
                <w:sz w:val="20"/>
                <w:szCs w:val="20"/>
              </w:rPr>
            </w:pPr>
            <w:r w:rsidRPr="00990779">
              <w:rPr>
                <w:sz w:val="20"/>
                <w:szCs w:val="20"/>
              </w:rPr>
              <w:lastRenderedPageBreak/>
              <w:t xml:space="preserve">Јединица </w:t>
            </w:r>
            <w:r w:rsidRPr="00990779">
              <w:rPr>
                <w:sz w:val="20"/>
                <w:szCs w:val="20"/>
              </w:rPr>
              <w:lastRenderedPageBreak/>
              <w:t>мере</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6136F9" w:rsidRPr="00990779" w:rsidRDefault="006136F9" w:rsidP="00110E9C">
            <w:pPr>
              <w:spacing w:before="60" w:after="60"/>
              <w:jc w:val="center"/>
              <w:rPr>
                <w:rStyle w:val="FootnoteReference"/>
                <w:sz w:val="20"/>
                <w:szCs w:val="20"/>
              </w:rPr>
            </w:pPr>
            <w:r w:rsidRPr="00990779">
              <w:rPr>
                <w:sz w:val="20"/>
                <w:szCs w:val="20"/>
              </w:rPr>
              <w:lastRenderedPageBreak/>
              <w:t xml:space="preserve">Базна </w:t>
            </w:r>
            <w:r w:rsidRPr="00990779">
              <w:rPr>
                <w:sz w:val="20"/>
                <w:szCs w:val="20"/>
              </w:rPr>
              <w:lastRenderedPageBreak/>
              <w:t>година</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6136F9" w:rsidRPr="00990779" w:rsidRDefault="006136F9" w:rsidP="00110E9C">
            <w:pPr>
              <w:spacing w:before="60" w:after="60"/>
              <w:jc w:val="center"/>
              <w:rPr>
                <w:rStyle w:val="FootnoteReference"/>
                <w:sz w:val="20"/>
                <w:szCs w:val="20"/>
              </w:rPr>
            </w:pPr>
            <w:r w:rsidRPr="00990779">
              <w:rPr>
                <w:sz w:val="20"/>
                <w:szCs w:val="20"/>
              </w:rPr>
              <w:lastRenderedPageBreak/>
              <w:t xml:space="preserve">Базна </w:t>
            </w:r>
            <w:r w:rsidRPr="00990779">
              <w:rPr>
                <w:sz w:val="20"/>
                <w:szCs w:val="20"/>
              </w:rPr>
              <w:lastRenderedPageBreak/>
              <w:t>вредност</w:t>
            </w:r>
          </w:p>
        </w:tc>
        <w:tc>
          <w:tcPr>
            <w:tcW w:w="3294" w:type="dxa"/>
            <w:gridSpan w:val="4"/>
            <w:tcBorders>
              <w:top w:val="single" w:sz="4" w:space="0" w:color="auto"/>
              <w:left w:val="single" w:sz="4" w:space="0" w:color="auto"/>
              <w:bottom w:val="single" w:sz="4" w:space="0" w:color="auto"/>
              <w:right w:val="single" w:sz="4" w:space="0" w:color="auto"/>
            </w:tcBorders>
            <w:shd w:val="clear" w:color="auto" w:fill="E36C0A"/>
            <w:vAlign w:val="center"/>
          </w:tcPr>
          <w:p w:rsidR="006136F9" w:rsidRPr="00990779" w:rsidRDefault="006136F9" w:rsidP="00110E9C">
            <w:pPr>
              <w:spacing w:before="60" w:after="60"/>
              <w:jc w:val="center"/>
              <w:rPr>
                <w:rStyle w:val="FootnoteReference"/>
                <w:sz w:val="20"/>
                <w:szCs w:val="20"/>
              </w:rPr>
            </w:pPr>
            <w:r w:rsidRPr="00990779">
              <w:rPr>
                <w:sz w:val="20"/>
                <w:szCs w:val="20"/>
              </w:rPr>
              <w:lastRenderedPageBreak/>
              <w:t>Циљне вредности</w:t>
            </w:r>
          </w:p>
        </w:tc>
        <w:tc>
          <w:tcPr>
            <w:tcW w:w="2196"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6136F9" w:rsidRPr="00990779" w:rsidRDefault="006136F9" w:rsidP="00110E9C">
            <w:pPr>
              <w:spacing w:before="60" w:after="60"/>
              <w:jc w:val="center"/>
              <w:rPr>
                <w:rStyle w:val="FootnoteReference"/>
                <w:sz w:val="20"/>
                <w:szCs w:val="20"/>
              </w:rPr>
            </w:pPr>
            <w:r w:rsidRPr="00990779">
              <w:rPr>
                <w:sz w:val="20"/>
                <w:szCs w:val="20"/>
              </w:rPr>
              <w:t>Извор провере</w:t>
            </w:r>
          </w:p>
        </w:tc>
      </w:tr>
      <w:tr w:rsidR="006136F9" w:rsidRPr="00990779" w:rsidTr="00110E9C">
        <w:tc>
          <w:tcPr>
            <w:tcW w:w="4392" w:type="dxa"/>
            <w:gridSpan w:val="2"/>
            <w:vMerge/>
            <w:tcBorders>
              <w:top w:val="single" w:sz="4" w:space="0" w:color="auto"/>
              <w:left w:val="single" w:sz="4" w:space="0" w:color="auto"/>
              <w:bottom w:val="single" w:sz="4" w:space="0" w:color="auto"/>
              <w:right w:val="single" w:sz="4" w:space="0" w:color="auto"/>
            </w:tcBorders>
            <w:shd w:val="clear" w:color="auto" w:fill="FABF8F"/>
            <w:vAlign w:val="center"/>
          </w:tcPr>
          <w:p w:rsidR="006136F9" w:rsidRPr="00990779" w:rsidRDefault="006136F9" w:rsidP="00110E9C">
            <w:pPr>
              <w:spacing w:before="60" w:after="60"/>
              <w:jc w:val="center"/>
              <w:rPr>
                <w:rStyle w:val="FootnoteReference"/>
                <w:sz w:val="20"/>
                <w:szCs w:val="20"/>
              </w:rPr>
            </w:pPr>
          </w:p>
        </w:tc>
        <w:tc>
          <w:tcPr>
            <w:tcW w:w="1098"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6136F9" w:rsidRPr="00990779" w:rsidRDefault="006136F9" w:rsidP="00110E9C">
            <w:pPr>
              <w:spacing w:before="60" w:after="60"/>
              <w:jc w:val="center"/>
              <w:rPr>
                <w:rStyle w:val="FootnoteReference"/>
                <w:sz w:val="20"/>
                <w:szCs w:val="20"/>
              </w:rPr>
            </w:pPr>
          </w:p>
        </w:tc>
        <w:tc>
          <w:tcPr>
            <w:tcW w:w="1098"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6136F9" w:rsidRPr="00990779" w:rsidRDefault="006136F9" w:rsidP="00110E9C">
            <w:pPr>
              <w:spacing w:before="60" w:after="60"/>
              <w:jc w:val="center"/>
              <w:rPr>
                <w:rStyle w:val="FootnoteReference"/>
                <w:sz w:val="20"/>
                <w:szCs w:val="20"/>
              </w:rPr>
            </w:pPr>
          </w:p>
        </w:tc>
        <w:tc>
          <w:tcPr>
            <w:tcW w:w="1098"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6136F9" w:rsidRPr="00990779" w:rsidRDefault="006136F9" w:rsidP="00110E9C">
            <w:pPr>
              <w:spacing w:before="60" w:after="60"/>
              <w:jc w:val="center"/>
              <w:rPr>
                <w:rStyle w:val="FootnoteReference"/>
                <w:sz w:val="20"/>
                <w:szCs w:val="20"/>
              </w:rPr>
            </w:pPr>
          </w:p>
        </w:tc>
        <w:tc>
          <w:tcPr>
            <w:tcW w:w="1098" w:type="dxa"/>
            <w:gridSpan w:val="2"/>
            <w:tcBorders>
              <w:top w:val="single" w:sz="4" w:space="0" w:color="auto"/>
              <w:left w:val="single" w:sz="4" w:space="0" w:color="auto"/>
              <w:bottom w:val="single" w:sz="4" w:space="0" w:color="auto"/>
              <w:right w:val="single" w:sz="4" w:space="0" w:color="auto"/>
            </w:tcBorders>
            <w:shd w:val="clear" w:color="auto" w:fill="E36C0A"/>
            <w:vAlign w:val="center"/>
          </w:tcPr>
          <w:p w:rsidR="006136F9" w:rsidRPr="00990779" w:rsidRDefault="000812BC" w:rsidP="00110E9C">
            <w:pPr>
              <w:spacing w:before="60" w:after="60"/>
              <w:jc w:val="center"/>
              <w:rPr>
                <w:rStyle w:val="FootnoteReference"/>
                <w:sz w:val="20"/>
                <w:szCs w:val="20"/>
              </w:rPr>
            </w:pPr>
            <w:r>
              <w:rPr>
                <w:sz w:val="20"/>
                <w:szCs w:val="20"/>
              </w:rPr>
              <w:t>2021</w:t>
            </w:r>
            <w:r w:rsidR="006136F9" w:rsidRPr="00990779">
              <w:rPr>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E36C0A"/>
            <w:vAlign w:val="center"/>
          </w:tcPr>
          <w:p w:rsidR="006136F9" w:rsidRPr="00990779" w:rsidRDefault="000812BC" w:rsidP="00110E9C">
            <w:pPr>
              <w:spacing w:before="60" w:after="60"/>
              <w:jc w:val="center"/>
              <w:rPr>
                <w:rStyle w:val="FootnoteReference"/>
                <w:sz w:val="20"/>
                <w:szCs w:val="20"/>
              </w:rPr>
            </w:pPr>
            <w:r>
              <w:rPr>
                <w:sz w:val="20"/>
                <w:szCs w:val="20"/>
              </w:rPr>
              <w:t>2022</w:t>
            </w:r>
            <w:r w:rsidR="006136F9" w:rsidRPr="00990779">
              <w:rPr>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E36C0A"/>
            <w:vAlign w:val="center"/>
          </w:tcPr>
          <w:p w:rsidR="006136F9" w:rsidRPr="00990779" w:rsidRDefault="000812BC" w:rsidP="00110E9C">
            <w:pPr>
              <w:spacing w:before="60" w:after="60"/>
              <w:jc w:val="center"/>
              <w:rPr>
                <w:rStyle w:val="FootnoteReference"/>
                <w:sz w:val="20"/>
                <w:szCs w:val="20"/>
              </w:rPr>
            </w:pPr>
            <w:r>
              <w:rPr>
                <w:sz w:val="20"/>
                <w:szCs w:val="20"/>
              </w:rPr>
              <w:t>2023</w:t>
            </w:r>
            <w:r w:rsidR="006136F9" w:rsidRPr="00990779">
              <w:rPr>
                <w:sz w:val="20"/>
                <w:szCs w:val="20"/>
              </w:rPr>
              <w:t>.</w:t>
            </w:r>
          </w:p>
        </w:tc>
        <w:tc>
          <w:tcPr>
            <w:tcW w:w="2196"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6136F9" w:rsidRPr="00990779" w:rsidRDefault="006136F9" w:rsidP="00110E9C">
            <w:pPr>
              <w:spacing w:before="60" w:after="60"/>
              <w:jc w:val="center"/>
              <w:rPr>
                <w:rStyle w:val="FootnoteReference"/>
                <w:sz w:val="20"/>
                <w:szCs w:val="20"/>
              </w:rPr>
            </w:pPr>
          </w:p>
        </w:tc>
      </w:tr>
      <w:tr w:rsidR="006136F9" w:rsidRPr="00990779" w:rsidTr="00110E9C">
        <w:tc>
          <w:tcPr>
            <w:tcW w:w="4392" w:type="dxa"/>
            <w:gridSpan w:val="2"/>
            <w:tcBorders>
              <w:top w:val="single" w:sz="4" w:space="0" w:color="auto"/>
              <w:left w:val="single" w:sz="4" w:space="0" w:color="auto"/>
              <w:bottom w:val="single" w:sz="4" w:space="0" w:color="auto"/>
              <w:right w:val="single" w:sz="4" w:space="0" w:color="auto"/>
            </w:tcBorders>
          </w:tcPr>
          <w:p w:rsidR="006136F9" w:rsidRPr="007C66D1" w:rsidRDefault="000812BC" w:rsidP="00110E9C">
            <w:pPr>
              <w:spacing w:before="60" w:after="60"/>
              <w:jc w:val="left"/>
              <w:rPr>
                <w:rStyle w:val="FootnoteReference"/>
                <w:sz w:val="20"/>
                <w:szCs w:val="20"/>
              </w:rPr>
            </w:pPr>
            <w:r>
              <w:rPr>
                <w:sz w:val="20"/>
                <w:szCs w:val="20"/>
              </w:rPr>
              <w:lastRenderedPageBreak/>
              <w:t>Број младих ромске националне мањине укључен у програм стручне праксе</w:t>
            </w:r>
          </w:p>
        </w:tc>
        <w:tc>
          <w:tcPr>
            <w:tcW w:w="1098" w:type="dxa"/>
            <w:tcBorders>
              <w:top w:val="single" w:sz="4" w:space="0" w:color="auto"/>
              <w:left w:val="single" w:sz="4" w:space="0" w:color="auto"/>
              <w:bottom w:val="single" w:sz="4" w:space="0" w:color="auto"/>
              <w:right w:val="single" w:sz="4" w:space="0" w:color="auto"/>
            </w:tcBorders>
          </w:tcPr>
          <w:p w:rsidR="006136F9" w:rsidRPr="000812BC" w:rsidRDefault="000812BC" w:rsidP="00110E9C">
            <w:pPr>
              <w:spacing w:before="60" w:after="60"/>
              <w:jc w:val="center"/>
              <w:rPr>
                <w:rStyle w:val="FootnoteReference"/>
                <w:sz w:val="20"/>
                <w:szCs w:val="20"/>
              </w:rPr>
            </w:pPr>
            <w:r>
              <w:rPr>
                <w:sz w:val="20"/>
                <w:szCs w:val="20"/>
              </w:rPr>
              <w:t>број</w:t>
            </w:r>
          </w:p>
        </w:tc>
        <w:tc>
          <w:tcPr>
            <w:tcW w:w="1098" w:type="dxa"/>
            <w:tcBorders>
              <w:top w:val="single" w:sz="4" w:space="0" w:color="auto"/>
              <w:left w:val="single" w:sz="4" w:space="0" w:color="auto"/>
              <w:bottom w:val="single" w:sz="4" w:space="0" w:color="auto"/>
              <w:right w:val="single" w:sz="4" w:space="0" w:color="auto"/>
            </w:tcBorders>
          </w:tcPr>
          <w:p w:rsidR="006136F9" w:rsidRPr="000812BC" w:rsidRDefault="000812BC" w:rsidP="00110E9C">
            <w:pPr>
              <w:spacing w:before="60" w:after="60"/>
              <w:jc w:val="center"/>
              <w:rPr>
                <w:rStyle w:val="FootnoteReference"/>
                <w:sz w:val="20"/>
                <w:szCs w:val="20"/>
              </w:rPr>
            </w:pPr>
            <w:r>
              <w:rPr>
                <w:sz w:val="20"/>
                <w:szCs w:val="20"/>
              </w:rPr>
              <w:t>2020</w:t>
            </w:r>
          </w:p>
        </w:tc>
        <w:tc>
          <w:tcPr>
            <w:tcW w:w="1098" w:type="dxa"/>
            <w:tcBorders>
              <w:top w:val="single" w:sz="4" w:space="0" w:color="auto"/>
              <w:left w:val="single" w:sz="4" w:space="0" w:color="auto"/>
              <w:bottom w:val="single" w:sz="4" w:space="0" w:color="auto"/>
              <w:right w:val="single" w:sz="4" w:space="0" w:color="auto"/>
            </w:tcBorders>
          </w:tcPr>
          <w:p w:rsidR="006136F9" w:rsidRPr="000812BC" w:rsidRDefault="000812BC" w:rsidP="00110E9C">
            <w:pPr>
              <w:spacing w:before="60" w:after="60"/>
              <w:jc w:val="center"/>
              <w:rPr>
                <w:rStyle w:val="FootnoteReference"/>
                <w:sz w:val="20"/>
                <w:szCs w:val="20"/>
              </w:rPr>
            </w:pPr>
            <w:r>
              <w:rPr>
                <w:sz w:val="20"/>
                <w:szCs w:val="20"/>
              </w:rPr>
              <w:t>нп</w:t>
            </w:r>
          </w:p>
        </w:tc>
        <w:tc>
          <w:tcPr>
            <w:tcW w:w="1098" w:type="dxa"/>
            <w:gridSpan w:val="2"/>
            <w:tcBorders>
              <w:top w:val="single" w:sz="4" w:space="0" w:color="auto"/>
              <w:left w:val="single" w:sz="4" w:space="0" w:color="auto"/>
              <w:bottom w:val="single" w:sz="4" w:space="0" w:color="auto"/>
              <w:right w:val="single" w:sz="4" w:space="0" w:color="auto"/>
            </w:tcBorders>
          </w:tcPr>
          <w:p w:rsidR="006136F9" w:rsidRPr="000812BC" w:rsidRDefault="000812BC" w:rsidP="00110E9C">
            <w:pPr>
              <w:spacing w:before="60" w:after="60"/>
              <w:jc w:val="center"/>
              <w:rPr>
                <w:rStyle w:val="FootnoteReference"/>
                <w:sz w:val="20"/>
                <w:szCs w:val="20"/>
              </w:rPr>
            </w:pPr>
            <w:r>
              <w:rPr>
                <w:sz w:val="20"/>
                <w:szCs w:val="20"/>
              </w:rPr>
              <w:t>10</w:t>
            </w:r>
          </w:p>
        </w:tc>
        <w:tc>
          <w:tcPr>
            <w:tcW w:w="1098" w:type="dxa"/>
            <w:tcBorders>
              <w:top w:val="single" w:sz="4" w:space="0" w:color="auto"/>
              <w:left w:val="single" w:sz="4" w:space="0" w:color="auto"/>
              <w:bottom w:val="single" w:sz="4" w:space="0" w:color="auto"/>
              <w:right w:val="single" w:sz="4" w:space="0" w:color="auto"/>
            </w:tcBorders>
          </w:tcPr>
          <w:p w:rsidR="006136F9" w:rsidRPr="000812BC" w:rsidRDefault="000812BC" w:rsidP="00110E9C">
            <w:pPr>
              <w:spacing w:before="60" w:after="60"/>
              <w:jc w:val="center"/>
              <w:rPr>
                <w:rStyle w:val="FootnoteReference"/>
                <w:sz w:val="20"/>
                <w:szCs w:val="20"/>
              </w:rPr>
            </w:pPr>
            <w:r>
              <w:rPr>
                <w:sz w:val="20"/>
                <w:szCs w:val="20"/>
              </w:rPr>
              <w:t>10</w:t>
            </w:r>
          </w:p>
        </w:tc>
        <w:tc>
          <w:tcPr>
            <w:tcW w:w="1098" w:type="dxa"/>
            <w:tcBorders>
              <w:top w:val="single" w:sz="4" w:space="0" w:color="auto"/>
              <w:left w:val="single" w:sz="4" w:space="0" w:color="auto"/>
              <w:bottom w:val="single" w:sz="4" w:space="0" w:color="auto"/>
              <w:right w:val="single" w:sz="4" w:space="0" w:color="auto"/>
            </w:tcBorders>
          </w:tcPr>
          <w:p w:rsidR="006136F9" w:rsidRPr="000812BC" w:rsidRDefault="000812BC" w:rsidP="00110E9C">
            <w:pPr>
              <w:spacing w:before="60" w:after="60"/>
              <w:jc w:val="center"/>
              <w:rPr>
                <w:rStyle w:val="FootnoteReference"/>
                <w:sz w:val="20"/>
                <w:szCs w:val="20"/>
              </w:rPr>
            </w:pPr>
            <w:r>
              <w:rPr>
                <w:sz w:val="20"/>
                <w:szCs w:val="20"/>
              </w:rPr>
              <w:t>10</w:t>
            </w:r>
          </w:p>
        </w:tc>
        <w:tc>
          <w:tcPr>
            <w:tcW w:w="2196" w:type="dxa"/>
            <w:tcBorders>
              <w:top w:val="single" w:sz="4" w:space="0" w:color="auto"/>
              <w:left w:val="single" w:sz="4" w:space="0" w:color="auto"/>
              <w:bottom w:val="single" w:sz="4" w:space="0" w:color="auto"/>
              <w:right w:val="single" w:sz="4" w:space="0" w:color="auto"/>
            </w:tcBorders>
          </w:tcPr>
          <w:p w:rsidR="006136F9" w:rsidRPr="000812BC" w:rsidRDefault="000812BC" w:rsidP="00110E9C">
            <w:pPr>
              <w:spacing w:before="60" w:after="60"/>
              <w:jc w:val="left"/>
              <w:rPr>
                <w:rStyle w:val="FootnoteReference"/>
                <w:sz w:val="20"/>
                <w:szCs w:val="20"/>
              </w:rPr>
            </w:pPr>
            <w:r>
              <w:rPr>
                <w:sz w:val="20"/>
                <w:szCs w:val="20"/>
              </w:rPr>
              <w:t>Извештај НСЗ</w:t>
            </w:r>
          </w:p>
        </w:tc>
      </w:tr>
      <w:tr w:rsidR="0036495E" w:rsidRPr="00990779" w:rsidTr="00110E9C">
        <w:tc>
          <w:tcPr>
            <w:tcW w:w="4392" w:type="dxa"/>
            <w:gridSpan w:val="2"/>
            <w:tcBorders>
              <w:top w:val="single" w:sz="4" w:space="0" w:color="auto"/>
              <w:left w:val="single" w:sz="4" w:space="0" w:color="auto"/>
              <w:bottom w:val="single" w:sz="4" w:space="0" w:color="auto"/>
              <w:right w:val="single" w:sz="4" w:space="0" w:color="auto"/>
            </w:tcBorders>
          </w:tcPr>
          <w:p w:rsidR="0036495E" w:rsidRDefault="000812BC" w:rsidP="00110E9C">
            <w:pPr>
              <w:spacing w:before="60" w:after="60"/>
              <w:jc w:val="left"/>
              <w:rPr>
                <w:sz w:val="20"/>
                <w:szCs w:val="20"/>
              </w:rPr>
            </w:pPr>
            <w:r>
              <w:rPr>
                <w:sz w:val="20"/>
                <w:szCs w:val="20"/>
              </w:rPr>
              <w:t>Број одржаних инфо сесија у средњој школи о програму стручне праксе</w:t>
            </w:r>
          </w:p>
        </w:tc>
        <w:tc>
          <w:tcPr>
            <w:tcW w:w="1098" w:type="dxa"/>
            <w:tcBorders>
              <w:top w:val="single" w:sz="4" w:space="0" w:color="auto"/>
              <w:left w:val="single" w:sz="4" w:space="0" w:color="auto"/>
              <w:bottom w:val="single" w:sz="4" w:space="0" w:color="auto"/>
              <w:right w:val="single" w:sz="4" w:space="0" w:color="auto"/>
            </w:tcBorders>
          </w:tcPr>
          <w:p w:rsidR="0036495E" w:rsidRPr="000812BC" w:rsidRDefault="000812BC" w:rsidP="00110E9C">
            <w:pPr>
              <w:spacing w:before="60" w:after="60"/>
              <w:jc w:val="center"/>
              <w:rPr>
                <w:rStyle w:val="FootnoteReference"/>
                <w:sz w:val="20"/>
                <w:szCs w:val="20"/>
              </w:rPr>
            </w:pPr>
            <w:r>
              <w:rPr>
                <w:sz w:val="20"/>
                <w:szCs w:val="20"/>
              </w:rPr>
              <w:t>број</w:t>
            </w:r>
          </w:p>
        </w:tc>
        <w:tc>
          <w:tcPr>
            <w:tcW w:w="1098" w:type="dxa"/>
            <w:tcBorders>
              <w:top w:val="single" w:sz="4" w:space="0" w:color="auto"/>
              <w:left w:val="single" w:sz="4" w:space="0" w:color="auto"/>
              <w:bottom w:val="single" w:sz="4" w:space="0" w:color="auto"/>
              <w:right w:val="single" w:sz="4" w:space="0" w:color="auto"/>
            </w:tcBorders>
          </w:tcPr>
          <w:p w:rsidR="0036495E" w:rsidRPr="000812BC" w:rsidRDefault="000812BC" w:rsidP="00110E9C">
            <w:pPr>
              <w:spacing w:before="60" w:after="60"/>
              <w:jc w:val="center"/>
              <w:rPr>
                <w:rStyle w:val="FootnoteReference"/>
                <w:sz w:val="20"/>
                <w:szCs w:val="20"/>
              </w:rPr>
            </w:pPr>
            <w:r>
              <w:rPr>
                <w:sz w:val="20"/>
                <w:szCs w:val="20"/>
              </w:rPr>
              <w:t>2020</w:t>
            </w:r>
          </w:p>
        </w:tc>
        <w:tc>
          <w:tcPr>
            <w:tcW w:w="1098" w:type="dxa"/>
            <w:tcBorders>
              <w:top w:val="single" w:sz="4" w:space="0" w:color="auto"/>
              <w:left w:val="single" w:sz="4" w:space="0" w:color="auto"/>
              <w:bottom w:val="single" w:sz="4" w:space="0" w:color="auto"/>
              <w:right w:val="single" w:sz="4" w:space="0" w:color="auto"/>
            </w:tcBorders>
          </w:tcPr>
          <w:p w:rsidR="0036495E" w:rsidRPr="000812BC" w:rsidRDefault="000812BC" w:rsidP="00110E9C">
            <w:pPr>
              <w:spacing w:before="60" w:after="60"/>
              <w:jc w:val="center"/>
              <w:rPr>
                <w:rStyle w:val="FootnoteReference"/>
                <w:sz w:val="20"/>
                <w:szCs w:val="20"/>
              </w:rPr>
            </w:pPr>
            <w:r>
              <w:rPr>
                <w:sz w:val="20"/>
                <w:szCs w:val="20"/>
              </w:rPr>
              <w:t>0</w:t>
            </w:r>
          </w:p>
        </w:tc>
        <w:tc>
          <w:tcPr>
            <w:tcW w:w="1098" w:type="dxa"/>
            <w:gridSpan w:val="2"/>
            <w:tcBorders>
              <w:top w:val="single" w:sz="4" w:space="0" w:color="auto"/>
              <w:left w:val="single" w:sz="4" w:space="0" w:color="auto"/>
              <w:bottom w:val="single" w:sz="4" w:space="0" w:color="auto"/>
              <w:right w:val="single" w:sz="4" w:space="0" w:color="auto"/>
            </w:tcBorders>
          </w:tcPr>
          <w:p w:rsidR="0036495E" w:rsidRPr="000812BC" w:rsidRDefault="000812BC" w:rsidP="00110E9C">
            <w:pPr>
              <w:spacing w:before="60" w:after="60"/>
              <w:jc w:val="center"/>
              <w:rPr>
                <w:rStyle w:val="FootnoteReference"/>
                <w:sz w:val="20"/>
                <w:szCs w:val="20"/>
              </w:rPr>
            </w:pPr>
            <w:r>
              <w:rPr>
                <w:sz w:val="20"/>
                <w:szCs w:val="20"/>
              </w:rPr>
              <w:t>3</w:t>
            </w:r>
          </w:p>
        </w:tc>
        <w:tc>
          <w:tcPr>
            <w:tcW w:w="1098" w:type="dxa"/>
            <w:tcBorders>
              <w:top w:val="single" w:sz="4" w:space="0" w:color="auto"/>
              <w:left w:val="single" w:sz="4" w:space="0" w:color="auto"/>
              <w:bottom w:val="single" w:sz="4" w:space="0" w:color="auto"/>
              <w:right w:val="single" w:sz="4" w:space="0" w:color="auto"/>
            </w:tcBorders>
          </w:tcPr>
          <w:p w:rsidR="0036495E" w:rsidRPr="000812BC" w:rsidRDefault="000812BC" w:rsidP="00110E9C">
            <w:pPr>
              <w:spacing w:before="60" w:after="60"/>
              <w:jc w:val="center"/>
              <w:rPr>
                <w:rStyle w:val="FootnoteReference"/>
                <w:vertAlign w:val="baseline"/>
              </w:rPr>
            </w:pPr>
            <w:r w:rsidRPr="000812BC">
              <w:rPr>
                <w:rStyle w:val="FootnoteReference"/>
                <w:vertAlign w:val="baseline"/>
              </w:rPr>
              <w:t>3</w:t>
            </w:r>
          </w:p>
        </w:tc>
        <w:tc>
          <w:tcPr>
            <w:tcW w:w="1098" w:type="dxa"/>
            <w:tcBorders>
              <w:top w:val="single" w:sz="4" w:space="0" w:color="auto"/>
              <w:left w:val="single" w:sz="4" w:space="0" w:color="auto"/>
              <w:bottom w:val="single" w:sz="4" w:space="0" w:color="auto"/>
              <w:right w:val="single" w:sz="4" w:space="0" w:color="auto"/>
            </w:tcBorders>
          </w:tcPr>
          <w:p w:rsidR="0036495E" w:rsidRPr="000812BC" w:rsidRDefault="000812BC" w:rsidP="00110E9C">
            <w:pPr>
              <w:spacing w:before="60" w:after="60"/>
              <w:jc w:val="center"/>
              <w:rPr>
                <w:rStyle w:val="FootnoteReference"/>
                <w:sz w:val="20"/>
                <w:szCs w:val="20"/>
              </w:rPr>
            </w:pPr>
            <w:r>
              <w:rPr>
                <w:sz w:val="20"/>
                <w:szCs w:val="20"/>
              </w:rPr>
              <w:t>3</w:t>
            </w:r>
          </w:p>
        </w:tc>
        <w:tc>
          <w:tcPr>
            <w:tcW w:w="2196" w:type="dxa"/>
            <w:tcBorders>
              <w:top w:val="single" w:sz="4" w:space="0" w:color="auto"/>
              <w:left w:val="single" w:sz="4" w:space="0" w:color="auto"/>
              <w:bottom w:val="single" w:sz="4" w:space="0" w:color="auto"/>
              <w:right w:val="single" w:sz="4" w:space="0" w:color="auto"/>
            </w:tcBorders>
          </w:tcPr>
          <w:p w:rsidR="0036495E" w:rsidRPr="00990779" w:rsidRDefault="000812BC" w:rsidP="00110E9C">
            <w:pPr>
              <w:spacing w:before="60" w:after="60"/>
              <w:jc w:val="left"/>
              <w:rPr>
                <w:rStyle w:val="FootnoteReference"/>
                <w:sz w:val="20"/>
                <w:szCs w:val="20"/>
              </w:rPr>
            </w:pPr>
            <w:r w:rsidRPr="000812BC">
              <w:rPr>
                <w:sz w:val="20"/>
                <w:szCs w:val="20"/>
              </w:rPr>
              <w:t>Извештзај НСЗ</w:t>
            </w:r>
          </w:p>
        </w:tc>
      </w:tr>
    </w:tbl>
    <w:p w:rsidR="00AC1DAB" w:rsidRDefault="00AC1DAB" w:rsidP="00AC1DA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4"/>
        <w:gridCol w:w="3333"/>
        <w:gridCol w:w="1452"/>
        <w:gridCol w:w="1454"/>
        <w:gridCol w:w="1459"/>
        <w:gridCol w:w="1454"/>
        <w:gridCol w:w="1456"/>
        <w:gridCol w:w="1456"/>
      </w:tblGrid>
      <w:tr w:rsidR="006136F9" w:rsidRPr="008109FD" w:rsidTr="006136F9">
        <w:tc>
          <w:tcPr>
            <w:tcW w:w="1004" w:type="dxa"/>
            <w:tcBorders>
              <w:top w:val="single" w:sz="4" w:space="0" w:color="auto"/>
              <w:left w:val="single" w:sz="4" w:space="0" w:color="auto"/>
              <w:bottom w:val="single" w:sz="4" w:space="0" w:color="auto"/>
              <w:right w:val="single" w:sz="4" w:space="0" w:color="auto"/>
            </w:tcBorders>
            <w:shd w:val="clear" w:color="auto" w:fill="92CDDC"/>
            <w:vAlign w:val="center"/>
          </w:tcPr>
          <w:p w:rsidR="006136F9" w:rsidRPr="00990779" w:rsidRDefault="006136F9" w:rsidP="00110E9C">
            <w:pPr>
              <w:spacing w:before="60" w:after="60"/>
              <w:jc w:val="left"/>
              <w:rPr>
                <w:sz w:val="20"/>
                <w:szCs w:val="20"/>
              </w:rPr>
            </w:pPr>
            <w:r w:rsidRPr="00990779">
              <w:rPr>
                <w:sz w:val="20"/>
                <w:szCs w:val="20"/>
              </w:rPr>
              <w:t>Ознака</w:t>
            </w:r>
          </w:p>
        </w:tc>
        <w:tc>
          <w:tcPr>
            <w:tcW w:w="3333" w:type="dxa"/>
            <w:tcBorders>
              <w:top w:val="single" w:sz="4" w:space="0" w:color="auto"/>
              <w:left w:val="single" w:sz="4" w:space="0" w:color="auto"/>
              <w:bottom w:val="single" w:sz="4" w:space="0" w:color="auto"/>
              <w:right w:val="single" w:sz="4" w:space="0" w:color="auto"/>
            </w:tcBorders>
            <w:shd w:val="clear" w:color="auto" w:fill="92CDDC"/>
            <w:vAlign w:val="center"/>
          </w:tcPr>
          <w:p w:rsidR="006136F9" w:rsidRPr="00990779" w:rsidRDefault="006136F9" w:rsidP="00110E9C">
            <w:pPr>
              <w:spacing w:before="60" w:after="60"/>
              <w:jc w:val="left"/>
              <w:rPr>
                <w:sz w:val="20"/>
                <w:szCs w:val="20"/>
              </w:rPr>
            </w:pPr>
            <w:r w:rsidRPr="00990779">
              <w:rPr>
                <w:sz w:val="20"/>
                <w:szCs w:val="20"/>
              </w:rPr>
              <w:t>Назив активности</w:t>
            </w:r>
          </w:p>
        </w:tc>
        <w:tc>
          <w:tcPr>
            <w:tcW w:w="1452" w:type="dxa"/>
            <w:tcBorders>
              <w:top w:val="single" w:sz="4" w:space="0" w:color="auto"/>
              <w:left w:val="single" w:sz="4" w:space="0" w:color="auto"/>
              <w:bottom w:val="single" w:sz="4" w:space="0" w:color="auto"/>
              <w:right w:val="single" w:sz="4" w:space="0" w:color="auto"/>
            </w:tcBorders>
            <w:shd w:val="clear" w:color="auto" w:fill="92CDDC"/>
            <w:vAlign w:val="center"/>
          </w:tcPr>
          <w:p w:rsidR="006136F9" w:rsidRPr="00990779" w:rsidRDefault="006136F9" w:rsidP="00110E9C">
            <w:pPr>
              <w:spacing w:before="60" w:after="60"/>
              <w:jc w:val="center"/>
              <w:rPr>
                <w:sz w:val="20"/>
                <w:szCs w:val="20"/>
              </w:rPr>
            </w:pPr>
            <w:r w:rsidRPr="00990779">
              <w:rPr>
                <w:sz w:val="20"/>
                <w:szCs w:val="20"/>
              </w:rPr>
              <w:t>Носилац</w:t>
            </w:r>
          </w:p>
        </w:tc>
        <w:tc>
          <w:tcPr>
            <w:tcW w:w="1454" w:type="dxa"/>
            <w:tcBorders>
              <w:top w:val="single" w:sz="4" w:space="0" w:color="auto"/>
              <w:left w:val="single" w:sz="4" w:space="0" w:color="auto"/>
              <w:bottom w:val="single" w:sz="4" w:space="0" w:color="auto"/>
              <w:right w:val="single" w:sz="4" w:space="0" w:color="auto"/>
            </w:tcBorders>
            <w:shd w:val="clear" w:color="auto" w:fill="92CDDC"/>
            <w:vAlign w:val="center"/>
          </w:tcPr>
          <w:p w:rsidR="006136F9" w:rsidRPr="00990779" w:rsidRDefault="006136F9" w:rsidP="00110E9C">
            <w:pPr>
              <w:spacing w:before="60" w:after="60"/>
              <w:jc w:val="center"/>
              <w:rPr>
                <w:sz w:val="20"/>
                <w:szCs w:val="20"/>
              </w:rPr>
            </w:pPr>
            <w:r w:rsidRPr="00990779">
              <w:rPr>
                <w:sz w:val="20"/>
                <w:szCs w:val="20"/>
              </w:rPr>
              <w:t>Партнери</w:t>
            </w:r>
          </w:p>
        </w:tc>
        <w:tc>
          <w:tcPr>
            <w:tcW w:w="1459" w:type="dxa"/>
            <w:tcBorders>
              <w:top w:val="single" w:sz="4" w:space="0" w:color="auto"/>
              <w:left w:val="single" w:sz="4" w:space="0" w:color="auto"/>
              <w:bottom w:val="single" w:sz="4" w:space="0" w:color="auto"/>
              <w:right w:val="single" w:sz="4" w:space="0" w:color="auto"/>
            </w:tcBorders>
            <w:shd w:val="clear" w:color="auto" w:fill="92CDDC"/>
            <w:vAlign w:val="center"/>
          </w:tcPr>
          <w:p w:rsidR="006136F9" w:rsidRPr="00990779" w:rsidRDefault="006136F9" w:rsidP="00110E9C">
            <w:pPr>
              <w:spacing w:before="60" w:after="60"/>
              <w:jc w:val="center"/>
              <w:rPr>
                <w:sz w:val="20"/>
                <w:szCs w:val="20"/>
              </w:rPr>
            </w:pPr>
            <w:r w:rsidRPr="00990779">
              <w:rPr>
                <w:sz w:val="20"/>
                <w:szCs w:val="20"/>
              </w:rPr>
              <w:t>Рок за реализацију</w:t>
            </w:r>
          </w:p>
        </w:tc>
        <w:tc>
          <w:tcPr>
            <w:tcW w:w="1454" w:type="dxa"/>
            <w:tcBorders>
              <w:top w:val="single" w:sz="4" w:space="0" w:color="auto"/>
              <w:left w:val="single" w:sz="4" w:space="0" w:color="auto"/>
              <w:bottom w:val="single" w:sz="4" w:space="0" w:color="auto"/>
              <w:right w:val="single" w:sz="4" w:space="0" w:color="auto"/>
            </w:tcBorders>
            <w:shd w:val="clear" w:color="auto" w:fill="92CDDC"/>
            <w:vAlign w:val="center"/>
          </w:tcPr>
          <w:p w:rsidR="006136F9" w:rsidRPr="008109FD" w:rsidRDefault="006136F9" w:rsidP="00110E9C">
            <w:pPr>
              <w:spacing w:before="60" w:after="60"/>
              <w:jc w:val="center"/>
              <w:rPr>
                <w:sz w:val="20"/>
                <w:szCs w:val="20"/>
                <w:lang w:val="ru-RU"/>
              </w:rPr>
            </w:pPr>
            <w:r w:rsidRPr="008109FD">
              <w:rPr>
                <w:sz w:val="20"/>
                <w:szCs w:val="20"/>
                <w:lang w:val="ru-RU"/>
              </w:rPr>
              <w:t>Укупно потребна фин. средства (РСД)</w:t>
            </w:r>
          </w:p>
        </w:tc>
        <w:tc>
          <w:tcPr>
            <w:tcW w:w="1456" w:type="dxa"/>
            <w:tcBorders>
              <w:top w:val="single" w:sz="4" w:space="0" w:color="auto"/>
              <w:left w:val="single" w:sz="4" w:space="0" w:color="auto"/>
              <w:bottom w:val="single" w:sz="4" w:space="0" w:color="auto"/>
              <w:right w:val="single" w:sz="4" w:space="0" w:color="auto"/>
            </w:tcBorders>
            <w:shd w:val="clear" w:color="auto" w:fill="92CDDC"/>
            <w:vAlign w:val="center"/>
          </w:tcPr>
          <w:p w:rsidR="006136F9" w:rsidRPr="008109FD" w:rsidRDefault="006136F9" w:rsidP="00110E9C">
            <w:pPr>
              <w:spacing w:before="60" w:after="60"/>
              <w:jc w:val="center"/>
              <w:rPr>
                <w:sz w:val="20"/>
                <w:szCs w:val="20"/>
                <w:lang w:val="ru-RU"/>
              </w:rPr>
            </w:pPr>
            <w:r w:rsidRPr="008109FD">
              <w:rPr>
                <w:sz w:val="20"/>
                <w:szCs w:val="20"/>
                <w:lang w:val="ru-RU"/>
              </w:rPr>
              <w:t>Вредности фин. средства по годинама (РСД)</w:t>
            </w:r>
          </w:p>
        </w:tc>
        <w:tc>
          <w:tcPr>
            <w:tcW w:w="1456" w:type="dxa"/>
            <w:tcBorders>
              <w:top w:val="single" w:sz="4" w:space="0" w:color="auto"/>
              <w:left w:val="single" w:sz="4" w:space="0" w:color="auto"/>
              <w:bottom w:val="single" w:sz="4" w:space="0" w:color="auto"/>
              <w:right w:val="single" w:sz="4" w:space="0" w:color="auto"/>
            </w:tcBorders>
            <w:shd w:val="clear" w:color="auto" w:fill="92CDDC"/>
            <w:vAlign w:val="center"/>
          </w:tcPr>
          <w:p w:rsidR="006136F9" w:rsidRPr="008109FD" w:rsidRDefault="006136F9" w:rsidP="00110E9C">
            <w:pPr>
              <w:spacing w:before="60" w:after="60"/>
              <w:jc w:val="center"/>
              <w:rPr>
                <w:sz w:val="20"/>
                <w:szCs w:val="20"/>
                <w:lang w:val="ru-RU"/>
              </w:rPr>
            </w:pPr>
            <w:r w:rsidRPr="008109FD">
              <w:rPr>
                <w:sz w:val="20"/>
                <w:szCs w:val="20"/>
                <w:lang w:val="ru-RU"/>
              </w:rPr>
              <w:t>Вредности фин. средства по изворима (РСД)</w:t>
            </w:r>
          </w:p>
        </w:tc>
      </w:tr>
      <w:tr w:rsidR="007544CE" w:rsidRPr="00990779" w:rsidTr="006136F9">
        <w:tc>
          <w:tcPr>
            <w:tcW w:w="1004" w:type="dxa"/>
            <w:tcBorders>
              <w:top w:val="single" w:sz="4" w:space="0" w:color="auto"/>
              <w:left w:val="single" w:sz="4" w:space="0" w:color="auto"/>
              <w:bottom w:val="single" w:sz="4" w:space="0" w:color="auto"/>
              <w:right w:val="single" w:sz="4" w:space="0" w:color="auto"/>
            </w:tcBorders>
          </w:tcPr>
          <w:p w:rsidR="007544CE" w:rsidRPr="00990779" w:rsidRDefault="007544CE" w:rsidP="00110E9C">
            <w:pPr>
              <w:spacing w:before="60" w:after="60"/>
              <w:jc w:val="left"/>
              <w:rPr>
                <w:sz w:val="20"/>
                <w:szCs w:val="20"/>
              </w:rPr>
            </w:pPr>
            <w:r>
              <w:rPr>
                <w:sz w:val="20"/>
                <w:szCs w:val="20"/>
              </w:rPr>
              <w:t>2.3</w:t>
            </w:r>
            <w:r w:rsidRPr="00990779">
              <w:rPr>
                <w:sz w:val="20"/>
                <w:szCs w:val="20"/>
              </w:rPr>
              <w:t>.1</w:t>
            </w:r>
          </w:p>
        </w:tc>
        <w:tc>
          <w:tcPr>
            <w:tcW w:w="3333" w:type="dxa"/>
            <w:tcBorders>
              <w:top w:val="single" w:sz="4" w:space="0" w:color="auto"/>
              <w:left w:val="single" w:sz="4" w:space="0" w:color="auto"/>
              <w:bottom w:val="single" w:sz="4" w:space="0" w:color="auto"/>
              <w:right w:val="single" w:sz="4" w:space="0" w:color="auto"/>
            </w:tcBorders>
          </w:tcPr>
          <w:p w:rsidR="007544CE" w:rsidRPr="00FD4932" w:rsidRDefault="000812BC" w:rsidP="00E452F2">
            <w:pPr>
              <w:rPr>
                <w:sz w:val="20"/>
                <w:szCs w:val="20"/>
              </w:rPr>
            </w:pPr>
            <w:r w:rsidRPr="00FD4932">
              <w:rPr>
                <w:sz w:val="20"/>
                <w:szCs w:val="20"/>
              </w:rPr>
              <w:t>Укључити младе Роме и Ромкиње</w:t>
            </w:r>
            <w:r w:rsidR="007544CE" w:rsidRPr="00FD4932">
              <w:rPr>
                <w:sz w:val="20"/>
                <w:szCs w:val="20"/>
              </w:rPr>
              <w:t xml:space="preserve"> у програм Стручне праксе који финансир</w:t>
            </w:r>
            <w:r w:rsidRPr="00FD4932">
              <w:rPr>
                <w:sz w:val="20"/>
                <w:szCs w:val="20"/>
              </w:rPr>
              <w:t xml:space="preserve">а Општина – у позив ставити </w:t>
            </w:r>
            <w:r w:rsidR="007544CE" w:rsidRPr="00FD4932">
              <w:rPr>
                <w:sz w:val="20"/>
                <w:szCs w:val="20"/>
              </w:rPr>
              <w:t xml:space="preserve"> критеријум за одређени број ромске деце коју је потребно укључити</w:t>
            </w:r>
          </w:p>
        </w:tc>
        <w:tc>
          <w:tcPr>
            <w:tcW w:w="1452" w:type="dxa"/>
            <w:tcBorders>
              <w:top w:val="single" w:sz="4" w:space="0" w:color="auto"/>
              <w:left w:val="single" w:sz="4" w:space="0" w:color="auto"/>
              <w:bottom w:val="single" w:sz="4" w:space="0" w:color="auto"/>
              <w:right w:val="single" w:sz="4" w:space="0" w:color="auto"/>
            </w:tcBorders>
          </w:tcPr>
          <w:p w:rsidR="007544CE" w:rsidRPr="00FD4932" w:rsidRDefault="007544CE" w:rsidP="00E452F2">
            <w:pPr>
              <w:rPr>
                <w:sz w:val="20"/>
                <w:szCs w:val="20"/>
              </w:rPr>
            </w:pPr>
            <w:r w:rsidRPr="00FD4932">
              <w:rPr>
                <w:sz w:val="20"/>
                <w:szCs w:val="20"/>
              </w:rPr>
              <w:t>ЈЛС</w:t>
            </w:r>
          </w:p>
        </w:tc>
        <w:tc>
          <w:tcPr>
            <w:tcW w:w="1454" w:type="dxa"/>
            <w:tcBorders>
              <w:top w:val="single" w:sz="4" w:space="0" w:color="auto"/>
              <w:left w:val="single" w:sz="4" w:space="0" w:color="auto"/>
              <w:bottom w:val="single" w:sz="4" w:space="0" w:color="auto"/>
              <w:right w:val="single" w:sz="4" w:space="0" w:color="auto"/>
            </w:tcBorders>
          </w:tcPr>
          <w:p w:rsidR="007544CE" w:rsidRPr="00FD4932" w:rsidRDefault="007544CE" w:rsidP="00E452F2">
            <w:pPr>
              <w:rPr>
                <w:sz w:val="20"/>
                <w:szCs w:val="20"/>
              </w:rPr>
            </w:pPr>
            <w:r w:rsidRPr="00FD4932">
              <w:rPr>
                <w:sz w:val="20"/>
                <w:szCs w:val="20"/>
              </w:rPr>
              <w:t>НСЗ, ШКОЛА, ОЦД</w:t>
            </w:r>
          </w:p>
        </w:tc>
        <w:tc>
          <w:tcPr>
            <w:tcW w:w="1459" w:type="dxa"/>
            <w:tcBorders>
              <w:top w:val="single" w:sz="4" w:space="0" w:color="auto"/>
              <w:left w:val="single" w:sz="4" w:space="0" w:color="auto"/>
              <w:bottom w:val="single" w:sz="4" w:space="0" w:color="auto"/>
              <w:right w:val="single" w:sz="4" w:space="0" w:color="auto"/>
            </w:tcBorders>
          </w:tcPr>
          <w:p w:rsidR="007544CE" w:rsidRPr="00FD4932" w:rsidRDefault="007544CE" w:rsidP="00E452F2">
            <w:pPr>
              <w:rPr>
                <w:sz w:val="20"/>
                <w:szCs w:val="20"/>
              </w:rPr>
            </w:pPr>
            <w:r w:rsidRPr="00FD4932">
              <w:rPr>
                <w:sz w:val="20"/>
                <w:szCs w:val="20"/>
              </w:rPr>
              <w:t>2021-2023</w:t>
            </w:r>
          </w:p>
        </w:tc>
        <w:tc>
          <w:tcPr>
            <w:tcW w:w="1454" w:type="dxa"/>
            <w:tcBorders>
              <w:top w:val="single" w:sz="4" w:space="0" w:color="auto"/>
              <w:left w:val="single" w:sz="4" w:space="0" w:color="auto"/>
              <w:bottom w:val="single" w:sz="4" w:space="0" w:color="auto"/>
              <w:right w:val="single" w:sz="4" w:space="0" w:color="auto"/>
            </w:tcBorders>
          </w:tcPr>
          <w:p w:rsidR="007544CE" w:rsidRPr="00FD4932" w:rsidRDefault="007544CE" w:rsidP="00E452F2">
            <w:pPr>
              <w:rPr>
                <w:sz w:val="20"/>
                <w:szCs w:val="20"/>
              </w:rPr>
            </w:pPr>
            <w:r w:rsidRPr="00FD4932">
              <w:rPr>
                <w:sz w:val="20"/>
                <w:szCs w:val="20"/>
              </w:rPr>
              <w:t xml:space="preserve">3.000.000 </w:t>
            </w:r>
          </w:p>
        </w:tc>
        <w:tc>
          <w:tcPr>
            <w:tcW w:w="1456" w:type="dxa"/>
            <w:tcBorders>
              <w:top w:val="single" w:sz="4" w:space="0" w:color="auto"/>
              <w:left w:val="single" w:sz="4" w:space="0" w:color="auto"/>
              <w:bottom w:val="single" w:sz="4" w:space="0" w:color="auto"/>
              <w:right w:val="single" w:sz="4" w:space="0" w:color="auto"/>
            </w:tcBorders>
          </w:tcPr>
          <w:p w:rsidR="007544CE" w:rsidRPr="00FD4932" w:rsidRDefault="007544CE" w:rsidP="00E452F2">
            <w:pPr>
              <w:rPr>
                <w:sz w:val="20"/>
                <w:szCs w:val="20"/>
              </w:rPr>
            </w:pPr>
            <w:r w:rsidRPr="00FD4932">
              <w:rPr>
                <w:sz w:val="20"/>
                <w:szCs w:val="20"/>
              </w:rPr>
              <w:t>1.000.000 по години</w:t>
            </w:r>
          </w:p>
        </w:tc>
        <w:tc>
          <w:tcPr>
            <w:tcW w:w="1456" w:type="dxa"/>
            <w:tcBorders>
              <w:top w:val="single" w:sz="4" w:space="0" w:color="auto"/>
              <w:left w:val="single" w:sz="4" w:space="0" w:color="auto"/>
              <w:bottom w:val="single" w:sz="4" w:space="0" w:color="auto"/>
              <w:right w:val="single" w:sz="4" w:space="0" w:color="auto"/>
            </w:tcBorders>
          </w:tcPr>
          <w:p w:rsidR="007544CE" w:rsidRPr="00FD4932" w:rsidRDefault="007544CE" w:rsidP="00E452F2">
            <w:pPr>
              <w:rPr>
                <w:sz w:val="20"/>
                <w:szCs w:val="20"/>
              </w:rPr>
            </w:pPr>
            <w:r w:rsidRPr="00FD4932">
              <w:rPr>
                <w:sz w:val="20"/>
                <w:szCs w:val="20"/>
              </w:rPr>
              <w:t>Буџет ЈЛС</w:t>
            </w:r>
          </w:p>
        </w:tc>
      </w:tr>
      <w:tr w:rsidR="007544CE" w:rsidRPr="00990779" w:rsidTr="006136F9">
        <w:tc>
          <w:tcPr>
            <w:tcW w:w="1004" w:type="dxa"/>
            <w:tcBorders>
              <w:top w:val="single" w:sz="4" w:space="0" w:color="auto"/>
              <w:left w:val="single" w:sz="4" w:space="0" w:color="auto"/>
              <w:bottom w:val="single" w:sz="4" w:space="0" w:color="auto"/>
              <w:right w:val="single" w:sz="4" w:space="0" w:color="auto"/>
            </w:tcBorders>
          </w:tcPr>
          <w:p w:rsidR="007544CE" w:rsidRPr="00990779" w:rsidRDefault="007544CE" w:rsidP="00110E9C">
            <w:pPr>
              <w:spacing w:before="60" w:after="60"/>
              <w:jc w:val="left"/>
              <w:rPr>
                <w:sz w:val="20"/>
                <w:szCs w:val="20"/>
              </w:rPr>
            </w:pPr>
            <w:r>
              <w:rPr>
                <w:sz w:val="20"/>
                <w:szCs w:val="20"/>
              </w:rPr>
              <w:t>2.3</w:t>
            </w:r>
            <w:r w:rsidRPr="00990779">
              <w:rPr>
                <w:sz w:val="20"/>
                <w:szCs w:val="20"/>
              </w:rPr>
              <w:t>.2</w:t>
            </w:r>
          </w:p>
        </w:tc>
        <w:tc>
          <w:tcPr>
            <w:tcW w:w="3333" w:type="dxa"/>
            <w:tcBorders>
              <w:top w:val="single" w:sz="4" w:space="0" w:color="auto"/>
              <w:left w:val="single" w:sz="4" w:space="0" w:color="auto"/>
              <w:bottom w:val="single" w:sz="4" w:space="0" w:color="auto"/>
              <w:right w:val="single" w:sz="4" w:space="0" w:color="auto"/>
            </w:tcBorders>
          </w:tcPr>
          <w:p w:rsidR="007544CE" w:rsidRPr="00FD4932" w:rsidRDefault="007544CE" w:rsidP="00B74B37">
            <w:pPr>
              <w:rPr>
                <w:sz w:val="20"/>
                <w:szCs w:val="20"/>
              </w:rPr>
            </w:pPr>
            <w:r w:rsidRPr="00FD4932">
              <w:rPr>
                <w:sz w:val="20"/>
                <w:szCs w:val="20"/>
              </w:rPr>
              <w:t xml:space="preserve">Инфо </w:t>
            </w:r>
            <w:r w:rsidR="00B74B37">
              <w:rPr>
                <w:sz w:val="20"/>
                <w:szCs w:val="20"/>
              </w:rPr>
              <w:t xml:space="preserve">сесије за завршне године средње школе </w:t>
            </w:r>
            <w:r w:rsidRPr="00FD4932">
              <w:rPr>
                <w:sz w:val="20"/>
                <w:szCs w:val="20"/>
              </w:rPr>
              <w:t>у вези програма стручне праксе</w:t>
            </w:r>
            <w:r w:rsidR="00B74B37">
              <w:rPr>
                <w:sz w:val="20"/>
                <w:szCs w:val="20"/>
              </w:rPr>
              <w:t xml:space="preserve"> након завршетка средње школе</w:t>
            </w:r>
          </w:p>
        </w:tc>
        <w:tc>
          <w:tcPr>
            <w:tcW w:w="1452" w:type="dxa"/>
            <w:tcBorders>
              <w:top w:val="single" w:sz="4" w:space="0" w:color="auto"/>
              <w:left w:val="single" w:sz="4" w:space="0" w:color="auto"/>
              <w:bottom w:val="single" w:sz="4" w:space="0" w:color="auto"/>
              <w:right w:val="single" w:sz="4" w:space="0" w:color="auto"/>
            </w:tcBorders>
          </w:tcPr>
          <w:p w:rsidR="007544CE" w:rsidRPr="00FD4932" w:rsidRDefault="007544CE" w:rsidP="00E452F2">
            <w:pPr>
              <w:rPr>
                <w:sz w:val="20"/>
                <w:szCs w:val="20"/>
              </w:rPr>
            </w:pPr>
            <w:r w:rsidRPr="00FD4932">
              <w:rPr>
                <w:sz w:val="20"/>
                <w:szCs w:val="20"/>
              </w:rPr>
              <w:t>ЈЛС</w:t>
            </w:r>
          </w:p>
        </w:tc>
        <w:tc>
          <w:tcPr>
            <w:tcW w:w="1454" w:type="dxa"/>
            <w:tcBorders>
              <w:top w:val="single" w:sz="4" w:space="0" w:color="auto"/>
              <w:left w:val="single" w:sz="4" w:space="0" w:color="auto"/>
              <w:bottom w:val="single" w:sz="4" w:space="0" w:color="auto"/>
              <w:right w:val="single" w:sz="4" w:space="0" w:color="auto"/>
            </w:tcBorders>
          </w:tcPr>
          <w:p w:rsidR="007544CE" w:rsidRPr="00FD4932" w:rsidRDefault="007544CE" w:rsidP="00E452F2">
            <w:pPr>
              <w:rPr>
                <w:sz w:val="20"/>
                <w:szCs w:val="20"/>
              </w:rPr>
            </w:pPr>
            <w:r w:rsidRPr="00FD4932">
              <w:rPr>
                <w:sz w:val="20"/>
                <w:szCs w:val="20"/>
              </w:rPr>
              <w:t>НСЗ</w:t>
            </w:r>
          </w:p>
        </w:tc>
        <w:tc>
          <w:tcPr>
            <w:tcW w:w="1459" w:type="dxa"/>
            <w:tcBorders>
              <w:top w:val="single" w:sz="4" w:space="0" w:color="auto"/>
              <w:left w:val="single" w:sz="4" w:space="0" w:color="auto"/>
              <w:bottom w:val="single" w:sz="4" w:space="0" w:color="auto"/>
              <w:right w:val="single" w:sz="4" w:space="0" w:color="auto"/>
            </w:tcBorders>
          </w:tcPr>
          <w:p w:rsidR="007544CE" w:rsidRPr="00FD4932" w:rsidRDefault="007544CE" w:rsidP="00E452F2">
            <w:pPr>
              <w:rPr>
                <w:sz w:val="20"/>
                <w:szCs w:val="20"/>
              </w:rPr>
            </w:pPr>
            <w:r w:rsidRPr="00FD4932">
              <w:rPr>
                <w:sz w:val="20"/>
                <w:szCs w:val="20"/>
              </w:rPr>
              <w:t>2021-2023</w:t>
            </w:r>
          </w:p>
        </w:tc>
        <w:tc>
          <w:tcPr>
            <w:tcW w:w="1454" w:type="dxa"/>
            <w:tcBorders>
              <w:top w:val="single" w:sz="4" w:space="0" w:color="auto"/>
              <w:left w:val="single" w:sz="4" w:space="0" w:color="auto"/>
              <w:bottom w:val="single" w:sz="4" w:space="0" w:color="auto"/>
              <w:right w:val="single" w:sz="4" w:space="0" w:color="auto"/>
            </w:tcBorders>
          </w:tcPr>
          <w:p w:rsidR="007544CE" w:rsidRPr="00FD4932" w:rsidRDefault="007544CE" w:rsidP="00E452F2">
            <w:pPr>
              <w:rPr>
                <w:sz w:val="20"/>
                <w:szCs w:val="20"/>
              </w:rPr>
            </w:pPr>
            <w:r w:rsidRPr="00FD4932">
              <w:rPr>
                <w:sz w:val="20"/>
                <w:szCs w:val="20"/>
              </w:rPr>
              <w:t>15.000,00</w:t>
            </w:r>
          </w:p>
        </w:tc>
        <w:tc>
          <w:tcPr>
            <w:tcW w:w="1456" w:type="dxa"/>
            <w:tcBorders>
              <w:top w:val="single" w:sz="4" w:space="0" w:color="auto"/>
              <w:left w:val="single" w:sz="4" w:space="0" w:color="auto"/>
              <w:bottom w:val="single" w:sz="4" w:space="0" w:color="auto"/>
              <w:right w:val="single" w:sz="4" w:space="0" w:color="auto"/>
            </w:tcBorders>
          </w:tcPr>
          <w:p w:rsidR="007544CE" w:rsidRPr="00FD4932" w:rsidRDefault="007544CE" w:rsidP="00E452F2">
            <w:pPr>
              <w:rPr>
                <w:sz w:val="20"/>
                <w:szCs w:val="20"/>
              </w:rPr>
            </w:pPr>
            <w:r w:rsidRPr="00FD4932">
              <w:rPr>
                <w:sz w:val="20"/>
                <w:szCs w:val="20"/>
              </w:rPr>
              <w:t>5.000,00</w:t>
            </w:r>
          </w:p>
        </w:tc>
        <w:tc>
          <w:tcPr>
            <w:tcW w:w="1456" w:type="dxa"/>
            <w:tcBorders>
              <w:top w:val="single" w:sz="4" w:space="0" w:color="auto"/>
              <w:left w:val="single" w:sz="4" w:space="0" w:color="auto"/>
              <w:bottom w:val="single" w:sz="4" w:space="0" w:color="auto"/>
              <w:right w:val="single" w:sz="4" w:space="0" w:color="auto"/>
            </w:tcBorders>
          </w:tcPr>
          <w:p w:rsidR="007544CE" w:rsidRPr="00FD4932" w:rsidRDefault="007544CE" w:rsidP="00E452F2">
            <w:pPr>
              <w:rPr>
                <w:sz w:val="20"/>
                <w:szCs w:val="20"/>
              </w:rPr>
            </w:pPr>
            <w:r w:rsidRPr="00FD4932">
              <w:rPr>
                <w:sz w:val="20"/>
                <w:szCs w:val="20"/>
              </w:rPr>
              <w:t>Буџет ЈЛС</w:t>
            </w:r>
          </w:p>
        </w:tc>
      </w:tr>
      <w:tr w:rsidR="007544CE" w:rsidRPr="00990779" w:rsidTr="006136F9">
        <w:tc>
          <w:tcPr>
            <w:tcW w:w="1004" w:type="dxa"/>
            <w:tcBorders>
              <w:top w:val="single" w:sz="4" w:space="0" w:color="auto"/>
              <w:left w:val="single" w:sz="4" w:space="0" w:color="auto"/>
              <w:bottom w:val="single" w:sz="4" w:space="0" w:color="auto"/>
              <w:right w:val="single" w:sz="4" w:space="0" w:color="auto"/>
            </w:tcBorders>
          </w:tcPr>
          <w:p w:rsidR="007544CE" w:rsidRPr="0036495E" w:rsidRDefault="007544CE" w:rsidP="00110E9C">
            <w:pPr>
              <w:spacing w:before="60" w:after="60"/>
              <w:jc w:val="left"/>
              <w:rPr>
                <w:sz w:val="20"/>
                <w:szCs w:val="20"/>
              </w:rPr>
            </w:pPr>
            <w:r>
              <w:rPr>
                <w:sz w:val="20"/>
                <w:szCs w:val="20"/>
              </w:rPr>
              <w:t>2.3.3</w:t>
            </w:r>
          </w:p>
        </w:tc>
        <w:tc>
          <w:tcPr>
            <w:tcW w:w="3333" w:type="dxa"/>
            <w:tcBorders>
              <w:top w:val="single" w:sz="4" w:space="0" w:color="auto"/>
              <w:left w:val="single" w:sz="4" w:space="0" w:color="auto"/>
              <w:bottom w:val="single" w:sz="4" w:space="0" w:color="auto"/>
              <w:right w:val="single" w:sz="4" w:space="0" w:color="auto"/>
            </w:tcBorders>
          </w:tcPr>
          <w:p w:rsidR="007544CE" w:rsidRPr="00FD4932" w:rsidRDefault="007544CE" w:rsidP="00E452F2">
            <w:pPr>
              <w:rPr>
                <w:sz w:val="20"/>
                <w:szCs w:val="20"/>
              </w:rPr>
            </w:pPr>
            <w:r w:rsidRPr="00FD4932">
              <w:rPr>
                <w:sz w:val="20"/>
                <w:szCs w:val="20"/>
              </w:rPr>
              <w:t xml:space="preserve">Повезивање са основним школама у вези професионалне оријентације и каријерног вођења </w:t>
            </w:r>
          </w:p>
        </w:tc>
        <w:tc>
          <w:tcPr>
            <w:tcW w:w="1452" w:type="dxa"/>
            <w:tcBorders>
              <w:top w:val="single" w:sz="4" w:space="0" w:color="auto"/>
              <w:left w:val="single" w:sz="4" w:space="0" w:color="auto"/>
              <w:bottom w:val="single" w:sz="4" w:space="0" w:color="auto"/>
              <w:right w:val="single" w:sz="4" w:space="0" w:color="auto"/>
            </w:tcBorders>
          </w:tcPr>
          <w:p w:rsidR="007544CE" w:rsidRPr="00FD4932" w:rsidRDefault="007544CE" w:rsidP="00E452F2">
            <w:pPr>
              <w:rPr>
                <w:sz w:val="20"/>
                <w:szCs w:val="20"/>
              </w:rPr>
            </w:pPr>
            <w:r w:rsidRPr="00FD4932">
              <w:rPr>
                <w:sz w:val="20"/>
                <w:szCs w:val="20"/>
              </w:rPr>
              <w:t>НСЗ</w:t>
            </w:r>
          </w:p>
        </w:tc>
        <w:tc>
          <w:tcPr>
            <w:tcW w:w="1454" w:type="dxa"/>
            <w:tcBorders>
              <w:top w:val="single" w:sz="4" w:space="0" w:color="auto"/>
              <w:left w:val="single" w:sz="4" w:space="0" w:color="auto"/>
              <w:bottom w:val="single" w:sz="4" w:space="0" w:color="auto"/>
              <w:right w:val="single" w:sz="4" w:space="0" w:color="auto"/>
            </w:tcBorders>
          </w:tcPr>
          <w:p w:rsidR="007544CE" w:rsidRPr="00FD4932" w:rsidRDefault="007544CE" w:rsidP="00E452F2">
            <w:pPr>
              <w:rPr>
                <w:sz w:val="20"/>
                <w:szCs w:val="20"/>
              </w:rPr>
            </w:pPr>
            <w:r w:rsidRPr="00FD4932">
              <w:rPr>
                <w:sz w:val="20"/>
                <w:szCs w:val="20"/>
              </w:rPr>
              <w:t>ОШ, СШ</w:t>
            </w:r>
          </w:p>
        </w:tc>
        <w:tc>
          <w:tcPr>
            <w:tcW w:w="1459" w:type="dxa"/>
            <w:tcBorders>
              <w:top w:val="single" w:sz="4" w:space="0" w:color="auto"/>
              <w:left w:val="single" w:sz="4" w:space="0" w:color="auto"/>
              <w:bottom w:val="single" w:sz="4" w:space="0" w:color="auto"/>
              <w:right w:val="single" w:sz="4" w:space="0" w:color="auto"/>
            </w:tcBorders>
          </w:tcPr>
          <w:p w:rsidR="007544CE" w:rsidRPr="00FD4932" w:rsidRDefault="007544CE" w:rsidP="00E452F2">
            <w:pPr>
              <w:rPr>
                <w:sz w:val="20"/>
                <w:szCs w:val="20"/>
              </w:rPr>
            </w:pPr>
            <w:r w:rsidRPr="00FD4932">
              <w:rPr>
                <w:sz w:val="20"/>
                <w:szCs w:val="20"/>
              </w:rPr>
              <w:t>2021-2023</w:t>
            </w:r>
          </w:p>
        </w:tc>
        <w:tc>
          <w:tcPr>
            <w:tcW w:w="1454" w:type="dxa"/>
            <w:tcBorders>
              <w:top w:val="single" w:sz="4" w:space="0" w:color="auto"/>
              <w:left w:val="single" w:sz="4" w:space="0" w:color="auto"/>
              <w:bottom w:val="single" w:sz="4" w:space="0" w:color="auto"/>
              <w:right w:val="single" w:sz="4" w:space="0" w:color="auto"/>
            </w:tcBorders>
          </w:tcPr>
          <w:p w:rsidR="007544CE" w:rsidRPr="00FD4932" w:rsidRDefault="007544CE" w:rsidP="00E452F2">
            <w:pPr>
              <w:rPr>
                <w:sz w:val="20"/>
                <w:szCs w:val="20"/>
              </w:rPr>
            </w:pPr>
            <w:r w:rsidRPr="00FD4932">
              <w:rPr>
                <w:sz w:val="20"/>
                <w:szCs w:val="20"/>
              </w:rPr>
              <w:t>/</w:t>
            </w:r>
          </w:p>
        </w:tc>
        <w:tc>
          <w:tcPr>
            <w:tcW w:w="1456" w:type="dxa"/>
            <w:tcBorders>
              <w:top w:val="single" w:sz="4" w:space="0" w:color="auto"/>
              <w:left w:val="single" w:sz="4" w:space="0" w:color="auto"/>
              <w:bottom w:val="single" w:sz="4" w:space="0" w:color="auto"/>
              <w:right w:val="single" w:sz="4" w:space="0" w:color="auto"/>
            </w:tcBorders>
          </w:tcPr>
          <w:p w:rsidR="007544CE" w:rsidRPr="00FD4932" w:rsidRDefault="007544CE" w:rsidP="00E452F2">
            <w:pPr>
              <w:rPr>
                <w:sz w:val="20"/>
                <w:szCs w:val="20"/>
              </w:rPr>
            </w:pPr>
            <w:r w:rsidRPr="00FD4932">
              <w:rPr>
                <w:sz w:val="20"/>
                <w:szCs w:val="20"/>
              </w:rPr>
              <w:t>/</w:t>
            </w:r>
          </w:p>
        </w:tc>
        <w:tc>
          <w:tcPr>
            <w:tcW w:w="1456" w:type="dxa"/>
            <w:tcBorders>
              <w:top w:val="single" w:sz="4" w:space="0" w:color="auto"/>
              <w:left w:val="single" w:sz="4" w:space="0" w:color="auto"/>
              <w:bottom w:val="single" w:sz="4" w:space="0" w:color="auto"/>
              <w:right w:val="single" w:sz="4" w:space="0" w:color="auto"/>
            </w:tcBorders>
          </w:tcPr>
          <w:p w:rsidR="007544CE" w:rsidRPr="00FD4932" w:rsidRDefault="007544CE" w:rsidP="00E452F2">
            <w:pPr>
              <w:rPr>
                <w:sz w:val="20"/>
                <w:szCs w:val="20"/>
              </w:rPr>
            </w:pPr>
            <w:r w:rsidRPr="00FD4932">
              <w:rPr>
                <w:sz w:val="20"/>
                <w:szCs w:val="20"/>
              </w:rPr>
              <w:t>Из редовне делатности</w:t>
            </w:r>
          </w:p>
        </w:tc>
      </w:tr>
    </w:tbl>
    <w:p w:rsidR="00513355" w:rsidRDefault="00513355" w:rsidP="00AC1DAB"/>
    <w:p w:rsidR="00513355" w:rsidRDefault="00513355" w:rsidP="0051335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77"/>
        <w:gridCol w:w="2171"/>
        <w:gridCol w:w="1096"/>
        <w:gridCol w:w="1091"/>
        <w:gridCol w:w="1098"/>
        <w:gridCol w:w="219"/>
        <w:gridCol w:w="869"/>
        <w:gridCol w:w="1088"/>
        <w:gridCol w:w="1088"/>
        <w:gridCol w:w="2171"/>
      </w:tblGrid>
      <w:tr w:rsidR="00513355" w:rsidRPr="00990779" w:rsidTr="00110E9C">
        <w:tc>
          <w:tcPr>
            <w:tcW w:w="2196" w:type="dxa"/>
            <w:tcBorders>
              <w:top w:val="single" w:sz="4" w:space="0" w:color="auto"/>
              <w:left w:val="single" w:sz="4" w:space="0" w:color="auto"/>
              <w:bottom w:val="single" w:sz="4" w:space="0" w:color="auto"/>
              <w:right w:val="single" w:sz="4" w:space="0" w:color="auto"/>
            </w:tcBorders>
            <w:shd w:val="clear" w:color="auto" w:fill="E36C0A"/>
          </w:tcPr>
          <w:p w:rsidR="00513355" w:rsidRPr="00990779" w:rsidRDefault="00513355" w:rsidP="00110E9C">
            <w:pPr>
              <w:spacing w:before="60" w:after="60"/>
              <w:rPr>
                <w:b/>
                <w:sz w:val="20"/>
                <w:szCs w:val="20"/>
              </w:rPr>
            </w:pPr>
            <w:r>
              <w:rPr>
                <w:b/>
                <w:sz w:val="20"/>
                <w:szCs w:val="20"/>
              </w:rPr>
              <w:t>МЕРА 2.4</w:t>
            </w:r>
            <w:r w:rsidRPr="00990779">
              <w:rPr>
                <w:b/>
                <w:sz w:val="20"/>
                <w:szCs w:val="20"/>
              </w:rPr>
              <w:t>:</w:t>
            </w:r>
          </w:p>
        </w:tc>
        <w:tc>
          <w:tcPr>
            <w:tcW w:w="4392" w:type="dxa"/>
            <w:gridSpan w:val="3"/>
            <w:tcBorders>
              <w:top w:val="single" w:sz="4" w:space="0" w:color="auto"/>
              <w:left w:val="single" w:sz="4" w:space="0" w:color="auto"/>
              <w:bottom w:val="single" w:sz="4" w:space="0" w:color="auto"/>
              <w:right w:val="single" w:sz="4" w:space="0" w:color="auto"/>
            </w:tcBorders>
            <w:shd w:val="clear" w:color="auto" w:fill="E36C0A"/>
          </w:tcPr>
          <w:p w:rsidR="00513355" w:rsidRPr="0066293E" w:rsidRDefault="007C66D1" w:rsidP="00110E9C">
            <w:pPr>
              <w:spacing w:before="60" w:after="60"/>
              <w:rPr>
                <w:sz w:val="20"/>
                <w:szCs w:val="20"/>
              </w:rPr>
            </w:pPr>
            <w:r>
              <w:rPr>
                <w:sz w:val="20"/>
                <w:szCs w:val="20"/>
              </w:rPr>
              <w:t xml:space="preserve">Економско оснаживање </w:t>
            </w:r>
            <w:r w:rsidR="0066293E" w:rsidRPr="0066293E">
              <w:rPr>
                <w:sz w:val="20"/>
                <w:szCs w:val="20"/>
              </w:rPr>
              <w:t xml:space="preserve">Ромкиња </w:t>
            </w:r>
          </w:p>
        </w:tc>
        <w:tc>
          <w:tcPr>
            <w:tcW w:w="1317" w:type="dxa"/>
            <w:gridSpan w:val="2"/>
            <w:tcBorders>
              <w:top w:val="single" w:sz="4" w:space="0" w:color="auto"/>
              <w:left w:val="single" w:sz="4" w:space="0" w:color="auto"/>
              <w:bottom w:val="single" w:sz="4" w:space="0" w:color="auto"/>
              <w:right w:val="single" w:sz="4" w:space="0" w:color="auto"/>
            </w:tcBorders>
            <w:shd w:val="clear" w:color="auto" w:fill="E36C0A"/>
          </w:tcPr>
          <w:p w:rsidR="00513355" w:rsidRPr="00990779" w:rsidRDefault="00513355" w:rsidP="00110E9C">
            <w:pPr>
              <w:spacing w:before="60" w:after="60"/>
              <w:rPr>
                <w:sz w:val="20"/>
                <w:szCs w:val="20"/>
              </w:rPr>
            </w:pPr>
            <w:r w:rsidRPr="00990779">
              <w:rPr>
                <w:sz w:val="20"/>
                <w:szCs w:val="20"/>
              </w:rPr>
              <w:t>Тип мере:</w:t>
            </w:r>
          </w:p>
        </w:tc>
        <w:tc>
          <w:tcPr>
            <w:tcW w:w="5271" w:type="dxa"/>
            <w:gridSpan w:val="4"/>
            <w:tcBorders>
              <w:top w:val="single" w:sz="4" w:space="0" w:color="auto"/>
              <w:left w:val="single" w:sz="4" w:space="0" w:color="auto"/>
              <w:bottom w:val="single" w:sz="4" w:space="0" w:color="auto"/>
              <w:right w:val="single" w:sz="4" w:space="0" w:color="auto"/>
            </w:tcBorders>
            <w:shd w:val="clear" w:color="auto" w:fill="E36C0A"/>
          </w:tcPr>
          <w:p w:rsidR="00513355" w:rsidRPr="000812BC" w:rsidRDefault="000812BC" w:rsidP="00110E9C">
            <w:pPr>
              <w:spacing w:before="60" w:after="60"/>
              <w:rPr>
                <w:sz w:val="20"/>
                <w:szCs w:val="20"/>
              </w:rPr>
            </w:pPr>
            <w:r>
              <w:rPr>
                <w:sz w:val="20"/>
                <w:szCs w:val="20"/>
              </w:rPr>
              <w:t>Информативно - едукативна</w:t>
            </w:r>
          </w:p>
        </w:tc>
      </w:tr>
      <w:tr w:rsidR="00513355" w:rsidRPr="00990779" w:rsidTr="00110E9C">
        <w:tc>
          <w:tcPr>
            <w:tcW w:w="2196" w:type="dxa"/>
            <w:tcBorders>
              <w:top w:val="single" w:sz="4" w:space="0" w:color="auto"/>
              <w:left w:val="single" w:sz="4" w:space="0" w:color="auto"/>
              <w:bottom w:val="single" w:sz="4" w:space="0" w:color="auto"/>
              <w:right w:val="single" w:sz="4" w:space="0" w:color="auto"/>
            </w:tcBorders>
            <w:shd w:val="clear" w:color="auto" w:fill="FBD4B4"/>
          </w:tcPr>
          <w:p w:rsidR="00513355" w:rsidRPr="00990779" w:rsidRDefault="00513355" w:rsidP="00110E9C">
            <w:pPr>
              <w:spacing w:before="60" w:after="60"/>
              <w:rPr>
                <w:sz w:val="20"/>
                <w:szCs w:val="20"/>
              </w:rPr>
            </w:pPr>
            <w:r w:rsidRPr="00990779">
              <w:rPr>
                <w:sz w:val="20"/>
                <w:szCs w:val="20"/>
              </w:rPr>
              <w:t>Носилац мере:</w:t>
            </w:r>
          </w:p>
        </w:tc>
        <w:tc>
          <w:tcPr>
            <w:tcW w:w="4392" w:type="dxa"/>
            <w:gridSpan w:val="3"/>
            <w:tcBorders>
              <w:top w:val="single" w:sz="4" w:space="0" w:color="auto"/>
              <w:left w:val="single" w:sz="4" w:space="0" w:color="auto"/>
              <w:bottom w:val="single" w:sz="4" w:space="0" w:color="auto"/>
              <w:right w:val="single" w:sz="4" w:space="0" w:color="auto"/>
            </w:tcBorders>
            <w:shd w:val="clear" w:color="auto" w:fill="FBD4B4"/>
          </w:tcPr>
          <w:p w:rsidR="00513355" w:rsidRPr="0036495E" w:rsidRDefault="0036495E" w:rsidP="00110E9C">
            <w:pPr>
              <w:spacing w:before="60" w:after="60"/>
              <w:rPr>
                <w:sz w:val="20"/>
                <w:szCs w:val="20"/>
              </w:rPr>
            </w:pPr>
            <w:r>
              <w:rPr>
                <w:sz w:val="20"/>
                <w:szCs w:val="20"/>
              </w:rPr>
              <w:t>НСЗ</w:t>
            </w:r>
          </w:p>
        </w:tc>
        <w:tc>
          <w:tcPr>
            <w:tcW w:w="1317" w:type="dxa"/>
            <w:gridSpan w:val="2"/>
            <w:tcBorders>
              <w:top w:val="single" w:sz="4" w:space="0" w:color="auto"/>
              <w:left w:val="single" w:sz="4" w:space="0" w:color="auto"/>
              <w:bottom w:val="single" w:sz="4" w:space="0" w:color="auto"/>
              <w:right w:val="single" w:sz="4" w:space="0" w:color="auto"/>
            </w:tcBorders>
            <w:shd w:val="clear" w:color="auto" w:fill="FBD4B4"/>
          </w:tcPr>
          <w:p w:rsidR="00513355" w:rsidRPr="00990779" w:rsidRDefault="00513355" w:rsidP="00110E9C">
            <w:pPr>
              <w:spacing w:before="60" w:after="60"/>
              <w:rPr>
                <w:sz w:val="20"/>
                <w:szCs w:val="20"/>
              </w:rPr>
            </w:pPr>
            <w:r w:rsidRPr="00990779">
              <w:rPr>
                <w:sz w:val="20"/>
                <w:szCs w:val="20"/>
              </w:rPr>
              <w:t>Партнери:</w:t>
            </w:r>
          </w:p>
        </w:tc>
        <w:tc>
          <w:tcPr>
            <w:tcW w:w="5271" w:type="dxa"/>
            <w:gridSpan w:val="4"/>
            <w:tcBorders>
              <w:top w:val="single" w:sz="4" w:space="0" w:color="auto"/>
              <w:left w:val="single" w:sz="4" w:space="0" w:color="auto"/>
              <w:bottom w:val="single" w:sz="4" w:space="0" w:color="auto"/>
              <w:right w:val="single" w:sz="4" w:space="0" w:color="auto"/>
            </w:tcBorders>
            <w:shd w:val="clear" w:color="auto" w:fill="FBD4B4"/>
          </w:tcPr>
          <w:p w:rsidR="00513355" w:rsidRPr="0036495E" w:rsidRDefault="0036495E" w:rsidP="00110E9C">
            <w:pPr>
              <w:spacing w:before="60" w:after="60"/>
              <w:rPr>
                <w:sz w:val="20"/>
                <w:szCs w:val="20"/>
              </w:rPr>
            </w:pPr>
            <w:r>
              <w:rPr>
                <w:sz w:val="20"/>
                <w:szCs w:val="20"/>
              </w:rPr>
              <w:t>ЈЛС, ОЦД</w:t>
            </w:r>
          </w:p>
        </w:tc>
      </w:tr>
      <w:tr w:rsidR="00513355" w:rsidRPr="00990779" w:rsidTr="00110E9C">
        <w:tc>
          <w:tcPr>
            <w:tcW w:w="2196" w:type="dxa"/>
            <w:tcBorders>
              <w:top w:val="single" w:sz="4" w:space="0" w:color="auto"/>
              <w:left w:val="single" w:sz="4" w:space="0" w:color="auto"/>
              <w:bottom w:val="single" w:sz="4" w:space="0" w:color="auto"/>
              <w:right w:val="single" w:sz="4" w:space="0" w:color="auto"/>
            </w:tcBorders>
            <w:shd w:val="clear" w:color="auto" w:fill="FBD4B4"/>
          </w:tcPr>
          <w:p w:rsidR="00513355" w:rsidRPr="00990779" w:rsidRDefault="00513355" w:rsidP="00110E9C">
            <w:pPr>
              <w:spacing w:before="60" w:after="60"/>
              <w:rPr>
                <w:sz w:val="20"/>
                <w:szCs w:val="20"/>
              </w:rPr>
            </w:pPr>
            <w:r w:rsidRPr="00990779">
              <w:rPr>
                <w:sz w:val="20"/>
                <w:szCs w:val="20"/>
              </w:rPr>
              <w:t>Период спровођења:</w:t>
            </w:r>
          </w:p>
        </w:tc>
        <w:tc>
          <w:tcPr>
            <w:tcW w:w="2196" w:type="dxa"/>
            <w:tcBorders>
              <w:top w:val="single" w:sz="4" w:space="0" w:color="auto"/>
              <w:left w:val="single" w:sz="4" w:space="0" w:color="auto"/>
              <w:bottom w:val="single" w:sz="4" w:space="0" w:color="auto"/>
              <w:right w:val="single" w:sz="4" w:space="0" w:color="auto"/>
            </w:tcBorders>
            <w:shd w:val="clear" w:color="auto" w:fill="FBD4B4"/>
          </w:tcPr>
          <w:p w:rsidR="00513355" w:rsidRPr="000812BC" w:rsidRDefault="000812BC" w:rsidP="00110E9C">
            <w:pPr>
              <w:spacing w:before="60" w:after="60"/>
              <w:rPr>
                <w:sz w:val="20"/>
                <w:szCs w:val="20"/>
              </w:rPr>
            </w:pPr>
            <w:r>
              <w:rPr>
                <w:sz w:val="20"/>
                <w:szCs w:val="20"/>
              </w:rPr>
              <w:t>2021-2023</w:t>
            </w:r>
          </w:p>
        </w:tc>
        <w:tc>
          <w:tcPr>
            <w:tcW w:w="3513" w:type="dxa"/>
            <w:gridSpan w:val="4"/>
            <w:tcBorders>
              <w:top w:val="single" w:sz="4" w:space="0" w:color="auto"/>
              <w:left w:val="single" w:sz="4" w:space="0" w:color="auto"/>
              <w:bottom w:val="single" w:sz="4" w:space="0" w:color="auto"/>
              <w:right w:val="single" w:sz="4" w:space="0" w:color="auto"/>
            </w:tcBorders>
            <w:shd w:val="clear" w:color="auto" w:fill="FBD4B4"/>
          </w:tcPr>
          <w:p w:rsidR="00513355" w:rsidRPr="00990779" w:rsidRDefault="00513355" w:rsidP="00110E9C">
            <w:pPr>
              <w:spacing w:before="60" w:after="60"/>
              <w:jc w:val="right"/>
              <w:rPr>
                <w:sz w:val="20"/>
                <w:szCs w:val="20"/>
              </w:rPr>
            </w:pPr>
            <w:r w:rsidRPr="00990779">
              <w:rPr>
                <w:sz w:val="20"/>
                <w:szCs w:val="20"/>
              </w:rPr>
              <w:t>Потребне измене прописа:</w:t>
            </w:r>
          </w:p>
        </w:tc>
        <w:tc>
          <w:tcPr>
            <w:tcW w:w="5271" w:type="dxa"/>
            <w:gridSpan w:val="4"/>
            <w:tcBorders>
              <w:top w:val="single" w:sz="4" w:space="0" w:color="auto"/>
              <w:left w:val="single" w:sz="4" w:space="0" w:color="auto"/>
              <w:bottom w:val="single" w:sz="4" w:space="0" w:color="auto"/>
              <w:right w:val="single" w:sz="4" w:space="0" w:color="auto"/>
            </w:tcBorders>
            <w:shd w:val="clear" w:color="auto" w:fill="FBD4B4"/>
          </w:tcPr>
          <w:p w:rsidR="00513355" w:rsidRPr="000812BC" w:rsidRDefault="000812BC" w:rsidP="00110E9C">
            <w:pPr>
              <w:spacing w:before="60" w:after="60"/>
              <w:rPr>
                <w:sz w:val="20"/>
                <w:szCs w:val="20"/>
              </w:rPr>
            </w:pPr>
            <w:r>
              <w:rPr>
                <w:sz w:val="20"/>
                <w:szCs w:val="20"/>
              </w:rPr>
              <w:t>не</w:t>
            </w:r>
          </w:p>
        </w:tc>
      </w:tr>
      <w:tr w:rsidR="00513355" w:rsidRPr="008109FD" w:rsidTr="00110E9C">
        <w:tc>
          <w:tcPr>
            <w:tcW w:w="2196" w:type="dxa"/>
            <w:tcBorders>
              <w:top w:val="single" w:sz="4" w:space="0" w:color="auto"/>
              <w:left w:val="single" w:sz="4" w:space="0" w:color="auto"/>
              <w:bottom w:val="single" w:sz="4" w:space="0" w:color="auto"/>
              <w:right w:val="single" w:sz="4" w:space="0" w:color="auto"/>
            </w:tcBorders>
            <w:shd w:val="clear" w:color="auto" w:fill="FBD4B4"/>
          </w:tcPr>
          <w:p w:rsidR="00513355" w:rsidRPr="008109FD" w:rsidRDefault="00513355" w:rsidP="00110E9C">
            <w:pPr>
              <w:spacing w:before="60" w:after="60"/>
              <w:jc w:val="left"/>
              <w:rPr>
                <w:sz w:val="20"/>
                <w:szCs w:val="20"/>
                <w:lang w:val="ru-RU"/>
              </w:rPr>
            </w:pPr>
            <w:r w:rsidRPr="008109FD">
              <w:rPr>
                <w:sz w:val="20"/>
                <w:szCs w:val="20"/>
                <w:lang w:val="ru-RU"/>
              </w:rPr>
              <w:t xml:space="preserve">Укупно процењена финансијска средства </w:t>
            </w:r>
            <w:r w:rsidRPr="008109FD">
              <w:rPr>
                <w:sz w:val="20"/>
                <w:szCs w:val="20"/>
                <w:lang w:val="ru-RU"/>
              </w:rPr>
              <w:lastRenderedPageBreak/>
              <w:t>за меру (РСД):</w:t>
            </w:r>
          </w:p>
        </w:tc>
        <w:tc>
          <w:tcPr>
            <w:tcW w:w="2196" w:type="dxa"/>
            <w:tcBorders>
              <w:top w:val="single" w:sz="4" w:space="0" w:color="auto"/>
              <w:left w:val="single" w:sz="4" w:space="0" w:color="auto"/>
              <w:bottom w:val="single" w:sz="4" w:space="0" w:color="auto"/>
              <w:right w:val="single" w:sz="4" w:space="0" w:color="auto"/>
            </w:tcBorders>
            <w:shd w:val="clear" w:color="auto" w:fill="FBD4B4"/>
          </w:tcPr>
          <w:p w:rsidR="00513355" w:rsidRPr="008109FD" w:rsidRDefault="0092183F" w:rsidP="00110E9C">
            <w:pPr>
              <w:spacing w:before="60" w:after="60"/>
              <w:jc w:val="right"/>
              <w:rPr>
                <w:rStyle w:val="FootnoteReference"/>
                <w:sz w:val="20"/>
                <w:szCs w:val="20"/>
                <w:lang w:val="ru-RU"/>
              </w:rPr>
            </w:pPr>
            <w:r>
              <w:rPr>
                <w:sz w:val="20"/>
                <w:szCs w:val="20"/>
                <w:lang w:val="ru-RU"/>
              </w:rPr>
              <w:lastRenderedPageBreak/>
              <w:t>130.000,00</w:t>
            </w:r>
          </w:p>
        </w:tc>
        <w:tc>
          <w:tcPr>
            <w:tcW w:w="2196" w:type="dxa"/>
            <w:gridSpan w:val="2"/>
            <w:tcBorders>
              <w:top w:val="single" w:sz="4" w:space="0" w:color="auto"/>
              <w:left w:val="single" w:sz="4" w:space="0" w:color="auto"/>
              <w:bottom w:val="single" w:sz="4" w:space="0" w:color="auto"/>
              <w:right w:val="single" w:sz="4" w:space="0" w:color="auto"/>
            </w:tcBorders>
            <w:shd w:val="clear" w:color="auto" w:fill="FBD4B4"/>
          </w:tcPr>
          <w:p w:rsidR="00513355" w:rsidRPr="008109FD" w:rsidRDefault="00513355" w:rsidP="00110E9C">
            <w:pPr>
              <w:spacing w:before="60" w:after="60"/>
              <w:jc w:val="left"/>
              <w:rPr>
                <w:rStyle w:val="FootnoteReference"/>
                <w:sz w:val="20"/>
                <w:szCs w:val="20"/>
                <w:lang w:val="ru-RU"/>
              </w:rPr>
            </w:pPr>
            <w:r w:rsidRPr="008109FD">
              <w:rPr>
                <w:sz w:val="20"/>
                <w:szCs w:val="20"/>
                <w:lang w:val="ru-RU"/>
              </w:rPr>
              <w:t xml:space="preserve">Вредности фин. средстава по </w:t>
            </w:r>
            <w:r w:rsidRPr="008109FD">
              <w:rPr>
                <w:sz w:val="20"/>
                <w:szCs w:val="20"/>
                <w:lang w:val="ru-RU"/>
              </w:rPr>
              <w:lastRenderedPageBreak/>
              <w:t>годинама (РСД):</w:t>
            </w:r>
          </w:p>
        </w:tc>
        <w:tc>
          <w:tcPr>
            <w:tcW w:w="2196" w:type="dxa"/>
            <w:gridSpan w:val="3"/>
            <w:tcBorders>
              <w:top w:val="single" w:sz="4" w:space="0" w:color="auto"/>
              <w:left w:val="single" w:sz="4" w:space="0" w:color="auto"/>
              <w:bottom w:val="single" w:sz="4" w:space="0" w:color="auto"/>
              <w:right w:val="single" w:sz="4" w:space="0" w:color="auto"/>
            </w:tcBorders>
            <w:shd w:val="clear" w:color="auto" w:fill="FBD4B4"/>
          </w:tcPr>
          <w:p w:rsidR="00513355" w:rsidRDefault="0092183F" w:rsidP="00110E9C">
            <w:pPr>
              <w:spacing w:before="60" w:after="60"/>
              <w:jc w:val="right"/>
              <w:rPr>
                <w:sz w:val="20"/>
                <w:szCs w:val="20"/>
                <w:lang w:val="ru-RU"/>
              </w:rPr>
            </w:pPr>
            <w:r>
              <w:rPr>
                <w:sz w:val="20"/>
                <w:szCs w:val="20"/>
                <w:lang w:val="ru-RU"/>
              </w:rPr>
              <w:lastRenderedPageBreak/>
              <w:t>2021:</w:t>
            </w:r>
          </w:p>
          <w:p w:rsidR="0092183F" w:rsidRDefault="0092183F" w:rsidP="00110E9C">
            <w:pPr>
              <w:spacing w:before="60" w:after="60"/>
              <w:jc w:val="right"/>
              <w:rPr>
                <w:sz w:val="20"/>
                <w:szCs w:val="20"/>
                <w:lang w:val="ru-RU"/>
              </w:rPr>
            </w:pPr>
            <w:r>
              <w:rPr>
                <w:sz w:val="20"/>
                <w:szCs w:val="20"/>
                <w:lang w:val="ru-RU"/>
              </w:rPr>
              <w:t>10.000,00</w:t>
            </w:r>
          </w:p>
          <w:p w:rsidR="0092183F" w:rsidRDefault="0092183F" w:rsidP="00110E9C">
            <w:pPr>
              <w:spacing w:before="60" w:after="60"/>
              <w:jc w:val="right"/>
              <w:rPr>
                <w:sz w:val="20"/>
                <w:szCs w:val="20"/>
                <w:lang w:val="ru-RU"/>
              </w:rPr>
            </w:pPr>
            <w:r>
              <w:rPr>
                <w:sz w:val="20"/>
                <w:szCs w:val="20"/>
                <w:lang w:val="ru-RU"/>
              </w:rPr>
              <w:lastRenderedPageBreak/>
              <w:t>2022.</w:t>
            </w:r>
          </w:p>
          <w:p w:rsidR="0092183F" w:rsidRDefault="0092183F" w:rsidP="00110E9C">
            <w:pPr>
              <w:spacing w:before="60" w:after="60"/>
              <w:jc w:val="right"/>
              <w:rPr>
                <w:sz w:val="20"/>
                <w:szCs w:val="20"/>
                <w:lang w:val="ru-RU"/>
              </w:rPr>
            </w:pPr>
            <w:r>
              <w:rPr>
                <w:sz w:val="20"/>
                <w:szCs w:val="20"/>
                <w:lang w:val="ru-RU"/>
              </w:rPr>
              <w:t>110.000,00</w:t>
            </w:r>
          </w:p>
          <w:p w:rsidR="0092183F" w:rsidRDefault="0092183F" w:rsidP="00110E9C">
            <w:pPr>
              <w:spacing w:before="60" w:after="60"/>
              <w:jc w:val="right"/>
              <w:rPr>
                <w:sz w:val="20"/>
                <w:szCs w:val="20"/>
                <w:lang w:val="ru-RU"/>
              </w:rPr>
            </w:pPr>
            <w:r>
              <w:rPr>
                <w:sz w:val="20"/>
                <w:szCs w:val="20"/>
                <w:lang w:val="ru-RU"/>
              </w:rPr>
              <w:t>2023.</w:t>
            </w:r>
          </w:p>
          <w:p w:rsidR="0092183F" w:rsidRPr="008109FD" w:rsidRDefault="0092183F" w:rsidP="00110E9C">
            <w:pPr>
              <w:spacing w:before="60" w:after="60"/>
              <w:jc w:val="right"/>
              <w:rPr>
                <w:rStyle w:val="FootnoteReference"/>
                <w:sz w:val="20"/>
                <w:szCs w:val="20"/>
                <w:lang w:val="ru-RU"/>
              </w:rPr>
            </w:pPr>
            <w:r>
              <w:rPr>
                <w:sz w:val="20"/>
                <w:szCs w:val="20"/>
                <w:lang w:val="ru-RU"/>
              </w:rPr>
              <w:t>10.000,00</w:t>
            </w:r>
          </w:p>
        </w:tc>
        <w:tc>
          <w:tcPr>
            <w:tcW w:w="2196" w:type="dxa"/>
            <w:gridSpan w:val="2"/>
            <w:tcBorders>
              <w:top w:val="single" w:sz="4" w:space="0" w:color="auto"/>
              <w:left w:val="single" w:sz="4" w:space="0" w:color="auto"/>
              <w:bottom w:val="single" w:sz="4" w:space="0" w:color="auto"/>
              <w:right w:val="single" w:sz="4" w:space="0" w:color="auto"/>
            </w:tcBorders>
            <w:shd w:val="clear" w:color="auto" w:fill="FBD4B4"/>
          </w:tcPr>
          <w:p w:rsidR="00513355" w:rsidRPr="008109FD" w:rsidRDefault="00513355" w:rsidP="00110E9C">
            <w:pPr>
              <w:spacing w:before="60" w:after="60"/>
              <w:jc w:val="left"/>
              <w:rPr>
                <w:rStyle w:val="FootnoteReference"/>
                <w:sz w:val="20"/>
                <w:szCs w:val="20"/>
                <w:lang w:val="ru-RU"/>
              </w:rPr>
            </w:pPr>
            <w:r w:rsidRPr="008109FD">
              <w:rPr>
                <w:sz w:val="20"/>
                <w:szCs w:val="20"/>
                <w:lang w:val="ru-RU"/>
              </w:rPr>
              <w:lastRenderedPageBreak/>
              <w:t xml:space="preserve">Вредности  фин. средстава по </w:t>
            </w:r>
            <w:r w:rsidRPr="008109FD">
              <w:rPr>
                <w:sz w:val="20"/>
                <w:szCs w:val="20"/>
                <w:lang w:val="ru-RU"/>
              </w:rPr>
              <w:lastRenderedPageBreak/>
              <w:t>изворима финансир.:</w:t>
            </w:r>
          </w:p>
        </w:tc>
        <w:tc>
          <w:tcPr>
            <w:tcW w:w="2196" w:type="dxa"/>
            <w:tcBorders>
              <w:top w:val="single" w:sz="4" w:space="0" w:color="auto"/>
              <w:left w:val="single" w:sz="4" w:space="0" w:color="auto"/>
              <w:bottom w:val="single" w:sz="4" w:space="0" w:color="auto"/>
              <w:right w:val="single" w:sz="4" w:space="0" w:color="auto"/>
            </w:tcBorders>
            <w:shd w:val="clear" w:color="auto" w:fill="FBD4B4"/>
          </w:tcPr>
          <w:p w:rsidR="0092183F" w:rsidRDefault="0092183F" w:rsidP="0092183F">
            <w:pPr>
              <w:spacing w:before="60" w:after="60"/>
              <w:jc w:val="right"/>
              <w:rPr>
                <w:sz w:val="20"/>
                <w:szCs w:val="20"/>
                <w:lang w:val="ru-RU"/>
              </w:rPr>
            </w:pPr>
            <w:r>
              <w:rPr>
                <w:sz w:val="20"/>
                <w:szCs w:val="20"/>
                <w:lang w:val="ru-RU"/>
              </w:rPr>
              <w:lastRenderedPageBreak/>
              <w:t>Буџет ЈЛС:</w:t>
            </w:r>
          </w:p>
          <w:p w:rsidR="0092183F" w:rsidRDefault="0092183F" w:rsidP="0092183F">
            <w:pPr>
              <w:spacing w:before="60" w:after="60"/>
              <w:jc w:val="right"/>
              <w:rPr>
                <w:sz w:val="20"/>
                <w:szCs w:val="20"/>
                <w:lang w:val="ru-RU"/>
              </w:rPr>
            </w:pPr>
            <w:r>
              <w:rPr>
                <w:sz w:val="20"/>
                <w:szCs w:val="20"/>
                <w:lang w:val="ru-RU"/>
              </w:rPr>
              <w:t>30.000,00</w:t>
            </w:r>
          </w:p>
          <w:p w:rsidR="0092183F" w:rsidRDefault="0092183F" w:rsidP="0092183F">
            <w:pPr>
              <w:spacing w:before="60" w:after="60"/>
              <w:jc w:val="right"/>
              <w:rPr>
                <w:sz w:val="20"/>
                <w:szCs w:val="20"/>
                <w:lang w:val="ru-RU"/>
              </w:rPr>
            </w:pPr>
            <w:r>
              <w:rPr>
                <w:sz w:val="20"/>
                <w:szCs w:val="20"/>
                <w:lang w:val="ru-RU"/>
              </w:rPr>
              <w:lastRenderedPageBreak/>
              <w:t xml:space="preserve">Донатори: </w:t>
            </w:r>
          </w:p>
          <w:p w:rsidR="00513355" w:rsidRPr="008109FD" w:rsidRDefault="0092183F" w:rsidP="0092183F">
            <w:pPr>
              <w:spacing w:before="60" w:after="60"/>
              <w:jc w:val="right"/>
              <w:rPr>
                <w:rStyle w:val="FootnoteReference"/>
                <w:sz w:val="20"/>
                <w:szCs w:val="20"/>
                <w:lang w:val="ru-RU"/>
              </w:rPr>
            </w:pPr>
            <w:r>
              <w:rPr>
                <w:sz w:val="20"/>
                <w:szCs w:val="20"/>
                <w:lang w:val="ru-RU"/>
              </w:rPr>
              <w:t>100.000,00</w:t>
            </w:r>
          </w:p>
        </w:tc>
      </w:tr>
      <w:tr w:rsidR="00513355" w:rsidRPr="00990779" w:rsidTr="00110E9C">
        <w:tc>
          <w:tcPr>
            <w:tcW w:w="4392" w:type="dxa"/>
            <w:gridSpan w:val="2"/>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8109FD" w:rsidRDefault="00513355" w:rsidP="00110E9C">
            <w:pPr>
              <w:spacing w:before="60" w:after="60"/>
              <w:jc w:val="center"/>
              <w:rPr>
                <w:rStyle w:val="FootnoteReference"/>
                <w:sz w:val="20"/>
                <w:szCs w:val="20"/>
                <w:lang w:val="ru-RU"/>
              </w:rPr>
            </w:pPr>
            <w:r w:rsidRPr="008109FD">
              <w:rPr>
                <w:sz w:val="20"/>
                <w:szCs w:val="20"/>
                <w:lang w:val="ru-RU"/>
              </w:rPr>
              <w:lastRenderedPageBreak/>
              <w:t>Показатељи на нивоу мере (показатељи резултата)</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990779" w:rsidRDefault="00513355" w:rsidP="00110E9C">
            <w:pPr>
              <w:spacing w:before="60" w:after="60"/>
              <w:jc w:val="center"/>
              <w:rPr>
                <w:rStyle w:val="FootnoteReference"/>
                <w:sz w:val="20"/>
                <w:szCs w:val="20"/>
              </w:rPr>
            </w:pPr>
            <w:r w:rsidRPr="00990779">
              <w:rPr>
                <w:sz w:val="20"/>
                <w:szCs w:val="20"/>
              </w:rPr>
              <w:t>Јединица мере</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990779" w:rsidRDefault="00513355" w:rsidP="00110E9C">
            <w:pPr>
              <w:spacing w:before="60" w:after="60"/>
              <w:jc w:val="center"/>
              <w:rPr>
                <w:rStyle w:val="FootnoteReference"/>
                <w:sz w:val="20"/>
                <w:szCs w:val="20"/>
              </w:rPr>
            </w:pPr>
            <w:r w:rsidRPr="00990779">
              <w:rPr>
                <w:sz w:val="20"/>
                <w:szCs w:val="20"/>
              </w:rPr>
              <w:t>Базна година</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990779" w:rsidRDefault="00513355" w:rsidP="00110E9C">
            <w:pPr>
              <w:spacing w:before="60" w:after="60"/>
              <w:jc w:val="center"/>
              <w:rPr>
                <w:rStyle w:val="FootnoteReference"/>
                <w:sz w:val="20"/>
                <w:szCs w:val="20"/>
              </w:rPr>
            </w:pPr>
            <w:r w:rsidRPr="00990779">
              <w:rPr>
                <w:sz w:val="20"/>
                <w:szCs w:val="20"/>
              </w:rPr>
              <w:t>Базна вредност</w:t>
            </w:r>
          </w:p>
        </w:tc>
        <w:tc>
          <w:tcPr>
            <w:tcW w:w="3294" w:type="dxa"/>
            <w:gridSpan w:val="4"/>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990779" w:rsidRDefault="00513355" w:rsidP="00110E9C">
            <w:pPr>
              <w:spacing w:before="60" w:after="60"/>
              <w:jc w:val="center"/>
              <w:rPr>
                <w:rStyle w:val="FootnoteReference"/>
                <w:sz w:val="20"/>
                <w:szCs w:val="20"/>
              </w:rPr>
            </w:pPr>
            <w:r w:rsidRPr="00990779">
              <w:rPr>
                <w:sz w:val="20"/>
                <w:szCs w:val="20"/>
              </w:rPr>
              <w:t>Циљне вредности</w:t>
            </w:r>
          </w:p>
        </w:tc>
        <w:tc>
          <w:tcPr>
            <w:tcW w:w="2196"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990779" w:rsidRDefault="00513355" w:rsidP="00110E9C">
            <w:pPr>
              <w:spacing w:before="60" w:after="60"/>
              <w:jc w:val="center"/>
              <w:rPr>
                <w:rStyle w:val="FootnoteReference"/>
                <w:sz w:val="20"/>
                <w:szCs w:val="20"/>
              </w:rPr>
            </w:pPr>
            <w:r w:rsidRPr="00990779">
              <w:rPr>
                <w:sz w:val="20"/>
                <w:szCs w:val="20"/>
              </w:rPr>
              <w:t>Извор провере</w:t>
            </w:r>
          </w:p>
        </w:tc>
      </w:tr>
      <w:tr w:rsidR="00513355" w:rsidRPr="00990779" w:rsidTr="00110E9C">
        <w:tc>
          <w:tcPr>
            <w:tcW w:w="4392" w:type="dxa"/>
            <w:gridSpan w:val="2"/>
            <w:vMerge/>
            <w:tcBorders>
              <w:top w:val="single" w:sz="4" w:space="0" w:color="auto"/>
              <w:left w:val="single" w:sz="4" w:space="0" w:color="auto"/>
              <w:bottom w:val="single" w:sz="4" w:space="0" w:color="auto"/>
              <w:right w:val="single" w:sz="4" w:space="0" w:color="auto"/>
            </w:tcBorders>
            <w:shd w:val="clear" w:color="auto" w:fill="FABF8F"/>
            <w:vAlign w:val="center"/>
          </w:tcPr>
          <w:p w:rsidR="00513355" w:rsidRPr="00990779" w:rsidRDefault="00513355" w:rsidP="00110E9C">
            <w:pPr>
              <w:spacing w:before="60" w:after="60"/>
              <w:jc w:val="center"/>
              <w:rPr>
                <w:rStyle w:val="FootnoteReference"/>
                <w:sz w:val="20"/>
                <w:szCs w:val="20"/>
              </w:rPr>
            </w:pPr>
          </w:p>
        </w:tc>
        <w:tc>
          <w:tcPr>
            <w:tcW w:w="1098"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513355" w:rsidRPr="00990779" w:rsidRDefault="00513355" w:rsidP="00110E9C">
            <w:pPr>
              <w:spacing w:before="60" w:after="60"/>
              <w:jc w:val="center"/>
              <w:rPr>
                <w:rStyle w:val="FootnoteReference"/>
                <w:sz w:val="20"/>
                <w:szCs w:val="20"/>
              </w:rPr>
            </w:pPr>
          </w:p>
        </w:tc>
        <w:tc>
          <w:tcPr>
            <w:tcW w:w="1098"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513355" w:rsidRPr="00990779" w:rsidRDefault="00513355" w:rsidP="00110E9C">
            <w:pPr>
              <w:spacing w:before="60" w:after="60"/>
              <w:jc w:val="center"/>
              <w:rPr>
                <w:rStyle w:val="FootnoteReference"/>
                <w:sz w:val="20"/>
                <w:szCs w:val="20"/>
              </w:rPr>
            </w:pPr>
          </w:p>
        </w:tc>
        <w:tc>
          <w:tcPr>
            <w:tcW w:w="1098"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513355" w:rsidRPr="00990779" w:rsidRDefault="00513355" w:rsidP="00110E9C">
            <w:pPr>
              <w:spacing w:before="60" w:after="60"/>
              <w:jc w:val="center"/>
              <w:rPr>
                <w:rStyle w:val="FootnoteReference"/>
                <w:sz w:val="20"/>
                <w:szCs w:val="20"/>
              </w:rPr>
            </w:pPr>
          </w:p>
        </w:tc>
        <w:tc>
          <w:tcPr>
            <w:tcW w:w="1098" w:type="dxa"/>
            <w:gridSpan w:val="2"/>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990779" w:rsidRDefault="000812BC" w:rsidP="00110E9C">
            <w:pPr>
              <w:spacing w:before="60" w:after="60"/>
              <w:jc w:val="center"/>
              <w:rPr>
                <w:rStyle w:val="FootnoteReference"/>
                <w:sz w:val="20"/>
                <w:szCs w:val="20"/>
              </w:rPr>
            </w:pPr>
            <w:r>
              <w:rPr>
                <w:sz w:val="20"/>
                <w:szCs w:val="20"/>
              </w:rPr>
              <w:t>2021</w:t>
            </w:r>
            <w:r w:rsidR="00513355" w:rsidRPr="00990779">
              <w:rPr>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990779" w:rsidRDefault="000812BC" w:rsidP="00110E9C">
            <w:pPr>
              <w:spacing w:before="60" w:after="60"/>
              <w:jc w:val="center"/>
              <w:rPr>
                <w:rStyle w:val="FootnoteReference"/>
                <w:sz w:val="20"/>
                <w:szCs w:val="20"/>
              </w:rPr>
            </w:pPr>
            <w:r>
              <w:rPr>
                <w:sz w:val="20"/>
                <w:szCs w:val="20"/>
              </w:rPr>
              <w:t>2022</w:t>
            </w:r>
            <w:r w:rsidR="00513355" w:rsidRPr="00990779">
              <w:rPr>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990779" w:rsidRDefault="000812BC" w:rsidP="00110E9C">
            <w:pPr>
              <w:spacing w:before="60" w:after="60"/>
              <w:jc w:val="center"/>
              <w:rPr>
                <w:rStyle w:val="FootnoteReference"/>
                <w:sz w:val="20"/>
                <w:szCs w:val="20"/>
              </w:rPr>
            </w:pPr>
            <w:r>
              <w:rPr>
                <w:sz w:val="20"/>
                <w:szCs w:val="20"/>
              </w:rPr>
              <w:t>2023</w:t>
            </w:r>
            <w:r w:rsidR="00513355" w:rsidRPr="00990779">
              <w:rPr>
                <w:sz w:val="20"/>
                <w:szCs w:val="20"/>
              </w:rPr>
              <w:t>.</w:t>
            </w:r>
          </w:p>
        </w:tc>
        <w:tc>
          <w:tcPr>
            <w:tcW w:w="2196"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513355" w:rsidRPr="00990779" w:rsidRDefault="00513355" w:rsidP="00110E9C">
            <w:pPr>
              <w:spacing w:before="60" w:after="60"/>
              <w:jc w:val="center"/>
              <w:rPr>
                <w:rStyle w:val="FootnoteReference"/>
                <w:sz w:val="20"/>
                <w:szCs w:val="20"/>
              </w:rPr>
            </w:pPr>
          </w:p>
        </w:tc>
      </w:tr>
      <w:tr w:rsidR="00513355" w:rsidRPr="00990779" w:rsidTr="00110E9C">
        <w:tc>
          <w:tcPr>
            <w:tcW w:w="4392" w:type="dxa"/>
            <w:gridSpan w:val="2"/>
            <w:tcBorders>
              <w:top w:val="single" w:sz="4" w:space="0" w:color="auto"/>
              <w:left w:val="single" w:sz="4" w:space="0" w:color="auto"/>
              <w:bottom w:val="single" w:sz="4" w:space="0" w:color="auto"/>
              <w:right w:val="single" w:sz="4" w:space="0" w:color="auto"/>
            </w:tcBorders>
          </w:tcPr>
          <w:p w:rsidR="00513355" w:rsidRPr="000812BC" w:rsidRDefault="000812BC" w:rsidP="00110E9C">
            <w:pPr>
              <w:spacing w:before="60" w:after="60"/>
              <w:jc w:val="left"/>
              <w:rPr>
                <w:rStyle w:val="FootnoteReference"/>
                <w:sz w:val="20"/>
                <w:szCs w:val="20"/>
              </w:rPr>
            </w:pPr>
            <w:r>
              <w:rPr>
                <w:sz w:val="20"/>
                <w:szCs w:val="20"/>
              </w:rPr>
              <w:t>Број новообучених геронтодомаћица ромске националности</w:t>
            </w:r>
          </w:p>
        </w:tc>
        <w:tc>
          <w:tcPr>
            <w:tcW w:w="1098" w:type="dxa"/>
            <w:tcBorders>
              <w:top w:val="single" w:sz="4" w:space="0" w:color="auto"/>
              <w:left w:val="single" w:sz="4" w:space="0" w:color="auto"/>
              <w:bottom w:val="single" w:sz="4" w:space="0" w:color="auto"/>
              <w:right w:val="single" w:sz="4" w:space="0" w:color="auto"/>
            </w:tcBorders>
          </w:tcPr>
          <w:p w:rsidR="00513355" w:rsidRPr="000812BC" w:rsidRDefault="000812BC" w:rsidP="00110E9C">
            <w:pPr>
              <w:spacing w:before="60" w:after="60"/>
              <w:jc w:val="center"/>
              <w:rPr>
                <w:rStyle w:val="FootnoteReference"/>
                <w:sz w:val="20"/>
                <w:szCs w:val="20"/>
              </w:rPr>
            </w:pPr>
            <w:r>
              <w:rPr>
                <w:sz w:val="20"/>
                <w:szCs w:val="20"/>
              </w:rPr>
              <w:t>број</w:t>
            </w:r>
          </w:p>
        </w:tc>
        <w:tc>
          <w:tcPr>
            <w:tcW w:w="1098" w:type="dxa"/>
            <w:tcBorders>
              <w:top w:val="single" w:sz="4" w:space="0" w:color="auto"/>
              <w:left w:val="single" w:sz="4" w:space="0" w:color="auto"/>
              <w:bottom w:val="single" w:sz="4" w:space="0" w:color="auto"/>
              <w:right w:val="single" w:sz="4" w:space="0" w:color="auto"/>
            </w:tcBorders>
          </w:tcPr>
          <w:p w:rsidR="00513355" w:rsidRPr="000812BC" w:rsidRDefault="000812BC" w:rsidP="00110E9C">
            <w:pPr>
              <w:spacing w:before="60" w:after="60"/>
              <w:jc w:val="center"/>
              <w:rPr>
                <w:rStyle w:val="FootnoteReference"/>
                <w:sz w:val="20"/>
                <w:szCs w:val="20"/>
              </w:rPr>
            </w:pPr>
            <w:r>
              <w:rPr>
                <w:sz w:val="20"/>
                <w:szCs w:val="20"/>
              </w:rPr>
              <w:t>2020</w:t>
            </w:r>
          </w:p>
        </w:tc>
        <w:tc>
          <w:tcPr>
            <w:tcW w:w="1098" w:type="dxa"/>
            <w:tcBorders>
              <w:top w:val="single" w:sz="4" w:space="0" w:color="auto"/>
              <w:left w:val="single" w:sz="4" w:space="0" w:color="auto"/>
              <w:bottom w:val="single" w:sz="4" w:space="0" w:color="auto"/>
              <w:right w:val="single" w:sz="4" w:space="0" w:color="auto"/>
            </w:tcBorders>
          </w:tcPr>
          <w:p w:rsidR="00513355" w:rsidRPr="000812BC" w:rsidRDefault="000812BC" w:rsidP="00110E9C">
            <w:pPr>
              <w:spacing w:before="60" w:after="60"/>
              <w:jc w:val="center"/>
              <w:rPr>
                <w:rStyle w:val="FootnoteReference"/>
                <w:sz w:val="20"/>
                <w:szCs w:val="20"/>
              </w:rPr>
            </w:pPr>
            <w:r>
              <w:rPr>
                <w:sz w:val="20"/>
                <w:szCs w:val="20"/>
              </w:rPr>
              <w:t>11</w:t>
            </w:r>
          </w:p>
        </w:tc>
        <w:tc>
          <w:tcPr>
            <w:tcW w:w="1098" w:type="dxa"/>
            <w:gridSpan w:val="2"/>
            <w:tcBorders>
              <w:top w:val="single" w:sz="4" w:space="0" w:color="auto"/>
              <w:left w:val="single" w:sz="4" w:space="0" w:color="auto"/>
              <w:bottom w:val="single" w:sz="4" w:space="0" w:color="auto"/>
              <w:right w:val="single" w:sz="4" w:space="0" w:color="auto"/>
            </w:tcBorders>
          </w:tcPr>
          <w:p w:rsidR="00513355" w:rsidRPr="000812BC" w:rsidRDefault="000812BC" w:rsidP="00110E9C">
            <w:pPr>
              <w:spacing w:before="60" w:after="60"/>
              <w:jc w:val="center"/>
              <w:rPr>
                <w:rStyle w:val="FootnoteReference"/>
                <w:sz w:val="20"/>
                <w:szCs w:val="20"/>
              </w:rPr>
            </w:pPr>
            <w:r>
              <w:rPr>
                <w:sz w:val="20"/>
                <w:szCs w:val="20"/>
              </w:rPr>
              <w:t>/</w:t>
            </w:r>
          </w:p>
        </w:tc>
        <w:tc>
          <w:tcPr>
            <w:tcW w:w="1098" w:type="dxa"/>
            <w:tcBorders>
              <w:top w:val="single" w:sz="4" w:space="0" w:color="auto"/>
              <w:left w:val="single" w:sz="4" w:space="0" w:color="auto"/>
              <w:bottom w:val="single" w:sz="4" w:space="0" w:color="auto"/>
              <w:right w:val="single" w:sz="4" w:space="0" w:color="auto"/>
            </w:tcBorders>
          </w:tcPr>
          <w:p w:rsidR="00513355" w:rsidRPr="000812BC" w:rsidRDefault="000812BC" w:rsidP="00110E9C">
            <w:pPr>
              <w:spacing w:before="60" w:after="60"/>
              <w:jc w:val="center"/>
              <w:rPr>
                <w:rStyle w:val="FootnoteReference"/>
                <w:sz w:val="20"/>
                <w:szCs w:val="20"/>
              </w:rPr>
            </w:pPr>
            <w:r>
              <w:rPr>
                <w:sz w:val="20"/>
                <w:szCs w:val="20"/>
              </w:rPr>
              <w:t>21</w:t>
            </w:r>
          </w:p>
        </w:tc>
        <w:tc>
          <w:tcPr>
            <w:tcW w:w="1098" w:type="dxa"/>
            <w:tcBorders>
              <w:top w:val="single" w:sz="4" w:space="0" w:color="auto"/>
              <w:left w:val="single" w:sz="4" w:space="0" w:color="auto"/>
              <w:bottom w:val="single" w:sz="4" w:space="0" w:color="auto"/>
              <w:right w:val="single" w:sz="4" w:space="0" w:color="auto"/>
            </w:tcBorders>
          </w:tcPr>
          <w:p w:rsidR="00513355" w:rsidRPr="000812BC" w:rsidRDefault="000812BC" w:rsidP="00110E9C">
            <w:pPr>
              <w:spacing w:before="60" w:after="60"/>
              <w:jc w:val="center"/>
              <w:rPr>
                <w:rStyle w:val="FootnoteReference"/>
                <w:sz w:val="20"/>
                <w:szCs w:val="20"/>
              </w:rPr>
            </w:pPr>
            <w:r>
              <w:rPr>
                <w:sz w:val="20"/>
                <w:szCs w:val="20"/>
              </w:rPr>
              <w:t>/</w:t>
            </w:r>
          </w:p>
        </w:tc>
        <w:tc>
          <w:tcPr>
            <w:tcW w:w="2196" w:type="dxa"/>
            <w:tcBorders>
              <w:top w:val="single" w:sz="4" w:space="0" w:color="auto"/>
              <w:left w:val="single" w:sz="4" w:space="0" w:color="auto"/>
              <w:bottom w:val="single" w:sz="4" w:space="0" w:color="auto"/>
              <w:right w:val="single" w:sz="4" w:space="0" w:color="auto"/>
            </w:tcBorders>
          </w:tcPr>
          <w:p w:rsidR="00513355" w:rsidRPr="000812BC" w:rsidRDefault="000812BC" w:rsidP="00110E9C">
            <w:pPr>
              <w:spacing w:before="60" w:after="60"/>
              <w:jc w:val="left"/>
              <w:rPr>
                <w:rStyle w:val="FootnoteReference"/>
                <w:sz w:val="20"/>
                <w:szCs w:val="20"/>
              </w:rPr>
            </w:pPr>
            <w:r>
              <w:rPr>
                <w:sz w:val="20"/>
                <w:szCs w:val="20"/>
              </w:rPr>
              <w:t>Извештај са обуке</w:t>
            </w:r>
          </w:p>
        </w:tc>
      </w:tr>
      <w:tr w:rsidR="007C66D1" w:rsidRPr="00B74B37" w:rsidTr="00110E9C">
        <w:tc>
          <w:tcPr>
            <w:tcW w:w="4392" w:type="dxa"/>
            <w:gridSpan w:val="2"/>
            <w:tcBorders>
              <w:top w:val="single" w:sz="4" w:space="0" w:color="auto"/>
              <w:left w:val="single" w:sz="4" w:space="0" w:color="auto"/>
              <w:bottom w:val="single" w:sz="4" w:space="0" w:color="auto"/>
              <w:right w:val="single" w:sz="4" w:space="0" w:color="auto"/>
            </w:tcBorders>
          </w:tcPr>
          <w:p w:rsidR="007C66D1" w:rsidRPr="00B74B37" w:rsidRDefault="000812BC" w:rsidP="00110E9C">
            <w:pPr>
              <w:spacing w:before="60" w:after="60"/>
              <w:jc w:val="left"/>
              <w:rPr>
                <w:rStyle w:val="FootnoteReference"/>
                <w:sz w:val="20"/>
                <w:szCs w:val="20"/>
              </w:rPr>
            </w:pPr>
            <w:r w:rsidRPr="00B74B37">
              <w:rPr>
                <w:sz w:val="20"/>
                <w:szCs w:val="20"/>
              </w:rPr>
              <w:t>Број одржаних инфо сесија на тему женског предузетништва</w:t>
            </w:r>
          </w:p>
        </w:tc>
        <w:tc>
          <w:tcPr>
            <w:tcW w:w="1098" w:type="dxa"/>
            <w:tcBorders>
              <w:top w:val="single" w:sz="4" w:space="0" w:color="auto"/>
              <w:left w:val="single" w:sz="4" w:space="0" w:color="auto"/>
              <w:bottom w:val="single" w:sz="4" w:space="0" w:color="auto"/>
              <w:right w:val="single" w:sz="4" w:space="0" w:color="auto"/>
            </w:tcBorders>
          </w:tcPr>
          <w:p w:rsidR="007C66D1" w:rsidRPr="00B74B37" w:rsidRDefault="000812BC" w:rsidP="00110E9C">
            <w:pPr>
              <w:spacing w:before="60" w:after="60"/>
              <w:jc w:val="center"/>
              <w:rPr>
                <w:rStyle w:val="FootnoteReference"/>
                <w:sz w:val="20"/>
                <w:szCs w:val="20"/>
              </w:rPr>
            </w:pPr>
            <w:r w:rsidRPr="00FD4932">
              <w:rPr>
                <w:sz w:val="20"/>
                <w:szCs w:val="20"/>
              </w:rPr>
              <w:t>број</w:t>
            </w:r>
          </w:p>
        </w:tc>
        <w:tc>
          <w:tcPr>
            <w:tcW w:w="1098" w:type="dxa"/>
            <w:tcBorders>
              <w:top w:val="single" w:sz="4" w:space="0" w:color="auto"/>
              <w:left w:val="single" w:sz="4" w:space="0" w:color="auto"/>
              <w:bottom w:val="single" w:sz="4" w:space="0" w:color="auto"/>
              <w:right w:val="single" w:sz="4" w:space="0" w:color="auto"/>
            </w:tcBorders>
          </w:tcPr>
          <w:p w:rsidR="007C66D1" w:rsidRPr="00B74B37" w:rsidRDefault="000812BC" w:rsidP="00110E9C">
            <w:pPr>
              <w:spacing w:before="60" w:after="60"/>
              <w:jc w:val="center"/>
              <w:rPr>
                <w:rStyle w:val="FootnoteReference"/>
                <w:sz w:val="20"/>
                <w:szCs w:val="20"/>
              </w:rPr>
            </w:pPr>
            <w:r w:rsidRPr="00FD4932">
              <w:rPr>
                <w:sz w:val="20"/>
                <w:szCs w:val="20"/>
              </w:rPr>
              <w:t>2020</w:t>
            </w:r>
          </w:p>
        </w:tc>
        <w:tc>
          <w:tcPr>
            <w:tcW w:w="1098" w:type="dxa"/>
            <w:tcBorders>
              <w:top w:val="single" w:sz="4" w:space="0" w:color="auto"/>
              <w:left w:val="single" w:sz="4" w:space="0" w:color="auto"/>
              <w:bottom w:val="single" w:sz="4" w:space="0" w:color="auto"/>
              <w:right w:val="single" w:sz="4" w:space="0" w:color="auto"/>
            </w:tcBorders>
          </w:tcPr>
          <w:p w:rsidR="007C66D1" w:rsidRPr="00B74B37" w:rsidRDefault="000812BC" w:rsidP="00110E9C">
            <w:pPr>
              <w:spacing w:before="60" w:after="60"/>
              <w:jc w:val="center"/>
              <w:rPr>
                <w:rStyle w:val="FootnoteReference"/>
                <w:sz w:val="20"/>
                <w:szCs w:val="20"/>
              </w:rPr>
            </w:pPr>
            <w:r w:rsidRPr="00FD4932">
              <w:rPr>
                <w:sz w:val="20"/>
                <w:szCs w:val="20"/>
              </w:rPr>
              <w:t>0</w:t>
            </w:r>
          </w:p>
        </w:tc>
        <w:tc>
          <w:tcPr>
            <w:tcW w:w="1098" w:type="dxa"/>
            <w:gridSpan w:val="2"/>
            <w:tcBorders>
              <w:top w:val="single" w:sz="4" w:space="0" w:color="auto"/>
              <w:left w:val="single" w:sz="4" w:space="0" w:color="auto"/>
              <w:bottom w:val="single" w:sz="4" w:space="0" w:color="auto"/>
              <w:right w:val="single" w:sz="4" w:space="0" w:color="auto"/>
            </w:tcBorders>
          </w:tcPr>
          <w:p w:rsidR="007C66D1" w:rsidRPr="00B74B37" w:rsidRDefault="000812BC" w:rsidP="00110E9C">
            <w:pPr>
              <w:spacing w:before="60" w:after="60"/>
              <w:jc w:val="center"/>
              <w:rPr>
                <w:rStyle w:val="FootnoteReference"/>
                <w:sz w:val="20"/>
                <w:szCs w:val="20"/>
              </w:rPr>
            </w:pPr>
            <w:r w:rsidRPr="00FD4932">
              <w:rPr>
                <w:sz w:val="20"/>
                <w:szCs w:val="20"/>
              </w:rPr>
              <w:t>3</w:t>
            </w:r>
          </w:p>
        </w:tc>
        <w:tc>
          <w:tcPr>
            <w:tcW w:w="1098" w:type="dxa"/>
            <w:tcBorders>
              <w:top w:val="single" w:sz="4" w:space="0" w:color="auto"/>
              <w:left w:val="single" w:sz="4" w:space="0" w:color="auto"/>
              <w:bottom w:val="single" w:sz="4" w:space="0" w:color="auto"/>
              <w:right w:val="single" w:sz="4" w:space="0" w:color="auto"/>
            </w:tcBorders>
          </w:tcPr>
          <w:p w:rsidR="007C66D1" w:rsidRPr="00FD4932" w:rsidRDefault="000812BC" w:rsidP="00110E9C">
            <w:pPr>
              <w:spacing w:before="60" w:after="60"/>
              <w:jc w:val="center"/>
              <w:rPr>
                <w:rStyle w:val="FootnoteReference"/>
                <w:sz w:val="20"/>
                <w:szCs w:val="20"/>
                <w:vertAlign w:val="baseline"/>
              </w:rPr>
            </w:pPr>
            <w:r w:rsidRPr="00FD4932">
              <w:rPr>
                <w:rStyle w:val="FootnoteReference"/>
                <w:sz w:val="20"/>
                <w:szCs w:val="20"/>
                <w:vertAlign w:val="baseline"/>
              </w:rPr>
              <w:t>3</w:t>
            </w:r>
          </w:p>
        </w:tc>
        <w:tc>
          <w:tcPr>
            <w:tcW w:w="1098" w:type="dxa"/>
            <w:tcBorders>
              <w:top w:val="single" w:sz="4" w:space="0" w:color="auto"/>
              <w:left w:val="single" w:sz="4" w:space="0" w:color="auto"/>
              <w:bottom w:val="single" w:sz="4" w:space="0" w:color="auto"/>
              <w:right w:val="single" w:sz="4" w:space="0" w:color="auto"/>
            </w:tcBorders>
          </w:tcPr>
          <w:p w:rsidR="007C66D1" w:rsidRPr="00FD4932" w:rsidRDefault="000812BC" w:rsidP="00110E9C">
            <w:pPr>
              <w:spacing w:before="60" w:after="60"/>
              <w:jc w:val="center"/>
              <w:rPr>
                <w:rStyle w:val="FootnoteReference"/>
                <w:sz w:val="20"/>
                <w:szCs w:val="20"/>
                <w:vertAlign w:val="baseline"/>
              </w:rPr>
            </w:pPr>
            <w:r w:rsidRPr="00FD4932">
              <w:rPr>
                <w:rStyle w:val="FootnoteReference"/>
                <w:sz w:val="20"/>
                <w:szCs w:val="20"/>
                <w:vertAlign w:val="baseline"/>
              </w:rPr>
              <w:t>3</w:t>
            </w:r>
          </w:p>
        </w:tc>
        <w:tc>
          <w:tcPr>
            <w:tcW w:w="2196" w:type="dxa"/>
            <w:tcBorders>
              <w:top w:val="single" w:sz="4" w:space="0" w:color="auto"/>
              <w:left w:val="single" w:sz="4" w:space="0" w:color="auto"/>
              <w:bottom w:val="single" w:sz="4" w:space="0" w:color="auto"/>
              <w:right w:val="single" w:sz="4" w:space="0" w:color="auto"/>
            </w:tcBorders>
          </w:tcPr>
          <w:p w:rsidR="007C66D1" w:rsidRPr="00B74B37" w:rsidRDefault="000812BC" w:rsidP="00110E9C">
            <w:pPr>
              <w:spacing w:before="60" w:after="60"/>
              <w:jc w:val="left"/>
              <w:rPr>
                <w:rStyle w:val="FootnoteReference"/>
                <w:sz w:val="20"/>
                <w:szCs w:val="20"/>
              </w:rPr>
            </w:pPr>
            <w:r w:rsidRPr="00B74B37">
              <w:rPr>
                <w:sz w:val="20"/>
                <w:szCs w:val="20"/>
              </w:rPr>
              <w:t>Извештај  ОЦД</w:t>
            </w:r>
          </w:p>
        </w:tc>
      </w:tr>
    </w:tbl>
    <w:p w:rsidR="00513355" w:rsidRDefault="00513355" w:rsidP="00513355"/>
    <w:p w:rsidR="00513355" w:rsidRDefault="00513355" w:rsidP="0051335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4"/>
        <w:gridCol w:w="3333"/>
        <w:gridCol w:w="1452"/>
        <w:gridCol w:w="1454"/>
        <w:gridCol w:w="1459"/>
        <w:gridCol w:w="1454"/>
        <w:gridCol w:w="1456"/>
        <w:gridCol w:w="1456"/>
      </w:tblGrid>
      <w:tr w:rsidR="00513355" w:rsidRPr="008109FD" w:rsidTr="000812BC">
        <w:tc>
          <w:tcPr>
            <w:tcW w:w="1004" w:type="dxa"/>
            <w:tcBorders>
              <w:top w:val="single" w:sz="4" w:space="0" w:color="auto"/>
              <w:left w:val="single" w:sz="4" w:space="0" w:color="auto"/>
              <w:bottom w:val="single" w:sz="4" w:space="0" w:color="auto"/>
              <w:right w:val="single" w:sz="4" w:space="0" w:color="auto"/>
            </w:tcBorders>
            <w:shd w:val="clear" w:color="auto" w:fill="92CDDC"/>
            <w:vAlign w:val="center"/>
          </w:tcPr>
          <w:p w:rsidR="00513355" w:rsidRPr="00990779" w:rsidRDefault="00513355" w:rsidP="00110E9C">
            <w:pPr>
              <w:spacing w:before="60" w:after="60"/>
              <w:jc w:val="left"/>
              <w:rPr>
                <w:sz w:val="20"/>
                <w:szCs w:val="20"/>
              </w:rPr>
            </w:pPr>
            <w:r w:rsidRPr="00990779">
              <w:rPr>
                <w:sz w:val="20"/>
                <w:szCs w:val="20"/>
              </w:rPr>
              <w:t>Ознака</w:t>
            </w:r>
          </w:p>
        </w:tc>
        <w:tc>
          <w:tcPr>
            <w:tcW w:w="3333" w:type="dxa"/>
            <w:tcBorders>
              <w:top w:val="single" w:sz="4" w:space="0" w:color="auto"/>
              <w:left w:val="single" w:sz="4" w:space="0" w:color="auto"/>
              <w:bottom w:val="single" w:sz="4" w:space="0" w:color="auto"/>
              <w:right w:val="single" w:sz="4" w:space="0" w:color="auto"/>
            </w:tcBorders>
            <w:shd w:val="clear" w:color="auto" w:fill="92CDDC"/>
            <w:vAlign w:val="center"/>
          </w:tcPr>
          <w:p w:rsidR="00513355" w:rsidRPr="00990779" w:rsidRDefault="00513355" w:rsidP="00110E9C">
            <w:pPr>
              <w:spacing w:before="60" w:after="60"/>
              <w:jc w:val="left"/>
              <w:rPr>
                <w:sz w:val="20"/>
                <w:szCs w:val="20"/>
              </w:rPr>
            </w:pPr>
            <w:r w:rsidRPr="00990779">
              <w:rPr>
                <w:sz w:val="20"/>
                <w:szCs w:val="20"/>
              </w:rPr>
              <w:t>Назив активности</w:t>
            </w:r>
          </w:p>
        </w:tc>
        <w:tc>
          <w:tcPr>
            <w:tcW w:w="1452" w:type="dxa"/>
            <w:tcBorders>
              <w:top w:val="single" w:sz="4" w:space="0" w:color="auto"/>
              <w:left w:val="single" w:sz="4" w:space="0" w:color="auto"/>
              <w:bottom w:val="single" w:sz="4" w:space="0" w:color="auto"/>
              <w:right w:val="single" w:sz="4" w:space="0" w:color="auto"/>
            </w:tcBorders>
            <w:shd w:val="clear" w:color="auto" w:fill="92CDDC"/>
            <w:vAlign w:val="center"/>
          </w:tcPr>
          <w:p w:rsidR="00513355" w:rsidRPr="00990779" w:rsidRDefault="00513355" w:rsidP="00110E9C">
            <w:pPr>
              <w:spacing w:before="60" w:after="60"/>
              <w:jc w:val="center"/>
              <w:rPr>
                <w:sz w:val="20"/>
                <w:szCs w:val="20"/>
              </w:rPr>
            </w:pPr>
            <w:r w:rsidRPr="00990779">
              <w:rPr>
                <w:sz w:val="20"/>
                <w:szCs w:val="20"/>
              </w:rPr>
              <w:t>Носилац</w:t>
            </w:r>
          </w:p>
        </w:tc>
        <w:tc>
          <w:tcPr>
            <w:tcW w:w="1454" w:type="dxa"/>
            <w:tcBorders>
              <w:top w:val="single" w:sz="4" w:space="0" w:color="auto"/>
              <w:left w:val="single" w:sz="4" w:space="0" w:color="auto"/>
              <w:bottom w:val="single" w:sz="4" w:space="0" w:color="auto"/>
              <w:right w:val="single" w:sz="4" w:space="0" w:color="auto"/>
            </w:tcBorders>
            <w:shd w:val="clear" w:color="auto" w:fill="92CDDC"/>
            <w:vAlign w:val="center"/>
          </w:tcPr>
          <w:p w:rsidR="00513355" w:rsidRPr="00990779" w:rsidRDefault="00513355" w:rsidP="00110E9C">
            <w:pPr>
              <w:spacing w:before="60" w:after="60"/>
              <w:jc w:val="center"/>
              <w:rPr>
                <w:sz w:val="20"/>
                <w:szCs w:val="20"/>
              </w:rPr>
            </w:pPr>
            <w:r w:rsidRPr="00990779">
              <w:rPr>
                <w:sz w:val="20"/>
                <w:szCs w:val="20"/>
              </w:rPr>
              <w:t>Партнери</w:t>
            </w:r>
          </w:p>
        </w:tc>
        <w:tc>
          <w:tcPr>
            <w:tcW w:w="1459" w:type="dxa"/>
            <w:tcBorders>
              <w:top w:val="single" w:sz="4" w:space="0" w:color="auto"/>
              <w:left w:val="single" w:sz="4" w:space="0" w:color="auto"/>
              <w:bottom w:val="single" w:sz="4" w:space="0" w:color="auto"/>
              <w:right w:val="single" w:sz="4" w:space="0" w:color="auto"/>
            </w:tcBorders>
            <w:shd w:val="clear" w:color="auto" w:fill="92CDDC"/>
            <w:vAlign w:val="center"/>
          </w:tcPr>
          <w:p w:rsidR="00513355" w:rsidRPr="00990779" w:rsidRDefault="00513355" w:rsidP="00110E9C">
            <w:pPr>
              <w:spacing w:before="60" w:after="60"/>
              <w:jc w:val="center"/>
              <w:rPr>
                <w:sz w:val="20"/>
                <w:szCs w:val="20"/>
              </w:rPr>
            </w:pPr>
            <w:r w:rsidRPr="00990779">
              <w:rPr>
                <w:sz w:val="20"/>
                <w:szCs w:val="20"/>
              </w:rPr>
              <w:t>Рок за реализацију</w:t>
            </w:r>
          </w:p>
        </w:tc>
        <w:tc>
          <w:tcPr>
            <w:tcW w:w="1454" w:type="dxa"/>
            <w:tcBorders>
              <w:top w:val="single" w:sz="4" w:space="0" w:color="auto"/>
              <w:left w:val="single" w:sz="4" w:space="0" w:color="auto"/>
              <w:bottom w:val="single" w:sz="4" w:space="0" w:color="auto"/>
              <w:right w:val="single" w:sz="4" w:space="0" w:color="auto"/>
            </w:tcBorders>
            <w:shd w:val="clear" w:color="auto" w:fill="92CDDC"/>
            <w:vAlign w:val="center"/>
          </w:tcPr>
          <w:p w:rsidR="00513355" w:rsidRPr="008109FD" w:rsidRDefault="00513355" w:rsidP="00110E9C">
            <w:pPr>
              <w:spacing w:before="60" w:after="60"/>
              <w:jc w:val="center"/>
              <w:rPr>
                <w:sz w:val="20"/>
                <w:szCs w:val="20"/>
                <w:lang w:val="ru-RU"/>
              </w:rPr>
            </w:pPr>
            <w:r w:rsidRPr="008109FD">
              <w:rPr>
                <w:sz w:val="20"/>
                <w:szCs w:val="20"/>
                <w:lang w:val="ru-RU"/>
              </w:rPr>
              <w:t>Укупно потребна фин. средства (РСД)</w:t>
            </w:r>
          </w:p>
        </w:tc>
        <w:tc>
          <w:tcPr>
            <w:tcW w:w="1456" w:type="dxa"/>
            <w:tcBorders>
              <w:top w:val="single" w:sz="4" w:space="0" w:color="auto"/>
              <w:left w:val="single" w:sz="4" w:space="0" w:color="auto"/>
              <w:bottom w:val="single" w:sz="4" w:space="0" w:color="auto"/>
              <w:right w:val="single" w:sz="4" w:space="0" w:color="auto"/>
            </w:tcBorders>
            <w:shd w:val="clear" w:color="auto" w:fill="92CDDC"/>
            <w:vAlign w:val="center"/>
          </w:tcPr>
          <w:p w:rsidR="00513355" w:rsidRPr="008109FD" w:rsidRDefault="00513355" w:rsidP="00110E9C">
            <w:pPr>
              <w:spacing w:before="60" w:after="60"/>
              <w:jc w:val="center"/>
              <w:rPr>
                <w:sz w:val="20"/>
                <w:szCs w:val="20"/>
                <w:lang w:val="ru-RU"/>
              </w:rPr>
            </w:pPr>
            <w:r w:rsidRPr="008109FD">
              <w:rPr>
                <w:sz w:val="20"/>
                <w:szCs w:val="20"/>
                <w:lang w:val="ru-RU"/>
              </w:rPr>
              <w:t>Вредности фин. средства по годинама (РСД)</w:t>
            </w:r>
          </w:p>
        </w:tc>
        <w:tc>
          <w:tcPr>
            <w:tcW w:w="1456" w:type="dxa"/>
            <w:tcBorders>
              <w:top w:val="single" w:sz="4" w:space="0" w:color="auto"/>
              <w:left w:val="single" w:sz="4" w:space="0" w:color="auto"/>
              <w:bottom w:val="single" w:sz="4" w:space="0" w:color="auto"/>
              <w:right w:val="single" w:sz="4" w:space="0" w:color="auto"/>
            </w:tcBorders>
            <w:shd w:val="clear" w:color="auto" w:fill="92CDDC"/>
            <w:vAlign w:val="center"/>
          </w:tcPr>
          <w:p w:rsidR="00513355" w:rsidRPr="008109FD" w:rsidRDefault="00513355" w:rsidP="00110E9C">
            <w:pPr>
              <w:spacing w:before="60" w:after="60"/>
              <w:jc w:val="center"/>
              <w:rPr>
                <w:sz w:val="20"/>
                <w:szCs w:val="20"/>
                <w:lang w:val="ru-RU"/>
              </w:rPr>
            </w:pPr>
            <w:r w:rsidRPr="008109FD">
              <w:rPr>
                <w:sz w:val="20"/>
                <w:szCs w:val="20"/>
                <w:lang w:val="ru-RU"/>
              </w:rPr>
              <w:t>Вредности фин. средства по изворима (РСД)</w:t>
            </w:r>
          </w:p>
        </w:tc>
      </w:tr>
      <w:tr w:rsidR="000812BC" w:rsidRPr="00B74B37" w:rsidTr="000812BC">
        <w:tc>
          <w:tcPr>
            <w:tcW w:w="1004" w:type="dxa"/>
            <w:tcBorders>
              <w:top w:val="single" w:sz="4" w:space="0" w:color="auto"/>
              <w:left w:val="single" w:sz="4" w:space="0" w:color="auto"/>
              <w:bottom w:val="single" w:sz="4" w:space="0" w:color="auto"/>
              <w:right w:val="single" w:sz="4" w:space="0" w:color="auto"/>
            </w:tcBorders>
          </w:tcPr>
          <w:p w:rsidR="000812BC" w:rsidRPr="00BE0FC8" w:rsidRDefault="000812BC" w:rsidP="00110E9C">
            <w:pPr>
              <w:spacing w:before="60" w:after="60"/>
              <w:jc w:val="left"/>
              <w:rPr>
                <w:sz w:val="20"/>
                <w:szCs w:val="20"/>
              </w:rPr>
            </w:pPr>
            <w:r w:rsidRPr="00B74B37">
              <w:rPr>
                <w:sz w:val="20"/>
                <w:szCs w:val="20"/>
              </w:rPr>
              <w:t>2.</w:t>
            </w:r>
            <w:r w:rsidRPr="00BE0FC8">
              <w:rPr>
                <w:sz w:val="20"/>
                <w:szCs w:val="20"/>
              </w:rPr>
              <w:t>4.1</w:t>
            </w:r>
          </w:p>
        </w:tc>
        <w:tc>
          <w:tcPr>
            <w:tcW w:w="3333" w:type="dxa"/>
            <w:tcBorders>
              <w:top w:val="single" w:sz="4" w:space="0" w:color="auto"/>
              <w:left w:val="single" w:sz="4" w:space="0" w:color="auto"/>
              <w:bottom w:val="single" w:sz="4" w:space="0" w:color="auto"/>
              <w:right w:val="single" w:sz="4" w:space="0" w:color="auto"/>
            </w:tcBorders>
          </w:tcPr>
          <w:p w:rsidR="000812BC" w:rsidRPr="00FD4932" w:rsidRDefault="000812BC" w:rsidP="00E452F2">
            <w:pPr>
              <w:rPr>
                <w:sz w:val="20"/>
                <w:szCs w:val="20"/>
              </w:rPr>
            </w:pPr>
            <w:r w:rsidRPr="00FD4932">
              <w:rPr>
                <w:sz w:val="20"/>
                <w:szCs w:val="20"/>
              </w:rPr>
              <w:t>Организовање обука за геронто домаћице</w:t>
            </w:r>
          </w:p>
        </w:tc>
        <w:tc>
          <w:tcPr>
            <w:tcW w:w="1452" w:type="dxa"/>
            <w:tcBorders>
              <w:top w:val="single" w:sz="4" w:space="0" w:color="auto"/>
              <w:left w:val="single" w:sz="4" w:space="0" w:color="auto"/>
              <w:bottom w:val="single" w:sz="4" w:space="0" w:color="auto"/>
              <w:right w:val="single" w:sz="4" w:space="0" w:color="auto"/>
            </w:tcBorders>
          </w:tcPr>
          <w:p w:rsidR="000812BC" w:rsidRPr="00FD4932" w:rsidRDefault="000812BC" w:rsidP="00E452F2">
            <w:pPr>
              <w:rPr>
                <w:sz w:val="20"/>
                <w:szCs w:val="20"/>
              </w:rPr>
            </w:pPr>
            <w:r w:rsidRPr="00FD4932">
              <w:rPr>
                <w:sz w:val="20"/>
                <w:szCs w:val="20"/>
              </w:rPr>
              <w:t>ОЦД</w:t>
            </w:r>
          </w:p>
        </w:tc>
        <w:tc>
          <w:tcPr>
            <w:tcW w:w="1454" w:type="dxa"/>
            <w:tcBorders>
              <w:top w:val="single" w:sz="4" w:space="0" w:color="auto"/>
              <w:left w:val="single" w:sz="4" w:space="0" w:color="auto"/>
              <w:bottom w:val="single" w:sz="4" w:space="0" w:color="auto"/>
              <w:right w:val="single" w:sz="4" w:space="0" w:color="auto"/>
            </w:tcBorders>
          </w:tcPr>
          <w:p w:rsidR="000812BC" w:rsidRPr="00FD4932" w:rsidRDefault="000812BC" w:rsidP="00E452F2">
            <w:pPr>
              <w:rPr>
                <w:sz w:val="20"/>
                <w:szCs w:val="20"/>
              </w:rPr>
            </w:pPr>
            <w:r w:rsidRPr="00FD4932">
              <w:rPr>
                <w:sz w:val="20"/>
                <w:szCs w:val="20"/>
              </w:rPr>
              <w:t>НСЗ</w:t>
            </w:r>
          </w:p>
        </w:tc>
        <w:tc>
          <w:tcPr>
            <w:tcW w:w="1459" w:type="dxa"/>
            <w:tcBorders>
              <w:top w:val="single" w:sz="4" w:space="0" w:color="auto"/>
              <w:left w:val="single" w:sz="4" w:space="0" w:color="auto"/>
              <w:bottom w:val="single" w:sz="4" w:space="0" w:color="auto"/>
              <w:right w:val="single" w:sz="4" w:space="0" w:color="auto"/>
            </w:tcBorders>
          </w:tcPr>
          <w:p w:rsidR="000812BC" w:rsidRPr="00FD4932" w:rsidRDefault="000812BC" w:rsidP="00E452F2">
            <w:pPr>
              <w:rPr>
                <w:sz w:val="20"/>
                <w:szCs w:val="20"/>
              </w:rPr>
            </w:pPr>
            <w:r w:rsidRPr="00FD4932">
              <w:rPr>
                <w:sz w:val="20"/>
                <w:szCs w:val="20"/>
              </w:rPr>
              <w:t>2022</w:t>
            </w:r>
          </w:p>
        </w:tc>
        <w:tc>
          <w:tcPr>
            <w:tcW w:w="1454" w:type="dxa"/>
            <w:tcBorders>
              <w:top w:val="single" w:sz="4" w:space="0" w:color="auto"/>
              <w:left w:val="single" w:sz="4" w:space="0" w:color="auto"/>
              <w:bottom w:val="single" w:sz="4" w:space="0" w:color="auto"/>
              <w:right w:val="single" w:sz="4" w:space="0" w:color="auto"/>
            </w:tcBorders>
          </w:tcPr>
          <w:p w:rsidR="000812BC" w:rsidRPr="00FD4932" w:rsidRDefault="000812BC" w:rsidP="00E452F2">
            <w:pPr>
              <w:rPr>
                <w:sz w:val="20"/>
                <w:szCs w:val="20"/>
              </w:rPr>
            </w:pPr>
            <w:r w:rsidRPr="00FD4932">
              <w:rPr>
                <w:sz w:val="20"/>
                <w:szCs w:val="20"/>
              </w:rPr>
              <w:t>100.000,00</w:t>
            </w:r>
          </w:p>
        </w:tc>
        <w:tc>
          <w:tcPr>
            <w:tcW w:w="1456" w:type="dxa"/>
            <w:tcBorders>
              <w:top w:val="single" w:sz="4" w:space="0" w:color="auto"/>
              <w:left w:val="single" w:sz="4" w:space="0" w:color="auto"/>
              <w:bottom w:val="single" w:sz="4" w:space="0" w:color="auto"/>
              <w:right w:val="single" w:sz="4" w:space="0" w:color="auto"/>
            </w:tcBorders>
          </w:tcPr>
          <w:p w:rsidR="000812BC" w:rsidRPr="00FD4932" w:rsidRDefault="000812BC" w:rsidP="00E452F2">
            <w:pPr>
              <w:rPr>
                <w:sz w:val="20"/>
                <w:szCs w:val="20"/>
              </w:rPr>
            </w:pPr>
            <w:r w:rsidRPr="00FD4932">
              <w:rPr>
                <w:sz w:val="20"/>
                <w:szCs w:val="20"/>
              </w:rPr>
              <w:t>100.000,00</w:t>
            </w:r>
          </w:p>
        </w:tc>
        <w:tc>
          <w:tcPr>
            <w:tcW w:w="1456" w:type="dxa"/>
            <w:tcBorders>
              <w:top w:val="single" w:sz="4" w:space="0" w:color="auto"/>
              <w:left w:val="single" w:sz="4" w:space="0" w:color="auto"/>
              <w:bottom w:val="single" w:sz="4" w:space="0" w:color="auto"/>
              <w:right w:val="single" w:sz="4" w:space="0" w:color="auto"/>
            </w:tcBorders>
          </w:tcPr>
          <w:p w:rsidR="000812BC" w:rsidRPr="00FD4932" w:rsidRDefault="009D3117" w:rsidP="00E452F2">
            <w:pPr>
              <w:rPr>
                <w:sz w:val="20"/>
                <w:szCs w:val="20"/>
              </w:rPr>
            </w:pPr>
            <w:r w:rsidRPr="00FD4932">
              <w:rPr>
                <w:sz w:val="20"/>
                <w:szCs w:val="20"/>
              </w:rPr>
              <w:t>Д</w:t>
            </w:r>
            <w:r w:rsidR="000812BC" w:rsidRPr="00FD4932">
              <w:rPr>
                <w:sz w:val="20"/>
                <w:szCs w:val="20"/>
              </w:rPr>
              <w:t>онаторска средства</w:t>
            </w:r>
          </w:p>
        </w:tc>
      </w:tr>
      <w:tr w:rsidR="000812BC" w:rsidRPr="00B74B37" w:rsidTr="000812BC">
        <w:tc>
          <w:tcPr>
            <w:tcW w:w="1004" w:type="dxa"/>
            <w:tcBorders>
              <w:top w:val="single" w:sz="4" w:space="0" w:color="auto"/>
              <w:left w:val="single" w:sz="4" w:space="0" w:color="auto"/>
              <w:bottom w:val="single" w:sz="4" w:space="0" w:color="auto"/>
              <w:right w:val="single" w:sz="4" w:space="0" w:color="auto"/>
            </w:tcBorders>
          </w:tcPr>
          <w:p w:rsidR="000812BC" w:rsidRPr="00BE0FC8" w:rsidRDefault="000812BC" w:rsidP="00110E9C">
            <w:pPr>
              <w:spacing w:before="60" w:after="60"/>
              <w:jc w:val="left"/>
              <w:rPr>
                <w:sz w:val="20"/>
                <w:szCs w:val="20"/>
              </w:rPr>
            </w:pPr>
            <w:r w:rsidRPr="00B74B37">
              <w:rPr>
                <w:sz w:val="20"/>
                <w:szCs w:val="20"/>
              </w:rPr>
              <w:t>2.</w:t>
            </w:r>
            <w:r w:rsidRPr="00BE0FC8">
              <w:rPr>
                <w:sz w:val="20"/>
                <w:szCs w:val="20"/>
              </w:rPr>
              <w:t>4.2</w:t>
            </w:r>
          </w:p>
        </w:tc>
        <w:tc>
          <w:tcPr>
            <w:tcW w:w="3333" w:type="dxa"/>
            <w:tcBorders>
              <w:top w:val="single" w:sz="4" w:space="0" w:color="auto"/>
              <w:left w:val="single" w:sz="4" w:space="0" w:color="auto"/>
              <w:bottom w:val="single" w:sz="4" w:space="0" w:color="auto"/>
              <w:right w:val="single" w:sz="4" w:space="0" w:color="auto"/>
            </w:tcBorders>
          </w:tcPr>
          <w:p w:rsidR="000812BC" w:rsidRPr="00FD4932" w:rsidRDefault="000812BC" w:rsidP="000812BC">
            <w:pPr>
              <w:jc w:val="left"/>
              <w:rPr>
                <w:sz w:val="20"/>
                <w:szCs w:val="20"/>
              </w:rPr>
            </w:pPr>
            <w:r w:rsidRPr="00FD4932">
              <w:rPr>
                <w:sz w:val="20"/>
                <w:szCs w:val="20"/>
              </w:rPr>
              <w:t>Промоција женског предузетништва</w:t>
            </w:r>
          </w:p>
        </w:tc>
        <w:tc>
          <w:tcPr>
            <w:tcW w:w="1452" w:type="dxa"/>
            <w:tcBorders>
              <w:top w:val="single" w:sz="4" w:space="0" w:color="auto"/>
              <w:left w:val="single" w:sz="4" w:space="0" w:color="auto"/>
              <w:bottom w:val="single" w:sz="4" w:space="0" w:color="auto"/>
              <w:right w:val="single" w:sz="4" w:space="0" w:color="auto"/>
            </w:tcBorders>
          </w:tcPr>
          <w:p w:rsidR="000812BC" w:rsidRPr="00FD4932" w:rsidRDefault="000812BC" w:rsidP="00E452F2">
            <w:pPr>
              <w:rPr>
                <w:sz w:val="20"/>
                <w:szCs w:val="20"/>
              </w:rPr>
            </w:pPr>
            <w:r w:rsidRPr="00FD4932">
              <w:rPr>
                <w:sz w:val="20"/>
                <w:szCs w:val="20"/>
              </w:rPr>
              <w:t>ОЦД</w:t>
            </w:r>
          </w:p>
        </w:tc>
        <w:tc>
          <w:tcPr>
            <w:tcW w:w="1454" w:type="dxa"/>
            <w:tcBorders>
              <w:top w:val="single" w:sz="4" w:space="0" w:color="auto"/>
              <w:left w:val="single" w:sz="4" w:space="0" w:color="auto"/>
              <w:bottom w:val="single" w:sz="4" w:space="0" w:color="auto"/>
              <w:right w:val="single" w:sz="4" w:space="0" w:color="auto"/>
            </w:tcBorders>
          </w:tcPr>
          <w:p w:rsidR="000812BC" w:rsidRPr="00FD4932" w:rsidRDefault="000812BC" w:rsidP="00E452F2">
            <w:pPr>
              <w:rPr>
                <w:sz w:val="20"/>
                <w:szCs w:val="20"/>
              </w:rPr>
            </w:pPr>
            <w:r w:rsidRPr="00FD4932">
              <w:rPr>
                <w:sz w:val="20"/>
                <w:szCs w:val="20"/>
              </w:rPr>
              <w:t>НСЗ</w:t>
            </w:r>
          </w:p>
        </w:tc>
        <w:tc>
          <w:tcPr>
            <w:tcW w:w="1459" w:type="dxa"/>
            <w:tcBorders>
              <w:top w:val="single" w:sz="4" w:space="0" w:color="auto"/>
              <w:left w:val="single" w:sz="4" w:space="0" w:color="auto"/>
              <w:bottom w:val="single" w:sz="4" w:space="0" w:color="auto"/>
              <w:right w:val="single" w:sz="4" w:space="0" w:color="auto"/>
            </w:tcBorders>
          </w:tcPr>
          <w:p w:rsidR="000812BC" w:rsidRPr="00FD4932" w:rsidRDefault="000812BC" w:rsidP="00E452F2">
            <w:pPr>
              <w:rPr>
                <w:sz w:val="20"/>
                <w:szCs w:val="20"/>
              </w:rPr>
            </w:pPr>
            <w:r w:rsidRPr="00FD4932">
              <w:rPr>
                <w:sz w:val="20"/>
                <w:szCs w:val="20"/>
              </w:rPr>
              <w:t>2021-2023</w:t>
            </w:r>
          </w:p>
        </w:tc>
        <w:tc>
          <w:tcPr>
            <w:tcW w:w="1454" w:type="dxa"/>
            <w:tcBorders>
              <w:top w:val="single" w:sz="4" w:space="0" w:color="auto"/>
              <w:left w:val="single" w:sz="4" w:space="0" w:color="auto"/>
              <w:bottom w:val="single" w:sz="4" w:space="0" w:color="auto"/>
              <w:right w:val="single" w:sz="4" w:space="0" w:color="auto"/>
            </w:tcBorders>
          </w:tcPr>
          <w:p w:rsidR="000812BC" w:rsidRPr="00FD4932" w:rsidRDefault="000812BC" w:rsidP="00E452F2">
            <w:pPr>
              <w:rPr>
                <w:sz w:val="20"/>
                <w:szCs w:val="20"/>
              </w:rPr>
            </w:pPr>
            <w:r w:rsidRPr="00FD4932">
              <w:rPr>
                <w:sz w:val="20"/>
                <w:szCs w:val="20"/>
              </w:rPr>
              <w:t>30.000,00</w:t>
            </w:r>
          </w:p>
        </w:tc>
        <w:tc>
          <w:tcPr>
            <w:tcW w:w="1456" w:type="dxa"/>
            <w:tcBorders>
              <w:top w:val="single" w:sz="4" w:space="0" w:color="auto"/>
              <w:left w:val="single" w:sz="4" w:space="0" w:color="auto"/>
              <w:bottom w:val="single" w:sz="4" w:space="0" w:color="auto"/>
              <w:right w:val="single" w:sz="4" w:space="0" w:color="auto"/>
            </w:tcBorders>
          </w:tcPr>
          <w:p w:rsidR="000812BC" w:rsidRPr="00FD4932" w:rsidRDefault="000812BC" w:rsidP="00E452F2">
            <w:pPr>
              <w:rPr>
                <w:sz w:val="20"/>
                <w:szCs w:val="20"/>
              </w:rPr>
            </w:pPr>
            <w:r w:rsidRPr="00FD4932">
              <w:rPr>
                <w:sz w:val="20"/>
                <w:szCs w:val="20"/>
              </w:rPr>
              <w:t>10.000,00</w:t>
            </w:r>
          </w:p>
        </w:tc>
        <w:tc>
          <w:tcPr>
            <w:tcW w:w="1456" w:type="dxa"/>
            <w:tcBorders>
              <w:top w:val="single" w:sz="4" w:space="0" w:color="auto"/>
              <w:left w:val="single" w:sz="4" w:space="0" w:color="auto"/>
              <w:bottom w:val="single" w:sz="4" w:space="0" w:color="auto"/>
              <w:right w:val="single" w:sz="4" w:space="0" w:color="auto"/>
            </w:tcBorders>
          </w:tcPr>
          <w:p w:rsidR="000812BC" w:rsidRPr="00FD4932" w:rsidRDefault="000812BC" w:rsidP="00E452F2">
            <w:pPr>
              <w:rPr>
                <w:sz w:val="20"/>
                <w:szCs w:val="20"/>
              </w:rPr>
            </w:pPr>
            <w:r w:rsidRPr="00FD4932">
              <w:rPr>
                <w:sz w:val="20"/>
                <w:szCs w:val="20"/>
              </w:rPr>
              <w:t>Буџет ЈЛС</w:t>
            </w:r>
          </w:p>
        </w:tc>
      </w:tr>
    </w:tbl>
    <w:p w:rsidR="00513355" w:rsidRDefault="00513355" w:rsidP="0051335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78"/>
        <w:gridCol w:w="2164"/>
        <w:gridCol w:w="1096"/>
        <w:gridCol w:w="1092"/>
        <w:gridCol w:w="1098"/>
        <w:gridCol w:w="219"/>
        <w:gridCol w:w="870"/>
        <w:gridCol w:w="1089"/>
        <w:gridCol w:w="1089"/>
        <w:gridCol w:w="2173"/>
      </w:tblGrid>
      <w:tr w:rsidR="00513355" w:rsidRPr="00990779" w:rsidTr="00110E9C">
        <w:tc>
          <w:tcPr>
            <w:tcW w:w="2196" w:type="dxa"/>
            <w:tcBorders>
              <w:top w:val="single" w:sz="4" w:space="0" w:color="auto"/>
              <w:left w:val="single" w:sz="4" w:space="0" w:color="auto"/>
              <w:bottom w:val="single" w:sz="4" w:space="0" w:color="auto"/>
              <w:right w:val="single" w:sz="4" w:space="0" w:color="auto"/>
            </w:tcBorders>
            <w:shd w:val="clear" w:color="auto" w:fill="E36C0A"/>
          </w:tcPr>
          <w:p w:rsidR="00513355" w:rsidRPr="00990779" w:rsidRDefault="00513355" w:rsidP="00110E9C">
            <w:pPr>
              <w:spacing w:before="60" w:after="60"/>
              <w:rPr>
                <w:b/>
                <w:sz w:val="20"/>
                <w:szCs w:val="20"/>
              </w:rPr>
            </w:pPr>
            <w:r>
              <w:rPr>
                <w:b/>
                <w:sz w:val="20"/>
                <w:szCs w:val="20"/>
              </w:rPr>
              <w:t>МЕРА 2.5</w:t>
            </w:r>
            <w:r w:rsidRPr="00990779">
              <w:rPr>
                <w:b/>
                <w:sz w:val="20"/>
                <w:szCs w:val="20"/>
              </w:rPr>
              <w:t>:</w:t>
            </w:r>
          </w:p>
        </w:tc>
        <w:tc>
          <w:tcPr>
            <w:tcW w:w="4392" w:type="dxa"/>
            <w:gridSpan w:val="3"/>
            <w:tcBorders>
              <w:top w:val="single" w:sz="4" w:space="0" w:color="auto"/>
              <w:left w:val="single" w:sz="4" w:space="0" w:color="auto"/>
              <w:bottom w:val="single" w:sz="4" w:space="0" w:color="auto"/>
              <w:right w:val="single" w:sz="4" w:space="0" w:color="auto"/>
            </w:tcBorders>
            <w:shd w:val="clear" w:color="auto" w:fill="E36C0A"/>
          </w:tcPr>
          <w:p w:rsidR="00513355" w:rsidRPr="00990779" w:rsidRDefault="0066293E" w:rsidP="00110E9C">
            <w:pPr>
              <w:spacing w:before="60" w:after="60"/>
              <w:rPr>
                <w:sz w:val="20"/>
                <w:szCs w:val="20"/>
              </w:rPr>
            </w:pPr>
            <w:r w:rsidRPr="0066293E">
              <w:rPr>
                <w:sz w:val="20"/>
                <w:szCs w:val="20"/>
              </w:rPr>
              <w:t xml:space="preserve">Подстицати запошљавање Рома и Ромкиња у </w:t>
            </w:r>
            <w:r>
              <w:rPr>
                <w:sz w:val="20"/>
                <w:szCs w:val="20"/>
              </w:rPr>
              <w:t xml:space="preserve">локалним </w:t>
            </w:r>
            <w:r w:rsidRPr="0066293E">
              <w:rPr>
                <w:sz w:val="20"/>
                <w:szCs w:val="20"/>
              </w:rPr>
              <w:t>институцијама</w:t>
            </w:r>
          </w:p>
        </w:tc>
        <w:tc>
          <w:tcPr>
            <w:tcW w:w="1317" w:type="dxa"/>
            <w:gridSpan w:val="2"/>
            <w:tcBorders>
              <w:top w:val="single" w:sz="4" w:space="0" w:color="auto"/>
              <w:left w:val="single" w:sz="4" w:space="0" w:color="auto"/>
              <w:bottom w:val="single" w:sz="4" w:space="0" w:color="auto"/>
              <w:right w:val="single" w:sz="4" w:space="0" w:color="auto"/>
            </w:tcBorders>
            <w:shd w:val="clear" w:color="auto" w:fill="E36C0A"/>
          </w:tcPr>
          <w:p w:rsidR="00513355" w:rsidRPr="00990779" w:rsidRDefault="00513355" w:rsidP="00110E9C">
            <w:pPr>
              <w:spacing w:before="60" w:after="60"/>
              <w:rPr>
                <w:sz w:val="20"/>
                <w:szCs w:val="20"/>
              </w:rPr>
            </w:pPr>
            <w:r w:rsidRPr="00990779">
              <w:rPr>
                <w:sz w:val="20"/>
                <w:szCs w:val="20"/>
              </w:rPr>
              <w:t>Тип мере:</w:t>
            </w:r>
          </w:p>
        </w:tc>
        <w:tc>
          <w:tcPr>
            <w:tcW w:w="5271" w:type="dxa"/>
            <w:gridSpan w:val="4"/>
            <w:tcBorders>
              <w:top w:val="single" w:sz="4" w:space="0" w:color="auto"/>
              <w:left w:val="single" w:sz="4" w:space="0" w:color="auto"/>
              <w:bottom w:val="single" w:sz="4" w:space="0" w:color="auto"/>
              <w:right w:val="single" w:sz="4" w:space="0" w:color="auto"/>
            </w:tcBorders>
            <w:shd w:val="clear" w:color="auto" w:fill="E36C0A"/>
          </w:tcPr>
          <w:p w:rsidR="00513355" w:rsidRPr="004E33E9" w:rsidRDefault="004E33E9" w:rsidP="00110E9C">
            <w:pPr>
              <w:spacing w:before="60" w:after="60"/>
              <w:rPr>
                <w:sz w:val="20"/>
                <w:szCs w:val="20"/>
              </w:rPr>
            </w:pPr>
            <w:r>
              <w:rPr>
                <w:sz w:val="20"/>
                <w:szCs w:val="20"/>
              </w:rPr>
              <w:t>подстицајнаѕ</w:t>
            </w:r>
          </w:p>
        </w:tc>
      </w:tr>
      <w:tr w:rsidR="00513355" w:rsidRPr="00990779" w:rsidTr="00110E9C">
        <w:tc>
          <w:tcPr>
            <w:tcW w:w="2196" w:type="dxa"/>
            <w:tcBorders>
              <w:top w:val="single" w:sz="4" w:space="0" w:color="auto"/>
              <w:left w:val="single" w:sz="4" w:space="0" w:color="auto"/>
              <w:bottom w:val="single" w:sz="4" w:space="0" w:color="auto"/>
              <w:right w:val="single" w:sz="4" w:space="0" w:color="auto"/>
            </w:tcBorders>
            <w:shd w:val="clear" w:color="auto" w:fill="FBD4B4"/>
          </w:tcPr>
          <w:p w:rsidR="00513355" w:rsidRPr="00990779" w:rsidRDefault="00513355" w:rsidP="00110E9C">
            <w:pPr>
              <w:spacing w:before="60" w:after="60"/>
              <w:rPr>
                <w:sz w:val="20"/>
                <w:szCs w:val="20"/>
              </w:rPr>
            </w:pPr>
            <w:r w:rsidRPr="00990779">
              <w:rPr>
                <w:sz w:val="20"/>
                <w:szCs w:val="20"/>
              </w:rPr>
              <w:t>Носилац мере:</w:t>
            </w:r>
          </w:p>
        </w:tc>
        <w:tc>
          <w:tcPr>
            <w:tcW w:w="4392" w:type="dxa"/>
            <w:gridSpan w:val="3"/>
            <w:tcBorders>
              <w:top w:val="single" w:sz="4" w:space="0" w:color="auto"/>
              <w:left w:val="single" w:sz="4" w:space="0" w:color="auto"/>
              <w:bottom w:val="single" w:sz="4" w:space="0" w:color="auto"/>
              <w:right w:val="single" w:sz="4" w:space="0" w:color="auto"/>
            </w:tcBorders>
            <w:shd w:val="clear" w:color="auto" w:fill="FBD4B4"/>
          </w:tcPr>
          <w:p w:rsidR="00513355" w:rsidRPr="0036495E" w:rsidRDefault="0036495E" w:rsidP="00110E9C">
            <w:pPr>
              <w:spacing w:before="60" w:after="60"/>
              <w:rPr>
                <w:sz w:val="20"/>
                <w:szCs w:val="20"/>
              </w:rPr>
            </w:pPr>
            <w:r>
              <w:rPr>
                <w:sz w:val="20"/>
                <w:szCs w:val="20"/>
              </w:rPr>
              <w:t>ЈЛС</w:t>
            </w:r>
          </w:p>
        </w:tc>
        <w:tc>
          <w:tcPr>
            <w:tcW w:w="1317" w:type="dxa"/>
            <w:gridSpan w:val="2"/>
            <w:tcBorders>
              <w:top w:val="single" w:sz="4" w:space="0" w:color="auto"/>
              <w:left w:val="single" w:sz="4" w:space="0" w:color="auto"/>
              <w:bottom w:val="single" w:sz="4" w:space="0" w:color="auto"/>
              <w:right w:val="single" w:sz="4" w:space="0" w:color="auto"/>
            </w:tcBorders>
            <w:shd w:val="clear" w:color="auto" w:fill="FBD4B4"/>
          </w:tcPr>
          <w:p w:rsidR="00513355" w:rsidRPr="00990779" w:rsidRDefault="00513355" w:rsidP="00110E9C">
            <w:pPr>
              <w:spacing w:before="60" w:after="60"/>
              <w:rPr>
                <w:sz w:val="20"/>
                <w:szCs w:val="20"/>
              </w:rPr>
            </w:pPr>
            <w:r w:rsidRPr="00990779">
              <w:rPr>
                <w:sz w:val="20"/>
                <w:szCs w:val="20"/>
              </w:rPr>
              <w:t>Партнери:</w:t>
            </w:r>
          </w:p>
        </w:tc>
        <w:tc>
          <w:tcPr>
            <w:tcW w:w="5271" w:type="dxa"/>
            <w:gridSpan w:val="4"/>
            <w:tcBorders>
              <w:top w:val="single" w:sz="4" w:space="0" w:color="auto"/>
              <w:left w:val="single" w:sz="4" w:space="0" w:color="auto"/>
              <w:bottom w:val="single" w:sz="4" w:space="0" w:color="auto"/>
              <w:right w:val="single" w:sz="4" w:space="0" w:color="auto"/>
            </w:tcBorders>
            <w:shd w:val="clear" w:color="auto" w:fill="FBD4B4"/>
          </w:tcPr>
          <w:p w:rsidR="00513355" w:rsidRPr="0036495E" w:rsidRDefault="0036495E" w:rsidP="00110E9C">
            <w:pPr>
              <w:spacing w:before="60" w:after="60"/>
              <w:rPr>
                <w:sz w:val="20"/>
                <w:szCs w:val="20"/>
              </w:rPr>
            </w:pPr>
            <w:r>
              <w:rPr>
                <w:sz w:val="20"/>
                <w:szCs w:val="20"/>
              </w:rPr>
              <w:t>НСЗ</w:t>
            </w:r>
          </w:p>
        </w:tc>
      </w:tr>
      <w:tr w:rsidR="00513355" w:rsidRPr="00990779" w:rsidTr="00110E9C">
        <w:tc>
          <w:tcPr>
            <w:tcW w:w="2196" w:type="dxa"/>
            <w:tcBorders>
              <w:top w:val="single" w:sz="4" w:space="0" w:color="auto"/>
              <w:left w:val="single" w:sz="4" w:space="0" w:color="auto"/>
              <w:bottom w:val="single" w:sz="4" w:space="0" w:color="auto"/>
              <w:right w:val="single" w:sz="4" w:space="0" w:color="auto"/>
            </w:tcBorders>
            <w:shd w:val="clear" w:color="auto" w:fill="FBD4B4"/>
          </w:tcPr>
          <w:p w:rsidR="00513355" w:rsidRPr="00990779" w:rsidRDefault="00513355" w:rsidP="00110E9C">
            <w:pPr>
              <w:spacing w:before="60" w:after="60"/>
              <w:rPr>
                <w:sz w:val="20"/>
                <w:szCs w:val="20"/>
              </w:rPr>
            </w:pPr>
            <w:r w:rsidRPr="00990779">
              <w:rPr>
                <w:sz w:val="20"/>
                <w:szCs w:val="20"/>
              </w:rPr>
              <w:t>Период спровођења:</w:t>
            </w:r>
          </w:p>
        </w:tc>
        <w:tc>
          <w:tcPr>
            <w:tcW w:w="2196" w:type="dxa"/>
            <w:tcBorders>
              <w:top w:val="single" w:sz="4" w:space="0" w:color="auto"/>
              <w:left w:val="single" w:sz="4" w:space="0" w:color="auto"/>
              <w:bottom w:val="single" w:sz="4" w:space="0" w:color="auto"/>
              <w:right w:val="single" w:sz="4" w:space="0" w:color="auto"/>
            </w:tcBorders>
            <w:shd w:val="clear" w:color="auto" w:fill="FBD4B4"/>
          </w:tcPr>
          <w:p w:rsidR="00513355" w:rsidRPr="004E33E9" w:rsidRDefault="004E33E9" w:rsidP="00110E9C">
            <w:pPr>
              <w:spacing w:before="60" w:after="60"/>
              <w:rPr>
                <w:sz w:val="20"/>
                <w:szCs w:val="20"/>
              </w:rPr>
            </w:pPr>
            <w:r>
              <w:rPr>
                <w:sz w:val="20"/>
                <w:szCs w:val="20"/>
              </w:rPr>
              <w:t>2022-2023</w:t>
            </w:r>
          </w:p>
        </w:tc>
        <w:tc>
          <w:tcPr>
            <w:tcW w:w="3513" w:type="dxa"/>
            <w:gridSpan w:val="4"/>
            <w:tcBorders>
              <w:top w:val="single" w:sz="4" w:space="0" w:color="auto"/>
              <w:left w:val="single" w:sz="4" w:space="0" w:color="auto"/>
              <w:bottom w:val="single" w:sz="4" w:space="0" w:color="auto"/>
              <w:right w:val="single" w:sz="4" w:space="0" w:color="auto"/>
            </w:tcBorders>
            <w:shd w:val="clear" w:color="auto" w:fill="FBD4B4"/>
          </w:tcPr>
          <w:p w:rsidR="00513355" w:rsidRPr="00990779" w:rsidRDefault="00513355" w:rsidP="00110E9C">
            <w:pPr>
              <w:spacing w:before="60" w:after="60"/>
              <w:jc w:val="right"/>
              <w:rPr>
                <w:sz w:val="20"/>
                <w:szCs w:val="20"/>
              </w:rPr>
            </w:pPr>
            <w:r w:rsidRPr="00990779">
              <w:rPr>
                <w:sz w:val="20"/>
                <w:szCs w:val="20"/>
              </w:rPr>
              <w:t>Потребне измене прописа:</w:t>
            </w:r>
          </w:p>
        </w:tc>
        <w:tc>
          <w:tcPr>
            <w:tcW w:w="5271" w:type="dxa"/>
            <w:gridSpan w:val="4"/>
            <w:tcBorders>
              <w:top w:val="single" w:sz="4" w:space="0" w:color="auto"/>
              <w:left w:val="single" w:sz="4" w:space="0" w:color="auto"/>
              <w:bottom w:val="single" w:sz="4" w:space="0" w:color="auto"/>
              <w:right w:val="single" w:sz="4" w:space="0" w:color="auto"/>
            </w:tcBorders>
            <w:shd w:val="clear" w:color="auto" w:fill="FBD4B4"/>
          </w:tcPr>
          <w:p w:rsidR="00513355" w:rsidRPr="004E33E9" w:rsidRDefault="004E33E9" w:rsidP="00110E9C">
            <w:pPr>
              <w:spacing w:before="60" w:after="60"/>
              <w:rPr>
                <w:sz w:val="20"/>
                <w:szCs w:val="20"/>
              </w:rPr>
            </w:pPr>
            <w:r>
              <w:rPr>
                <w:sz w:val="20"/>
                <w:szCs w:val="20"/>
              </w:rPr>
              <w:t>не</w:t>
            </w:r>
          </w:p>
        </w:tc>
      </w:tr>
      <w:tr w:rsidR="00513355" w:rsidRPr="008109FD" w:rsidTr="00110E9C">
        <w:tc>
          <w:tcPr>
            <w:tcW w:w="2196" w:type="dxa"/>
            <w:tcBorders>
              <w:top w:val="single" w:sz="4" w:space="0" w:color="auto"/>
              <w:left w:val="single" w:sz="4" w:space="0" w:color="auto"/>
              <w:bottom w:val="single" w:sz="4" w:space="0" w:color="auto"/>
              <w:right w:val="single" w:sz="4" w:space="0" w:color="auto"/>
            </w:tcBorders>
            <w:shd w:val="clear" w:color="auto" w:fill="FBD4B4"/>
          </w:tcPr>
          <w:p w:rsidR="00513355" w:rsidRPr="008109FD" w:rsidRDefault="00513355" w:rsidP="00110E9C">
            <w:pPr>
              <w:spacing w:before="60" w:after="60"/>
              <w:jc w:val="left"/>
              <w:rPr>
                <w:sz w:val="20"/>
                <w:szCs w:val="20"/>
                <w:lang w:val="ru-RU"/>
              </w:rPr>
            </w:pPr>
            <w:r w:rsidRPr="008109FD">
              <w:rPr>
                <w:sz w:val="20"/>
                <w:szCs w:val="20"/>
                <w:lang w:val="ru-RU"/>
              </w:rPr>
              <w:t>Укупно процењена финансијска средства за меру (РСД):</w:t>
            </w:r>
          </w:p>
        </w:tc>
        <w:tc>
          <w:tcPr>
            <w:tcW w:w="2196" w:type="dxa"/>
            <w:tcBorders>
              <w:top w:val="single" w:sz="4" w:space="0" w:color="auto"/>
              <w:left w:val="single" w:sz="4" w:space="0" w:color="auto"/>
              <w:bottom w:val="single" w:sz="4" w:space="0" w:color="auto"/>
              <w:right w:val="single" w:sz="4" w:space="0" w:color="auto"/>
            </w:tcBorders>
            <w:shd w:val="clear" w:color="auto" w:fill="FBD4B4"/>
          </w:tcPr>
          <w:p w:rsidR="00513355" w:rsidRPr="008109FD" w:rsidRDefault="00176B95" w:rsidP="00110E9C">
            <w:pPr>
              <w:spacing w:before="60" w:after="60"/>
              <w:jc w:val="right"/>
              <w:rPr>
                <w:rStyle w:val="FootnoteReference"/>
                <w:sz w:val="20"/>
                <w:szCs w:val="20"/>
                <w:lang w:val="ru-RU"/>
              </w:rPr>
            </w:pPr>
            <w:r>
              <w:rPr>
                <w:sz w:val="20"/>
                <w:szCs w:val="20"/>
                <w:lang w:val="ru-RU"/>
              </w:rPr>
              <w:t>0,00</w:t>
            </w:r>
          </w:p>
        </w:tc>
        <w:tc>
          <w:tcPr>
            <w:tcW w:w="2196" w:type="dxa"/>
            <w:gridSpan w:val="2"/>
            <w:tcBorders>
              <w:top w:val="single" w:sz="4" w:space="0" w:color="auto"/>
              <w:left w:val="single" w:sz="4" w:space="0" w:color="auto"/>
              <w:bottom w:val="single" w:sz="4" w:space="0" w:color="auto"/>
              <w:right w:val="single" w:sz="4" w:space="0" w:color="auto"/>
            </w:tcBorders>
            <w:shd w:val="clear" w:color="auto" w:fill="FBD4B4"/>
          </w:tcPr>
          <w:p w:rsidR="00513355" w:rsidRPr="008109FD" w:rsidRDefault="00513355" w:rsidP="00110E9C">
            <w:pPr>
              <w:spacing w:before="60" w:after="60"/>
              <w:jc w:val="left"/>
              <w:rPr>
                <w:rStyle w:val="FootnoteReference"/>
                <w:sz w:val="20"/>
                <w:szCs w:val="20"/>
                <w:lang w:val="ru-RU"/>
              </w:rPr>
            </w:pPr>
            <w:r w:rsidRPr="008109FD">
              <w:rPr>
                <w:sz w:val="20"/>
                <w:szCs w:val="20"/>
                <w:lang w:val="ru-RU"/>
              </w:rPr>
              <w:t>Вредности фин. средстава по годинама (РСД):</w:t>
            </w:r>
          </w:p>
        </w:tc>
        <w:tc>
          <w:tcPr>
            <w:tcW w:w="2196" w:type="dxa"/>
            <w:gridSpan w:val="3"/>
            <w:tcBorders>
              <w:top w:val="single" w:sz="4" w:space="0" w:color="auto"/>
              <w:left w:val="single" w:sz="4" w:space="0" w:color="auto"/>
              <w:bottom w:val="single" w:sz="4" w:space="0" w:color="auto"/>
              <w:right w:val="single" w:sz="4" w:space="0" w:color="auto"/>
            </w:tcBorders>
            <w:shd w:val="clear" w:color="auto" w:fill="FBD4B4"/>
          </w:tcPr>
          <w:p w:rsidR="00513355" w:rsidRPr="008109FD" w:rsidRDefault="00176B95" w:rsidP="00110E9C">
            <w:pPr>
              <w:spacing w:before="60" w:after="60"/>
              <w:jc w:val="right"/>
              <w:rPr>
                <w:rStyle w:val="FootnoteReference"/>
                <w:sz w:val="20"/>
                <w:szCs w:val="20"/>
                <w:lang w:val="ru-RU"/>
              </w:rPr>
            </w:pPr>
            <w:r>
              <w:rPr>
                <w:sz w:val="20"/>
                <w:szCs w:val="20"/>
                <w:lang w:val="ru-RU"/>
              </w:rPr>
              <w:t>0,00</w:t>
            </w:r>
          </w:p>
        </w:tc>
        <w:tc>
          <w:tcPr>
            <w:tcW w:w="2196" w:type="dxa"/>
            <w:gridSpan w:val="2"/>
            <w:tcBorders>
              <w:top w:val="single" w:sz="4" w:space="0" w:color="auto"/>
              <w:left w:val="single" w:sz="4" w:space="0" w:color="auto"/>
              <w:bottom w:val="single" w:sz="4" w:space="0" w:color="auto"/>
              <w:right w:val="single" w:sz="4" w:space="0" w:color="auto"/>
            </w:tcBorders>
            <w:shd w:val="clear" w:color="auto" w:fill="FBD4B4"/>
          </w:tcPr>
          <w:p w:rsidR="00513355" w:rsidRPr="008109FD" w:rsidRDefault="00513355" w:rsidP="00110E9C">
            <w:pPr>
              <w:spacing w:before="60" w:after="60"/>
              <w:jc w:val="left"/>
              <w:rPr>
                <w:rStyle w:val="FootnoteReference"/>
                <w:sz w:val="20"/>
                <w:szCs w:val="20"/>
                <w:lang w:val="ru-RU"/>
              </w:rPr>
            </w:pPr>
            <w:r w:rsidRPr="008109FD">
              <w:rPr>
                <w:sz w:val="20"/>
                <w:szCs w:val="20"/>
                <w:lang w:val="ru-RU"/>
              </w:rPr>
              <w:t>Вредности  фин. средстава по изворима финансир.:</w:t>
            </w:r>
          </w:p>
        </w:tc>
        <w:tc>
          <w:tcPr>
            <w:tcW w:w="2196" w:type="dxa"/>
            <w:tcBorders>
              <w:top w:val="single" w:sz="4" w:space="0" w:color="auto"/>
              <w:left w:val="single" w:sz="4" w:space="0" w:color="auto"/>
              <w:bottom w:val="single" w:sz="4" w:space="0" w:color="auto"/>
              <w:right w:val="single" w:sz="4" w:space="0" w:color="auto"/>
            </w:tcBorders>
            <w:shd w:val="clear" w:color="auto" w:fill="FBD4B4"/>
          </w:tcPr>
          <w:p w:rsidR="00176B95" w:rsidRDefault="00176B95" w:rsidP="00176B95">
            <w:pPr>
              <w:spacing w:before="60" w:after="60"/>
              <w:jc w:val="right"/>
              <w:rPr>
                <w:sz w:val="20"/>
                <w:szCs w:val="20"/>
                <w:lang w:val="ru-RU"/>
              </w:rPr>
            </w:pPr>
            <w:r>
              <w:rPr>
                <w:sz w:val="20"/>
                <w:szCs w:val="20"/>
                <w:lang w:val="ru-RU"/>
              </w:rPr>
              <w:t>Буџет ЈЛС:</w:t>
            </w:r>
          </w:p>
          <w:p w:rsidR="00176B95" w:rsidRDefault="00176B95" w:rsidP="00176B95">
            <w:pPr>
              <w:spacing w:before="60" w:after="60"/>
              <w:jc w:val="right"/>
              <w:rPr>
                <w:sz w:val="20"/>
                <w:szCs w:val="20"/>
                <w:lang w:val="ru-RU"/>
              </w:rPr>
            </w:pPr>
            <w:r>
              <w:rPr>
                <w:sz w:val="20"/>
                <w:szCs w:val="20"/>
                <w:lang w:val="ru-RU"/>
              </w:rPr>
              <w:t>0,00</w:t>
            </w:r>
          </w:p>
          <w:p w:rsidR="00176B95" w:rsidRDefault="00176B95" w:rsidP="00176B95">
            <w:pPr>
              <w:spacing w:before="60" w:after="60"/>
              <w:jc w:val="right"/>
              <w:rPr>
                <w:sz w:val="20"/>
                <w:szCs w:val="20"/>
                <w:lang w:val="ru-RU"/>
              </w:rPr>
            </w:pPr>
            <w:r>
              <w:rPr>
                <w:sz w:val="20"/>
                <w:szCs w:val="20"/>
                <w:lang w:val="ru-RU"/>
              </w:rPr>
              <w:t xml:space="preserve">Донатори: </w:t>
            </w:r>
          </w:p>
          <w:p w:rsidR="00513355" w:rsidRPr="008109FD" w:rsidRDefault="00176B95" w:rsidP="00176B95">
            <w:pPr>
              <w:spacing w:before="60" w:after="60"/>
              <w:jc w:val="right"/>
              <w:rPr>
                <w:rStyle w:val="FootnoteReference"/>
                <w:sz w:val="20"/>
                <w:szCs w:val="20"/>
                <w:lang w:val="ru-RU"/>
              </w:rPr>
            </w:pPr>
            <w:r>
              <w:rPr>
                <w:sz w:val="20"/>
                <w:szCs w:val="20"/>
                <w:lang w:val="ru-RU"/>
              </w:rPr>
              <w:lastRenderedPageBreak/>
              <w:t>0,00</w:t>
            </w:r>
          </w:p>
        </w:tc>
      </w:tr>
      <w:tr w:rsidR="00513355" w:rsidRPr="00990779" w:rsidTr="00110E9C">
        <w:tc>
          <w:tcPr>
            <w:tcW w:w="4392" w:type="dxa"/>
            <w:gridSpan w:val="2"/>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8109FD" w:rsidRDefault="00513355" w:rsidP="00110E9C">
            <w:pPr>
              <w:spacing w:before="60" w:after="60"/>
              <w:jc w:val="center"/>
              <w:rPr>
                <w:rStyle w:val="FootnoteReference"/>
                <w:sz w:val="20"/>
                <w:szCs w:val="20"/>
                <w:lang w:val="ru-RU"/>
              </w:rPr>
            </w:pPr>
            <w:r w:rsidRPr="008109FD">
              <w:rPr>
                <w:sz w:val="20"/>
                <w:szCs w:val="20"/>
                <w:lang w:val="ru-RU"/>
              </w:rPr>
              <w:lastRenderedPageBreak/>
              <w:t>Показатељи на нивоу мере (показатељи резултата)</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990779" w:rsidRDefault="00513355" w:rsidP="00110E9C">
            <w:pPr>
              <w:spacing w:before="60" w:after="60"/>
              <w:jc w:val="center"/>
              <w:rPr>
                <w:rStyle w:val="FootnoteReference"/>
                <w:sz w:val="20"/>
                <w:szCs w:val="20"/>
              </w:rPr>
            </w:pPr>
            <w:r w:rsidRPr="00990779">
              <w:rPr>
                <w:sz w:val="20"/>
                <w:szCs w:val="20"/>
              </w:rPr>
              <w:t>Јединица мере</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990779" w:rsidRDefault="00513355" w:rsidP="00110E9C">
            <w:pPr>
              <w:spacing w:before="60" w:after="60"/>
              <w:jc w:val="center"/>
              <w:rPr>
                <w:rStyle w:val="FootnoteReference"/>
                <w:sz w:val="20"/>
                <w:szCs w:val="20"/>
              </w:rPr>
            </w:pPr>
            <w:r w:rsidRPr="00990779">
              <w:rPr>
                <w:sz w:val="20"/>
                <w:szCs w:val="20"/>
              </w:rPr>
              <w:t>Базна година</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990779" w:rsidRDefault="00513355" w:rsidP="00110E9C">
            <w:pPr>
              <w:spacing w:before="60" w:after="60"/>
              <w:jc w:val="center"/>
              <w:rPr>
                <w:rStyle w:val="FootnoteReference"/>
                <w:sz w:val="20"/>
                <w:szCs w:val="20"/>
              </w:rPr>
            </w:pPr>
            <w:r w:rsidRPr="00990779">
              <w:rPr>
                <w:sz w:val="20"/>
                <w:szCs w:val="20"/>
              </w:rPr>
              <w:t>Базна вредност</w:t>
            </w:r>
          </w:p>
        </w:tc>
        <w:tc>
          <w:tcPr>
            <w:tcW w:w="3294" w:type="dxa"/>
            <w:gridSpan w:val="4"/>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990779" w:rsidRDefault="00513355" w:rsidP="00110E9C">
            <w:pPr>
              <w:spacing w:before="60" w:after="60"/>
              <w:jc w:val="center"/>
              <w:rPr>
                <w:rStyle w:val="FootnoteReference"/>
                <w:sz w:val="20"/>
                <w:szCs w:val="20"/>
              </w:rPr>
            </w:pPr>
            <w:r w:rsidRPr="00990779">
              <w:rPr>
                <w:sz w:val="20"/>
                <w:szCs w:val="20"/>
              </w:rPr>
              <w:t>Циљне вредности</w:t>
            </w:r>
          </w:p>
        </w:tc>
        <w:tc>
          <w:tcPr>
            <w:tcW w:w="2196"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990779" w:rsidRDefault="00513355" w:rsidP="00110E9C">
            <w:pPr>
              <w:spacing w:before="60" w:after="60"/>
              <w:jc w:val="center"/>
              <w:rPr>
                <w:rStyle w:val="FootnoteReference"/>
                <w:sz w:val="20"/>
                <w:szCs w:val="20"/>
              </w:rPr>
            </w:pPr>
            <w:r w:rsidRPr="00990779">
              <w:rPr>
                <w:sz w:val="20"/>
                <w:szCs w:val="20"/>
              </w:rPr>
              <w:t>Извор провере</w:t>
            </w:r>
          </w:p>
        </w:tc>
      </w:tr>
      <w:tr w:rsidR="00513355" w:rsidRPr="00990779" w:rsidTr="00110E9C">
        <w:tc>
          <w:tcPr>
            <w:tcW w:w="4392" w:type="dxa"/>
            <w:gridSpan w:val="2"/>
            <w:vMerge/>
            <w:tcBorders>
              <w:top w:val="single" w:sz="4" w:space="0" w:color="auto"/>
              <w:left w:val="single" w:sz="4" w:space="0" w:color="auto"/>
              <w:bottom w:val="single" w:sz="4" w:space="0" w:color="auto"/>
              <w:right w:val="single" w:sz="4" w:space="0" w:color="auto"/>
            </w:tcBorders>
            <w:shd w:val="clear" w:color="auto" w:fill="FABF8F"/>
            <w:vAlign w:val="center"/>
          </w:tcPr>
          <w:p w:rsidR="00513355" w:rsidRPr="00990779" w:rsidRDefault="00513355" w:rsidP="00110E9C">
            <w:pPr>
              <w:spacing w:before="60" w:after="60"/>
              <w:jc w:val="center"/>
              <w:rPr>
                <w:rStyle w:val="FootnoteReference"/>
                <w:sz w:val="20"/>
                <w:szCs w:val="20"/>
              </w:rPr>
            </w:pPr>
          </w:p>
        </w:tc>
        <w:tc>
          <w:tcPr>
            <w:tcW w:w="1098"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513355" w:rsidRPr="00990779" w:rsidRDefault="00513355" w:rsidP="00110E9C">
            <w:pPr>
              <w:spacing w:before="60" w:after="60"/>
              <w:jc w:val="center"/>
              <w:rPr>
                <w:rStyle w:val="FootnoteReference"/>
                <w:sz w:val="20"/>
                <w:szCs w:val="20"/>
              </w:rPr>
            </w:pPr>
          </w:p>
        </w:tc>
        <w:tc>
          <w:tcPr>
            <w:tcW w:w="1098"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513355" w:rsidRPr="00990779" w:rsidRDefault="00513355" w:rsidP="00110E9C">
            <w:pPr>
              <w:spacing w:before="60" w:after="60"/>
              <w:jc w:val="center"/>
              <w:rPr>
                <w:rStyle w:val="FootnoteReference"/>
                <w:sz w:val="20"/>
                <w:szCs w:val="20"/>
              </w:rPr>
            </w:pPr>
          </w:p>
        </w:tc>
        <w:tc>
          <w:tcPr>
            <w:tcW w:w="1098"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513355" w:rsidRPr="00990779" w:rsidRDefault="00513355" w:rsidP="00110E9C">
            <w:pPr>
              <w:spacing w:before="60" w:after="60"/>
              <w:jc w:val="center"/>
              <w:rPr>
                <w:rStyle w:val="FootnoteReference"/>
                <w:sz w:val="20"/>
                <w:szCs w:val="20"/>
              </w:rPr>
            </w:pPr>
          </w:p>
        </w:tc>
        <w:tc>
          <w:tcPr>
            <w:tcW w:w="1098" w:type="dxa"/>
            <w:gridSpan w:val="2"/>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990779" w:rsidRDefault="004E33E9" w:rsidP="00110E9C">
            <w:pPr>
              <w:spacing w:before="60" w:after="60"/>
              <w:jc w:val="center"/>
              <w:rPr>
                <w:rStyle w:val="FootnoteReference"/>
                <w:sz w:val="20"/>
                <w:szCs w:val="20"/>
              </w:rPr>
            </w:pPr>
            <w:r>
              <w:rPr>
                <w:sz w:val="20"/>
                <w:szCs w:val="20"/>
              </w:rPr>
              <w:t>2021</w:t>
            </w:r>
            <w:r w:rsidR="00513355" w:rsidRPr="00990779">
              <w:rPr>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990779" w:rsidRDefault="004E33E9" w:rsidP="00110E9C">
            <w:pPr>
              <w:spacing w:before="60" w:after="60"/>
              <w:jc w:val="center"/>
              <w:rPr>
                <w:rStyle w:val="FootnoteReference"/>
                <w:sz w:val="20"/>
                <w:szCs w:val="20"/>
              </w:rPr>
            </w:pPr>
            <w:r>
              <w:rPr>
                <w:sz w:val="20"/>
                <w:szCs w:val="20"/>
              </w:rPr>
              <w:t>2022</w:t>
            </w:r>
            <w:r w:rsidR="00513355" w:rsidRPr="00990779">
              <w:rPr>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990779" w:rsidRDefault="004E33E9" w:rsidP="00110E9C">
            <w:pPr>
              <w:spacing w:before="60" w:after="60"/>
              <w:jc w:val="center"/>
              <w:rPr>
                <w:rStyle w:val="FootnoteReference"/>
                <w:sz w:val="20"/>
                <w:szCs w:val="20"/>
              </w:rPr>
            </w:pPr>
            <w:r>
              <w:rPr>
                <w:sz w:val="20"/>
                <w:szCs w:val="20"/>
              </w:rPr>
              <w:t>2023</w:t>
            </w:r>
            <w:r w:rsidR="00513355" w:rsidRPr="00990779">
              <w:rPr>
                <w:sz w:val="20"/>
                <w:szCs w:val="20"/>
              </w:rPr>
              <w:t>.</w:t>
            </w:r>
          </w:p>
        </w:tc>
        <w:tc>
          <w:tcPr>
            <w:tcW w:w="2196"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513355" w:rsidRPr="00990779" w:rsidRDefault="00513355" w:rsidP="00110E9C">
            <w:pPr>
              <w:spacing w:before="60" w:after="60"/>
              <w:jc w:val="center"/>
              <w:rPr>
                <w:rStyle w:val="FootnoteReference"/>
                <w:sz w:val="20"/>
                <w:szCs w:val="20"/>
              </w:rPr>
            </w:pPr>
          </w:p>
        </w:tc>
      </w:tr>
      <w:tr w:rsidR="00513355" w:rsidRPr="00990779" w:rsidTr="00110E9C">
        <w:tc>
          <w:tcPr>
            <w:tcW w:w="4392" w:type="dxa"/>
            <w:gridSpan w:val="2"/>
            <w:tcBorders>
              <w:top w:val="single" w:sz="4" w:space="0" w:color="auto"/>
              <w:left w:val="single" w:sz="4" w:space="0" w:color="auto"/>
              <w:bottom w:val="single" w:sz="4" w:space="0" w:color="auto"/>
              <w:right w:val="single" w:sz="4" w:space="0" w:color="auto"/>
            </w:tcBorders>
          </w:tcPr>
          <w:p w:rsidR="00513355" w:rsidRPr="005F693C" w:rsidRDefault="005F693C" w:rsidP="00110E9C">
            <w:pPr>
              <w:spacing w:before="60" w:after="60"/>
              <w:jc w:val="left"/>
              <w:rPr>
                <w:rStyle w:val="FootnoteReference"/>
                <w:sz w:val="20"/>
                <w:szCs w:val="20"/>
              </w:rPr>
            </w:pPr>
            <w:r>
              <w:rPr>
                <w:sz w:val="20"/>
                <w:szCs w:val="20"/>
              </w:rPr>
              <w:t>Број волонтера ромске националности у државним институцијама</w:t>
            </w:r>
          </w:p>
        </w:tc>
        <w:tc>
          <w:tcPr>
            <w:tcW w:w="1098" w:type="dxa"/>
            <w:tcBorders>
              <w:top w:val="single" w:sz="4" w:space="0" w:color="auto"/>
              <w:left w:val="single" w:sz="4" w:space="0" w:color="auto"/>
              <w:bottom w:val="single" w:sz="4" w:space="0" w:color="auto"/>
              <w:right w:val="single" w:sz="4" w:space="0" w:color="auto"/>
            </w:tcBorders>
          </w:tcPr>
          <w:p w:rsidR="00513355" w:rsidRPr="005F693C" w:rsidRDefault="005F693C" w:rsidP="00110E9C">
            <w:pPr>
              <w:spacing w:before="60" w:after="60"/>
              <w:jc w:val="center"/>
              <w:rPr>
                <w:rStyle w:val="FootnoteReference"/>
                <w:sz w:val="20"/>
                <w:szCs w:val="20"/>
              </w:rPr>
            </w:pPr>
            <w:r>
              <w:rPr>
                <w:sz w:val="20"/>
                <w:szCs w:val="20"/>
              </w:rPr>
              <w:t>број</w:t>
            </w:r>
          </w:p>
        </w:tc>
        <w:tc>
          <w:tcPr>
            <w:tcW w:w="1098" w:type="dxa"/>
            <w:tcBorders>
              <w:top w:val="single" w:sz="4" w:space="0" w:color="auto"/>
              <w:left w:val="single" w:sz="4" w:space="0" w:color="auto"/>
              <w:bottom w:val="single" w:sz="4" w:space="0" w:color="auto"/>
              <w:right w:val="single" w:sz="4" w:space="0" w:color="auto"/>
            </w:tcBorders>
          </w:tcPr>
          <w:p w:rsidR="00513355" w:rsidRPr="005F693C" w:rsidRDefault="005F693C" w:rsidP="00110E9C">
            <w:pPr>
              <w:spacing w:before="60" w:after="60"/>
              <w:jc w:val="center"/>
              <w:rPr>
                <w:rStyle w:val="FootnoteReference"/>
                <w:sz w:val="20"/>
                <w:szCs w:val="20"/>
              </w:rPr>
            </w:pPr>
            <w:r>
              <w:rPr>
                <w:sz w:val="20"/>
                <w:szCs w:val="20"/>
              </w:rPr>
              <w:t>2020</w:t>
            </w:r>
          </w:p>
        </w:tc>
        <w:tc>
          <w:tcPr>
            <w:tcW w:w="1098" w:type="dxa"/>
            <w:tcBorders>
              <w:top w:val="single" w:sz="4" w:space="0" w:color="auto"/>
              <w:left w:val="single" w:sz="4" w:space="0" w:color="auto"/>
              <w:bottom w:val="single" w:sz="4" w:space="0" w:color="auto"/>
              <w:right w:val="single" w:sz="4" w:space="0" w:color="auto"/>
            </w:tcBorders>
          </w:tcPr>
          <w:p w:rsidR="00513355" w:rsidRPr="005F693C" w:rsidRDefault="005F693C" w:rsidP="00110E9C">
            <w:pPr>
              <w:spacing w:before="60" w:after="60"/>
              <w:jc w:val="center"/>
              <w:rPr>
                <w:rStyle w:val="FootnoteReference"/>
                <w:sz w:val="20"/>
                <w:szCs w:val="20"/>
              </w:rPr>
            </w:pPr>
            <w:r>
              <w:rPr>
                <w:sz w:val="20"/>
                <w:szCs w:val="20"/>
              </w:rPr>
              <w:t>0</w:t>
            </w:r>
          </w:p>
        </w:tc>
        <w:tc>
          <w:tcPr>
            <w:tcW w:w="1098" w:type="dxa"/>
            <w:gridSpan w:val="2"/>
            <w:tcBorders>
              <w:top w:val="single" w:sz="4" w:space="0" w:color="auto"/>
              <w:left w:val="single" w:sz="4" w:space="0" w:color="auto"/>
              <w:bottom w:val="single" w:sz="4" w:space="0" w:color="auto"/>
              <w:right w:val="single" w:sz="4" w:space="0" w:color="auto"/>
            </w:tcBorders>
          </w:tcPr>
          <w:p w:rsidR="00513355" w:rsidRPr="005F693C" w:rsidRDefault="005F693C" w:rsidP="00110E9C">
            <w:pPr>
              <w:spacing w:before="60" w:after="60"/>
              <w:jc w:val="center"/>
              <w:rPr>
                <w:rStyle w:val="FootnoteReference"/>
                <w:sz w:val="20"/>
                <w:szCs w:val="20"/>
              </w:rPr>
            </w:pPr>
            <w:r>
              <w:rPr>
                <w:sz w:val="20"/>
                <w:szCs w:val="20"/>
              </w:rPr>
              <w:t>/</w:t>
            </w:r>
          </w:p>
        </w:tc>
        <w:tc>
          <w:tcPr>
            <w:tcW w:w="1098" w:type="dxa"/>
            <w:tcBorders>
              <w:top w:val="single" w:sz="4" w:space="0" w:color="auto"/>
              <w:left w:val="single" w:sz="4" w:space="0" w:color="auto"/>
              <w:bottom w:val="single" w:sz="4" w:space="0" w:color="auto"/>
              <w:right w:val="single" w:sz="4" w:space="0" w:color="auto"/>
            </w:tcBorders>
          </w:tcPr>
          <w:p w:rsidR="00513355" w:rsidRPr="005F693C" w:rsidRDefault="005F693C" w:rsidP="00110E9C">
            <w:pPr>
              <w:spacing w:before="60" w:after="60"/>
              <w:jc w:val="center"/>
              <w:rPr>
                <w:rStyle w:val="FootnoteReference"/>
                <w:sz w:val="20"/>
                <w:szCs w:val="20"/>
              </w:rPr>
            </w:pPr>
            <w:r>
              <w:rPr>
                <w:sz w:val="20"/>
                <w:szCs w:val="20"/>
              </w:rPr>
              <w:t>5</w:t>
            </w:r>
          </w:p>
        </w:tc>
        <w:tc>
          <w:tcPr>
            <w:tcW w:w="1098" w:type="dxa"/>
            <w:tcBorders>
              <w:top w:val="single" w:sz="4" w:space="0" w:color="auto"/>
              <w:left w:val="single" w:sz="4" w:space="0" w:color="auto"/>
              <w:bottom w:val="single" w:sz="4" w:space="0" w:color="auto"/>
              <w:right w:val="single" w:sz="4" w:space="0" w:color="auto"/>
            </w:tcBorders>
          </w:tcPr>
          <w:p w:rsidR="00513355" w:rsidRPr="005F693C" w:rsidRDefault="005F693C" w:rsidP="00110E9C">
            <w:pPr>
              <w:spacing w:before="60" w:after="60"/>
              <w:jc w:val="center"/>
              <w:rPr>
                <w:rStyle w:val="FootnoteReference"/>
                <w:sz w:val="20"/>
                <w:szCs w:val="20"/>
              </w:rPr>
            </w:pPr>
            <w:r>
              <w:rPr>
                <w:sz w:val="20"/>
                <w:szCs w:val="20"/>
              </w:rPr>
              <w:t>5</w:t>
            </w:r>
          </w:p>
        </w:tc>
        <w:tc>
          <w:tcPr>
            <w:tcW w:w="2196" w:type="dxa"/>
            <w:tcBorders>
              <w:top w:val="single" w:sz="4" w:space="0" w:color="auto"/>
              <w:left w:val="single" w:sz="4" w:space="0" w:color="auto"/>
              <w:bottom w:val="single" w:sz="4" w:space="0" w:color="auto"/>
              <w:right w:val="single" w:sz="4" w:space="0" w:color="auto"/>
            </w:tcBorders>
          </w:tcPr>
          <w:p w:rsidR="00513355" w:rsidRPr="005F693C" w:rsidRDefault="005F693C" w:rsidP="00110E9C">
            <w:pPr>
              <w:spacing w:before="60" w:after="60"/>
              <w:jc w:val="left"/>
              <w:rPr>
                <w:rStyle w:val="FootnoteReference"/>
                <w:sz w:val="20"/>
                <w:szCs w:val="20"/>
              </w:rPr>
            </w:pPr>
            <w:r>
              <w:rPr>
                <w:sz w:val="20"/>
                <w:szCs w:val="20"/>
              </w:rPr>
              <w:t>Извештај ЈЛС</w:t>
            </w:r>
          </w:p>
        </w:tc>
      </w:tr>
      <w:tr w:rsidR="0036495E" w:rsidRPr="00990779" w:rsidTr="00110E9C">
        <w:tc>
          <w:tcPr>
            <w:tcW w:w="4392" w:type="dxa"/>
            <w:gridSpan w:val="2"/>
            <w:tcBorders>
              <w:top w:val="single" w:sz="4" w:space="0" w:color="auto"/>
              <w:left w:val="single" w:sz="4" w:space="0" w:color="auto"/>
              <w:bottom w:val="single" w:sz="4" w:space="0" w:color="auto"/>
              <w:right w:val="single" w:sz="4" w:space="0" w:color="auto"/>
            </w:tcBorders>
          </w:tcPr>
          <w:p w:rsidR="0036495E" w:rsidRPr="005F693C" w:rsidRDefault="005F693C" w:rsidP="00110E9C">
            <w:pPr>
              <w:spacing w:before="60" w:after="60"/>
              <w:jc w:val="left"/>
              <w:rPr>
                <w:rStyle w:val="FootnoteReference"/>
                <w:sz w:val="20"/>
                <w:szCs w:val="20"/>
              </w:rPr>
            </w:pPr>
            <w:r>
              <w:rPr>
                <w:sz w:val="20"/>
                <w:szCs w:val="20"/>
              </w:rPr>
              <w:t>Број запослених младих Рома/Ромкиња у државним институцијама</w:t>
            </w:r>
          </w:p>
        </w:tc>
        <w:tc>
          <w:tcPr>
            <w:tcW w:w="1098" w:type="dxa"/>
            <w:tcBorders>
              <w:top w:val="single" w:sz="4" w:space="0" w:color="auto"/>
              <w:left w:val="single" w:sz="4" w:space="0" w:color="auto"/>
              <w:bottom w:val="single" w:sz="4" w:space="0" w:color="auto"/>
              <w:right w:val="single" w:sz="4" w:space="0" w:color="auto"/>
            </w:tcBorders>
          </w:tcPr>
          <w:p w:rsidR="0036495E" w:rsidRPr="005F693C" w:rsidRDefault="005F693C" w:rsidP="00110E9C">
            <w:pPr>
              <w:spacing w:before="60" w:after="60"/>
              <w:jc w:val="center"/>
              <w:rPr>
                <w:rStyle w:val="FootnoteReference"/>
                <w:sz w:val="20"/>
                <w:szCs w:val="20"/>
              </w:rPr>
            </w:pPr>
            <w:r>
              <w:rPr>
                <w:sz w:val="20"/>
                <w:szCs w:val="20"/>
              </w:rPr>
              <w:t>број</w:t>
            </w:r>
          </w:p>
        </w:tc>
        <w:tc>
          <w:tcPr>
            <w:tcW w:w="1098" w:type="dxa"/>
            <w:tcBorders>
              <w:top w:val="single" w:sz="4" w:space="0" w:color="auto"/>
              <w:left w:val="single" w:sz="4" w:space="0" w:color="auto"/>
              <w:bottom w:val="single" w:sz="4" w:space="0" w:color="auto"/>
              <w:right w:val="single" w:sz="4" w:space="0" w:color="auto"/>
            </w:tcBorders>
          </w:tcPr>
          <w:p w:rsidR="0036495E" w:rsidRPr="005F693C" w:rsidRDefault="005F693C" w:rsidP="00110E9C">
            <w:pPr>
              <w:spacing w:before="60" w:after="60"/>
              <w:jc w:val="center"/>
              <w:rPr>
                <w:rStyle w:val="FootnoteReference"/>
                <w:sz w:val="20"/>
                <w:szCs w:val="20"/>
              </w:rPr>
            </w:pPr>
            <w:r>
              <w:rPr>
                <w:sz w:val="20"/>
                <w:szCs w:val="20"/>
              </w:rPr>
              <w:t>2020</w:t>
            </w:r>
          </w:p>
        </w:tc>
        <w:tc>
          <w:tcPr>
            <w:tcW w:w="1098" w:type="dxa"/>
            <w:tcBorders>
              <w:top w:val="single" w:sz="4" w:space="0" w:color="auto"/>
              <w:left w:val="single" w:sz="4" w:space="0" w:color="auto"/>
              <w:bottom w:val="single" w:sz="4" w:space="0" w:color="auto"/>
              <w:right w:val="single" w:sz="4" w:space="0" w:color="auto"/>
            </w:tcBorders>
          </w:tcPr>
          <w:p w:rsidR="0036495E" w:rsidRPr="005F693C" w:rsidRDefault="005F693C" w:rsidP="00110E9C">
            <w:pPr>
              <w:spacing w:before="60" w:after="60"/>
              <w:jc w:val="center"/>
              <w:rPr>
                <w:rStyle w:val="FootnoteReference"/>
                <w:sz w:val="20"/>
                <w:szCs w:val="20"/>
              </w:rPr>
            </w:pPr>
            <w:r>
              <w:rPr>
                <w:sz w:val="20"/>
                <w:szCs w:val="20"/>
              </w:rPr>
              <w:t>нп</w:t>
            </w:r>
          </w:p>
        </w:tc>
        <w:tc>
          <w:tcPr>
            <w:tcW w:w="1098" w:type="dxa"/>
            <w:gridSpan w:val="2"/>
            <w:tcBorders>
              <w:top w:val="single" w:sz="4" w:space="0" w:color="auto"/>
              <w:left w:val="single" w:sz="4" w:space="0" w:color="auto"/>
              <w:bottom w:val="single" w:sz="4" w:space="0" w:color="auto"/>
              <w:right w:val="single" w:sz="4" w:space="0" w:color="auto"/>
            </w:tcBorders>
          </w:tcPr>
          <w:p w:rsidR="0036495E" w:rsidRPr="005F693C" w:rsidRDefault="005F693C" w:rsidP="00110E9C">
            <w:pPr>
              <w:spacing w:before="60" w:after="60"/>
              <w:jc w:val="center"/>
              <w:rPr>
                <w:rStyle w:val="FootnoteReference"/>
                <w:sz w:val="20"/>
                <w:szCs w:val="20"/>
              </w:rPr>
            </w:pPr>
            <w:r>
              <w:rPr>
                <w:sz w:val="20"/>
                <w:szCs w:val="20"/>
              </w:rPr>
              <w:t>/</w:t>
            </w:r>
          </w:p>
        </w:tc>
        <w:tc>
          <w:tcPr>
            <w:tcW w:w="1098" w:type="dxa"/>
            <w:tcBorders>
              <w:top w:val="single" w:sz="4" w:space="0" w:color="auto"/>
              <w:left w:val="single" w:sz="4" w:space="0" w:color="auto"/>
              <w:bottom w:val="single" w:sz="4" w:space="0" w:color="auto"/>
              <w:right w:val="single" w:sz="4" w:space="0" w:color="auto"/>
            </w:tcBorders>
          </w:tcPr>
          <w:p w:rsidR="0036495E" w:rsidRPr="005F693C" w:rsidRDefault="005F693C" w:rsidP="00110E9C">
            <w:pPr>
              <w:spacing w:before="60" w:after="60"/>
              <w:jc w:val="center"/>
              <w:rPr>
                <w:rStyle w:val="FootnoteReference"/>
                <w:sz w:val="20"/>
                <w:szCs w:val="20"/>
              </w:rPr>
            </w:pPr>
            <w:r>
              <w:rPr>
                <w:sz w:val="20"/>
                <w:szCs w:val="20"/>
              </w:rPr>
              <w:t>+3</w:t>
            </w:r>
          </w:p>
        </w:tc>
        <w:tc>
          <w:tcPr>
            <w:tcW w:w="1098" w:type="dxa"/>
            <w:tcBorders>
              <w:top w:val="single" w:sz="4" w:space="0" w:color="auto"/>
              <w:left w:val="single" w:sz="4" w:space="0" w:color="auto"/>
              <w:bottom w:val="single" w:sz="4" w:space="0" w:color="auto"/>
              <w:right w:val="single" w:sz="4" w:space="0" w:color="auto"/>
            </w:tcBorders>
          </w:tcPr>
          <w:p w:rsidR="0036495E" w:rsidRPr="005F693C" w:rsidRDefault="005F693C" w:rsidP="00110E9C">
            <w:pPr>
              <w:spacing w:before="60" w:after="60"/>
              <w:jc w:val="center"/>
              <w:rPr>
                <w:rStyle w:val="FootnoteReference"/>
                <w:sz w:val="20"/>
                <w:szCs w:val="20"/>
              </w:rPr>
            </w:pPr>
            <w:r>
              <w:rPr>
                <w:sz w:val="20"/>
                <w:szCs w:val="20"/>
              </w:rPr>
              <w:t>+5</w:t>
            </w:r>
          </w:p>
        </w:tc>
        <w:tc>
          <w:tcPr>
            <w:tcW w:w="2196" w:type="dxa"/>
            <w:tcBorders>
              <w:top w:val="single" w:sz="4" w:space="0" w:color="auto"/>
              <w:left w:val="single" w:sz="4" w:space="0" w:color="auto"/>
              <w:bottom w:val="single" w:sz="4" w:space="0" w:color="auto"/>
              <w:right w:val="single" w:sz="4" w:space="0" w:color="auto"/>
            </w:tcBorders>
          </w:tcPr>
          <w:p w:rsidR="0036495E" w:rsidRPr="005F693C" w:rsidRDefault="005F693C" w:rsidP="00110E9C">
            <w:pPr>
              <w:spacing w:before="60" w:after="60"/>
              <w:jc w:val="left"/>
              <w:rPr>
                <w:rStyle w:val="FootnoteReference"/>
                <w:sz w:val="20"/>
                <w:szCs w:val="20"/>
              </w:rPr>
            </w:pPr>
            <w:r>
              <w:rPr>
                <w:sz w:val="20"/>
                <w:szCs w:val="20"/>
              </w:rPr>
              <w:t>Извештај ЈЛС</w:t>
            </w:r>
          </w:p>
        </w:tc>
      </w:tr>
    </w:tbl>
    <w:p w:rsidR="00513355" w:rsidRDefault="00513355" w:rsidP="00513355"/>
    <w:p w:rsidR="00513355" w:rsidRDefault="00513355" w:rsidP="0051335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4"/>
        <w:gridCol w:w="3333"/>
        <w:gridCol w:w="1452"/>
        <w:gridCol w:w="1454"/>
        <w:gridCol w:w="1459"/>
        <w:gridCol w:w="1454"/>
        <w:gridCol w:w="1456"/>
        <w:gridCol w:w="1456"/>
      </w:tblGrid>
      <w:tr w:rsidR="00513355" w:rsidRPr="008109FD" w:rsidTr="004E33E9">
        <w:tc>
          <w:tcPr>
            <w:tcW w:w="1004" w:type="dxa"/>
            <w:tcBorders>
              <w:top w:val="single" w:sz="4" w:space="0" w:color="auto"/>
              <w:left w:val="single" w:sz="4" w:space="0" w:color="auto"/>
              <w:bottom w:val="single" w:sz="4" w:space="0" w:color="auto"/>
              <w:right w:val="single" w:sz="4" w:space="0" w:color="auto"/>
            </w:tcBorders>
            <w:shd w:val="clear" w:color="auto" w:fill="92CDDC"/>
            <w:vAlign w:val="center"/>
          </w:tcPr>
          <w:p w:rsidR="00513355" w:rsidRPr="00990779" w:rsidRDefault="00513355" w:rsidP="00110E9C">
            <w:pPr>
              <w:spacing w:before="60" w:after="60"/>
              <w:jc w:val="left"/>
              <w:rPr>
                <w:sz w:val="20"/>
                <w:szCs w:val="20"/>
              </w:rPr>
            </w:pPr>
            <w:r w:rsidRPr="00990779">
              <w:rPr>
                <w:sz w:val="20"/>
                <w:szCs w:val="20"/>
              </w:rPr>
              <w:t>Ознака</w:t>
            </w:r>
          </w:p>
        </w:tc>
        <w:tc>
          <w:tcPr>
            <w:tcW w:w="3333" w:type="dxa"/>
            <w:tcBorders>
              <w:top w:val="single" w:sz="4" w:space="0" w:color="auto"/>
              <w:left w:val="single" w:sz="4" w:space="0" w:color="auto"/>
              <w:bottom w:val="single" w:sz="4" w:space="0" w:color="auto"/>
              <w:right w:val="single" w:sz="4" w:space="0" w:color="auto"/>
            </w:tcBorders>
            <w:shd w:val="clear" w:color="auto" w:fill="92CDDC"/>
            <w:vAlign w:val="center"/>
          </w:tcPr>
          <w:p w:rsidR="00513355" w:rsidRPr="00990779" w:rsidRDefault="00513355" w:rsidP="00110E9C">
            <w:pPr>
              <w:spacing w:before="60" w:after="60"/>
              <w:jc w:val="left"/>
              <w:rPr>
                <w:sz w:val="20"/>
                <w:szCs w:val="20"/>
              </w:rPr>
            </w:pPr>
            <w:r w:rsidRPr="00990779">
              <w:rPr>
                <w:sz w:val="20"/>
                <w:szCs w:val="20"/>
              </w:rPr>
              <w:t>Назив активности</w:t>
            </w:r>
          </w:p>
        </w:tc>
        <w:tc>
          <w:tcPr>
            <w:tcW w:w="1452" w:type="dxa"/>
            <w:tcBorders>
              <w:top w:val="single" w:sz="4" w:space="0" w:color="auto"/>
              <w:left w:val="single" w:sz="4" w:space="0" w:color="auto"/>
              <w:bottom w:val="single" w:sz="4" w:space="0" w:color="auto"/>
              <w:right w:val="single" w:sz="4" w:space="0" w:color="auto"/>
            </w:tcBorders>
            <w:shd w:val="clear" w:color="auto" w:fill="92CDDC"/>
            <w:vAlign w:val="center"/>
          </w:tcPr>
          <w:p w:rsidR="00513355" w:rsidRPr="00990779" w:rsidRDefault="00513355" w:rsidP="00110E9C">
            <w:pPr>
              <w:spacing w:before="60" w:after="60"/>
              <w:jc w:val="center"/>
              <w:rPr>
                <w:sz w:val="20"/>
                <w:szCs w:val="20"/>
              </w:rPr>
            </w:pPr>
            <w:r w:rsidRPr="00990779">
              <w:rPr>
                <w:sz w:val="20"/>
                <w:szCs w:val="20"/>
              </w:rPr>
              <w:t>Носилац</w:t>
            </w:r>
          </w:p>
        </w:tc>
        <w:tc>
          <w:tcPr>
            <w:tcW w:w="1454" w:type="dxa"/>
            <w:tcBorders>
              <w:top w:val="single" w:sz="4" w:space="0" w:color="auto"/>
              <w:left w:val="single" w:sz="4" w:space="0" w:color="auto"/>
              <w:bottom w:val="single" w:sz="4" w:space="0" w:color="auto"/>
              <w:right w:val="single" w:sz="4" w:space="0" w:color="auto"/>
            </w:tcBorders>
            <w:shd w:val="clear" w:color="auto" w:fill="92CDDC"/>
            <w:vAlign w:val="center"/>
          </w:tcPr>
          <w:p w:rsidR="00513355" w:rsidRPr="00990779" w:rsidRDefault="00513355" w:rsidP="00110E9C">
            <w:pPr>
              <w:spacing w:before="60" w:after="60"/>
              <w:jc w:val="center"/>
              <w:rPr>
                <w:sz w:val="20"/>
                <w:szCs w:val="20"/>
              </w:rPr>
            </w:pPr>
            <w:r w:rsidRPr="00990779">
              <w:rPr>
                <w:sz w:val="20"/>
                <w:szCs w:val="20"/>
              </w:rPr>
              <w:t>Партнери</w:t>
            </w:r>
          </w:p>
        </w:tc>
        <w:tc>
          <w:tcPr>
            <w:tcW w:w="1459" w:type="dxa"/>
            <w:tcBorders>
              <w:top w:val="single" w:sz="4" w:space="0" w:color="auto"/>
              <w:left w:val="single" w:sz="4" w:space="0" w:color="auto"/>
              <w:bottom w:val="single" w:sz="4" w:space="0" w:color="auto"/>
              <w:right w:val="single" w:sz="4" w:space="0" w:color="auto"/>
            </w:tcBorders>
            <w:shd w:val="clear" w:color="auto" w:fill="92CDDC"/>
            <w:vAlign w:val="center"/>
          </w:tcPr>
          <w:p w:rsidR="00513355" w:rsidRPr="00990779" w:rsidRDefault="00513355" w:rsidP="00110E9C">
            <w:pPr>
              <w:spacing w:before="60" w:after="60"/>
              <w:jc w:val="center"/>
              <w:rPr>
                <w:sz w:val="20"/>
                <w:szCs w:val="20"/>
              </w:rPr>
            </w:pPr>
            <w:r w:rsidRPr="00990779">
              <w:rPr>
                <w:sz w:val="20"/>
                <w:szCs w:val="20"/>
              </w:rPr>
              <w:t>Рок за реализацију</w:t>
            </w:r>
          </w:p>
        </w:tc>
        <w:tc>
          <w:tcPr>
            <w:tcW w:w="1454" w:type="dxa"/>
            <w:tcBorders>
              <w:top w:val="single" w:sz="4" w:space="0" w:color="auto"/>
              <w:left w:val="single" w:sz="4" w:space="0" w:color="auto"/>
              <w:bottom w:val="single" w:sz="4" w:space="0" w:color="auto"/>
              <w:right w:val="single" w:sz="4" w:space="0" w:color="auto"/>
            </w:tcBorders>
            <w:shd w:val="clear" w:color="auto" w:fill="92CDDC"/>
            <w:vAlign w:val="center"/>
          </w:tcPr>
          <w:p w:rsidR="00513355" w:rsidRPr="008109FD" w:rsidRDefault="00513355" w:rsidP="00110E9C">
            <w:pPr>
              <w:spacing w:before="60" w:after="60"/>
              <w:jc w:val="center"/>
              <w:rPr>
                <w:sz w:val="20"/>
                <w:szCs w:val="20"/>
                <w:lang w:val="ru-RU"/>
              </w:rPr>
            </w:pPr>
            <w:r w:rsidRPr="008109FD">
              <w:rPr>
                <w:sz w:val="20"/>
                <w:szCs w:val="20"/>
                <w:lang w:val="ru-RU"/>
              </w:rPr>
              <w:t>Укупно потребна фин. средства (РСД)</w:t>
            </w:r>
          </w:p>
        </w:tc>
        <w:tc>
          <w:tcPr>
            <w:tcW w:w="1456" w:type="dxa"/>
            <w:tcBorders>
              <w:top w:val="single" w:sz="4" w:space="0" w:color="auto"/>
              <w:left w:val="single" w:sz="4" w:space="0" w:color="auto"/>
              <w:bottom w:val="single" w:sz="4" w:space="0" w:color="auto"/>
              <w:right w:val="single" w:sz="4" w:space="0" w:color="auto"/>
            </w:tcBorders>
            <w:shd w:val="clear" w:color="auto" w:fill="92CDDC"/>
            <w:vAlign w:val="center"/>
          </w:tcPr>
          <w:p w:rsidR="00513355" w:rsidRPr="008109FD" w:rsidRDefault="00513355" w:rsidP="00110E9C">
            <w:pPr>
              <w:spacing w:before="60" w:after="60"/>
              <w:jc w:val="center"/>
              <w:rPr>
                <w:sz w:val="20"/>
                <w:szCs w:val="20"/>
                <w:lang w:val="ru-RU"/>
              </w:rPr>
            </w:pPr>
            <w:r w:rsidRPr="008109FD">
              <w:rPr>
                <w:sz w:val="20"/>
                <w:szCs w:val="20"/>
                <w:lang w:val="ru-RU"/>
              </w:rPr>
              <w:t>Вредности фин. средства по годинама (РСД)</w:t>
            </w:r>
          </w:p>
        </w:tc>
        <w:tc>
          <w:tcPr>
            <w:tcW w:w="1456" w:type="dxa"/>
            <w:tcBorders>
              <w:top w:val="single" w:sz="4" w:space="0" w:color="auto"/>
              <w:left w:val="single" w:sz="4" w:space="0" w:color="auto"/>
              <w:bottom w:val="single" w:sz="4" w:space="0" w:color="auto"/>
              <w:right w:val="single" w:sz="4" w:space="0" w:color="auto"/>
            </w:tcBorders>
            <w:shd w:val="clear" w:color="auto" w:fill="92CDDC"/>
            <w:vAlign w:val="center"/>
          </w:tcPr>
          <w:p w:rsidR="00513355" w:rsidRPr="008109FD" w:rsidRDefault="00513355" w:rsidP="00110E9C">
            <w:pPr>
              <w:spacing w:before="60" w:after="60"/>
              <w:jc w:val="center"/>
              <w:rPr>
                <w:sz w:val="20"/>
                <w:szCs w:val="20"/>
                <w:lang w:val="ru-RU"/>
              </w:rPr>
            </w:pPr>
            <w:r w:rsidRPr="008109FD">
              <w:rPr>
                <w:sz w:val="20"/>
                <w:szCs w:val="20"/>
                <w:lang w:val="ru-RU"/>
              </w:rPr>
              <w:t>Вредности фин. средства по изворима (РСД)</w:t>
            </w:r>
          </w:p>
        </w:tc>
      </w:tr>
      <w:tr w:rsidR="004E33E9" w:rsidRPr="00B74B37" w:rsidTr="004E33E9">
        <w:tc>
          <w:tcPr>
            <w:tcW w:w="1004" w:type="dxa"/>
            <w:tcBorders>
              <w:top w:val="single" w:sz="4" w:space="0" w:color="auto"/>
              <w:left w:val="single" w:sz="4" w:space="0" w:color="auto"/>
              <w:bottom w:val="single" w:sz="4" w:space="0" w:color="auto"/>
              <w:right w:val="single" w:sz="4" w:space="0" w:color="auto"/>
            </w:tcBorders>
          </w:tcPr>
          <w:p w:rsidR="004E33E9" w:rsidRPr="00BE0FC8" w:rsidRDefault="004E33E9" w:rsidP="00110E9C">
            <w:pPr>
              <w:spacing w:before="60" w:after="60"/>
              <w:jc w:val="left"/>
              <w:rPr>
                <w:sz w:val="20"/>
                <w:szCs w:val="20"/>
              </w:rPr>
            </w:pPr>
            <w:r w:rsidRPr="00B74B37">
              <w:rPr>
                <w:sz w:val="20"/>
                <w:szCs w:val="20"/>
              </w:rPr>
              <w:t>2.</w:t>
            </w:r>
            <w:r w:rsidRPr="00BE0FC8">
              <w:rPr>
                <w:sz w:val="20"/>
                <w:szCs w:val="20"/>
              </w:rPr>
              <w:t>5.1</w:t>
            </w:r>
          </w:p>
        </w:tc>
        <w:tc>
          <w:tcPr>
            <w:tcW w:w="3333" w:type="dxa"/>
            <w:tcBorders>
              <w:top w:val="single" w:sz="4" w:space="0" w:color="auto"/>
              <w:left w:val="single" w:sz="4" w:space="0" w:color="auto"/>
              <w:bottom w:val="single" w:sz="4" w:space="0" w:color="auto"/>
              <w:right w:val="single" w:sz="4" w:space="0" w:color="auto"/>
            </w:tcBorders>
          </w:tcPr>
          <w:p w:rsidR="004E33E9" w:rsidRPr="00FD4932" w:rsidRDefault="004E33E9" w:rsidP="00E452F2">
            <w:pPr>
              <w:rPr>
                <w:sz w:val="20"/>
                <w:szCs w:val="20"/>
              </w:rPr>
            </w:pPr>
            <w:r w:rsidRPr="00FD4932">
              <w:rPr>
                <w:sz w:val="20"/>
                <w:szCs w:val="20"/>
              </w:rPr>
              <w:t>Развити програм волонтирања у државним институцијама</w:t>
            </w:r>
          </w:p>
        </w:tc>
        <w:tc>
          <w:tcPr>
            <w:tcW w:w="1452" w:type="dxa"/>
            <w:tcBorders>
              <w:top w:val="single" w:sz="4" w:space="0" w:color="auto"/>
              <w:left w:val="single" w:sz="4" w:space="0" w:color="auto"/>
              <w:bottom w:val="single" w:sz="4" w:space="0" w:color="auto"/>
              <w:right w:val="single" w:sz="4" w:space="0" w:color="auto"/>
            </w:tcBorders>
          </w:tcPr>
          <w:p w:rsidR="004E33E9" w:rsidRPr="00FD4932" w:rsidRDefault="004E33E9" w:rsidP="00E452F2">
            <w:pPr>
              <w:rPr>
                <w:sz w:val="20"/>
                <w:szCs w:val="20"/>
              </w:rPr>
            </w:pPr>
            <w:r w:rsidRPr="00FD4932">
              <w:rPr>
                <w:sz w:val="20"/>
                <w:szCs w:val="20"/>
              </w:rPr>
              <w:t>ЈЛС</w:t>
            </w:r>
          </w:p>
        </w:tc>
        <w:tc>
          <w:tcPr>
            <w:tcW w:w="1454" w:type="dxa"/>
            <w:tcBorders>
              <w:top w:val="single" w:sz="4" w:space="0" w:color="auto"/>
              <w:left w:val="single" w:sz="4" w:space="0" w:color="auto"/>
              <w:bottom w:val="single" w:sz="4" w:space="0" w:color="auto"/>
              <w:right w:val="single" w:sz="4" w:space="0" w:color="auto"/>
            </w:tcBorders>
          </w:tcPr>
          <w:p w:rsidR="004E33E9" w:rsidRPr="00FD4932" w:rsidRDefault="004E33E9" w:rsidP="00E452F2">
            <w:pPr>
              <w:rPr>
                <w:sz w:val="20"/>
                <w:szCs w:val="20"/>
              </w:rPr>
            </w:pPr>
            <w:r w:rsidRPr="00FD4932">
              <w:rPr>
                <w:sz w:val="20"/>
                <w:szCs w:val="20"/>
              </w:rPr>
              <w:t>НСЗ</w:t>
            </w:r>
          </w:p>
        </w:tc>
        <w:tc>
          <w:tcPr>
            <w:tcW w:w="1459" w:type="dxa"/>
            <w:tcBorders>
              <w:top w:val="single" w:sz="4" w:space="0" w:color="auto"/>
              <w:left w:val="single" w:sz="4" w:space="0" w:color="auto"/>
              <w:bottom w:val="single" w:sz="4" w:space="0" w:color="auto"/>
              <w:right w:val="single" w:sz="4" w:space="0" w:color="auto"/>
            </w:tcBorders>
          </w:tcPr>
          <w:p w:rsidR="004E33E9" w:rsidRPr="00FD4932" w:rsidRDefault="004E33E9" w:rsidP="00E452F2">
            <w:pPr>
              <w:rPr>
                <w:sz w:val="20"/>
                <w:szCs w:val="20"/>
              </w:rPr>
            </w:pPr>
            <w:r w:rsidRPr="00FD4932">
              <w:rPr>
                <w:sz w:val="20"/>
                <w:szCs w:val="20"/>
              </w:rPr>
              <w:t>2022-2023</w:t>
            </w:r>
          </w:p>
        </w:tc>
        <w:tc>
          <w:tcPr>
            <w:tcW w:w="1454" w:type="dxa"/>
            <w:tcBorders>
              <w:top w:val="single" w:sz="4" w:space="0" w:color="auto"/>
              <w:left w:val="single" w:sz="4" w:space="0" w:color="auto"/>
              <w:bottom w:val="single" w:sz="4" w:space="0" w:color="auto"/>
              <w:right w:val="single" w:sz="4" w:space="0" w:color="auto"/>
            </w:tcBorders>
          </w:tcPr>
          <w:p w:rsidR="004E33E9" w:rsidRPr="00FD4932" w:rsidRDefault="004E33E9" w:rsidP="00E452F2">
            <w:pPr>
              <w:rPr>
                <w:sz w:val="20"/>
                <w:szCs w:val="20"/>
              </w:rPr>
            </w:pPr>
            <w:r w:rsidRPr="00FD4932">
              <w:rPr>
                <w:sz w:val="20"/>
                <w:szCs w:val="20"/>
              </w:rPr>
              <w:t>/</w:t>
            </w:r>
          </w:p>
        </w:tc>
        <w:tc>
          <w:tcPr>
            <w:tcW w:w="1456" w:type="dxa"/>
            <w:tcBorders>
              <w:top w:val="single" w:sz="4" w:space="0" w:color="auto"/>
              <w:left w:val="single" w:sz="4" w:space="0" w:color="auto"/>
              <w:bottom w:val="single" w:sz="4" w:space="0" w:color="auto"/>
              <w:right w:val="single" w:sz="4" w:space="0" w:color="auto"/>
            </w:tcBorders>
          </w:tcPr>
          <w:p w:rsidR="004E33E9" w:rsidRPr="00FD4932" w:rsidRDefault="004E33E9" w:rsidP="00E452F2">
            <w:pPr>
              <w:rPr>
                <w:sz w:val="20"/>
                <w:szCs w:val="20"/>
              </w:rPr>
            </w:pPr>
            <w:r w:rsidRPr="00FD4932">
              <w:rPr>
                <w:sz w:val="20"/>
                <w:szCs w:val="20"/>
              </w:rPr>
              <w:t>/</w:t>
            </w:r>
          </w:p>
        </w:tc>
        <w:tc>
          <w:tcPr>
            <w:tcW w:w="1456" w:type="dxa"/>
            <w:tcBorders>
              <w:top w:val="single" w:sz="4" w:space="0" w:color="auto"/>
              <w:left w:val="single" w:sz="4" w:space="0" w:color="auto"/>
              <w:bottom w:val="single" w:sz="4" w:space="0" w:color="auto"/>
              <w:right w:val="single" w:sz="4" w:space="0" w:color="auto"/>
            </w:tcBorders>
          </w:tcPr>
          <w:p w:rsidR="004E33E9" w:rsidRPr="00FD4932" w:rsidRDefault="004E33E9" w:rsidP="00E452F2">
            <w:pPr>
              <w:rPr>
                <w:sz w:val="20"/>
                <w:szCs w:val="20"/>
              </w:rPr>
            </w:pPr>
            <w:r w:rsidRPr="00FD4932">
              <w:rPr>
                <w:sz w:val="20"/>
                <w:szCs w:val="20"/>
              </w:rPr>
              <w:t>Из редовних средстава</w:t>
            </w:r>
          </w:p>
        </w:tc>
      </w:tr>
      <w:tr w:rsidR="004E33E9" w:rsidRPr="00B74B37" w:rsidTr="004E33E9">
        <w:tc>
          <w:tcPr>
            <w:tcW w:w="1004" w:type="dxa"/>
            <w:tcBorders>
              <w:top w:val="single" w:sz="4" w:space="0" w:color="auto"/>
              <w:left w:val="single" w:sz="4" w:space="0" w:color="auto"/>
              <w:bottom w:val="single" w:sz="4" w:space="0" w:color="auto"/>
              <w:right w:val="single" w:sz="4" w:space="0" w:color="auto"/>
            </w:tcBorders>
          </w:tcPr>
          <w:p w:rsidR="004E33E9" w:rsidRPr="00BE0FC8" w:rsidRDefault="004E33E9" w:rsidP="00110E9C">
            <w:pPr>
              <w:spacing w:before="60" w:after="60"/>
              <w:jc w:val="left"/>
              <w:rPr>
                <w:sz w:val="20"/>
                <w:szCs w:val="20"/>
              </w:rPr>
            </w:pPr>
            <w:r w:rsidRPr="00B74B37">
              <w:rPr>
                <w:sz w:val="20"/>
                <w:szCs w:val="20"/>
              </w:rPr>
              <w:t>2.</w:t>
            </w:r>
            <w:r w:rsidRPr="00BE0FC8">
              <w:rPr>
                <w:sz w:val="20"/>
                <w:szCs w:val="20"/>
              </w:rPr>
              <w:t>5.2</w:t>
            </w:r>
          </w:p>
        </w:tc>
        <w:tc>
          <w:tcPr>
            <w:tcW w:w="3333" w:type="dxa"/>
            <w:tcBorders>
              <w:top w:val="single" w:sz="4" w:space="0" w:color="auto"/>
              <w:left w:val="single" w:sz="4" w:space="0" w:color="auto"/>
              <w:bottom w:val="single" w:sz="4" w:space="0" w:color="auto"/>
              <w:right w:val="single" w:sz="4" w:space="0" w:color="auto"/>
            </w:tcBorders>
          </w:tcPr>
          <w:p w:rsidR="004E33E9" w:rsidRPr="00FD4932" w:rsidRDefault="004E33E9" w:rsidP="00E452F2">
            <w:pPr>
              <w:rPr>
                <w:sz w:val="20"/>
                <w:szCs w:val="20"/>
              </w:rPr>
            </w:pPr>
            <w:r w:rsidRPr="00FD4932">
              <w:rPr>
                <w:sz w:val="20"/>
                <w:szCs w:val="20"/>
              </w:rPr>
              <w:t>Информисање представника установа о мерама за запошљавање Рома</w:t>
            </w:r>
          </w:p>
        </w:tc>
        <w:tc>
          <w:tcPr>
            <w:tcW w:w="1452" w:type="dxa"/>
            <w:tcBorders>
              <w:top w:val="single" w:sz="4" w:space="0" w:color="auto"/>
              <w:left w:val="single" w:sz="4" w:space="0" w:color="auto"/>
              <w:bottom w:val="single" w:sz="4" w:space="0" w:color="auto"/>
              <w:right w:val="single" w:sz="4" w:space="0" w:color="auto"/>
            </w:tcBorders>
          </w:tcPr>
          <w:p w:rsidR="004E33E9" w:rsidRPr="00FD4932" w:rsidRDefault="004E33E9" w:rsidP="00E452F2">
            <w:pPr>
              <w:rPr>
                <w:sz w:val="20"/>
                <w:szCs w:val="20"/>
              </w:rPr>
            </w:pPr>
            <w:r w:rsidRPr="00FD4932">
              <w:rPr>
                <w:sz w:val="20"/>
                <w:szCs w:val="20"/>
              </w:rPr>
              <w:t>ЈЛС</w:t>
            </w:r>
          </w:p>
        </w:tc>
        <w:tc>
          <w:tcPr>
            <w:tcW w:w="1454" w:type="dxa"/>
            <w:tcBorders>
              <w:top w:val="single" w:sz="4" w:space="0" w:color="auto"/>
              <w:left w:val="single" w:sz="4" w:space="0" w:color="auto"/>
              <w:bottom w:val="single" w:sz="4" w:space="0" w:color="auto"/>
              <w:right w:val="single" w:sz="4" w:space="0" w:color="auto"/>
            </w:tcBorders>
          </w:tcPr>
          <w:p w:rsidR="004E33E9" w:rsidRPr="00FD4932" w:rsidRDefault="004E33E9" w:rsidP="00E452F2">
            <w:pPr>
              <w:rPr>
                <w:sz w:val="20"/>
                <w:szCs w:val="20"/>
              </w:rPr>
            </w:pPr>
            <w:r w:rsidRPr="00FD4932">
              <w:rPr>
                <w:sz w:val="20"/>
                <w:szCs w:val="20"/>
              </w:rPr>
              <w:t>НСЗ</w:t>
            </w:r>
          </w:p>
        </w:tc>
        <w:tc>
          <w:tcPr>
            <w:tcW w:w="1459" w:type="dxa"/>
            <w:tcBorders>
              <w:top w:val="single" w:sz="4" w:space="0" w:color="auto"/>
              <w:left w:val="single" w:sz="4" w:space="0" w:color="auto"/>
              <w:bottom w:val="single" w:sz="4" w:space="0" w:color="auto"/>
              <w:right w:val="single" w:sz="4" w:space="0" w:color="auto"/>
            </w:tcBorders>
          </w:tcPr>
          <w:p w:rsidR="004E33E9" w:rsidRPr="00FD4932" w:rsidRDefault="004E33E9" w:rsidP="00E452F2">
            <w:pPr>
              <w:rPr>
                <w:sz w:val="20"/>
                <w:szCs w:val="20"/>
              </w:rPr>
            </w:pPr>
            <w:r w:rsidRPr="00FD4932">
              <w:rPr>
                <w:sz w:val="20"/>
                <w:szCs w:val="20"/>
              </w:rPr>
              <w:t>2022-2023</w:t>
            </w:r>
          </w:p>
        </w:tc>
        <w:tc>
          <w:tcPr>
            <w:tcW w:w="1454" w:type="dxa"/>
            <w:tcBorders>
              <w:top w:val="single" w:sz="4" w:space="0" w:color="auto"/>
              <w:left w:val="single" w:sz="4" w:space="0" w:color="auto"/>
              <w:bottom w:val="single" w:sz="4" w:space="0" w:color="auto"/>
              <w:right w:val="single" w:sz="4" w:space="0" w:color="auto"/>
            </w:tcBorders>
          </w:tcPr>
          <w:p w:rsidR="004E33E9" w:rsidRPr="00FD4932" w:rsidRDefault="004E33E9" w:rsidP="00E452F2">
            <w:pPr>
              <w:rPr>
                <w:sz w:val="20"/>
                <w:szCs w:val="20"/>
              </w:rPr>
            </w:pPr>
            <w:r w:rsidRPr="00FD4932">
              <w:rPr>
                <w:sz w:val="20"/>
                <w:szCs w:val="20"/>
              </w:rPr>
              <w:t>/</w:t>
            </w:r>
          </w:p>
        </w:tc>
        <w:tc>
          <w:tcPr>
            <w:tcW w:w="1456" w:type="dxa"/>
            <w:tcBorders>
              <w:top w:val="single" w:sz="4" w:space="0" w:color="auto"/>
              <w:left w:val="single" w:sz="4" w:space="0" w:color="auto"/>
              <w:bottom w:val="single" w:sz="4" w:space="0" w:color="auto"/>
              <w:right w:val="single" w:sz="4" w:space="0" w:color="auto"/>
            </w:tcBorders>
          </w:tcPr>
          <w:p w:rsidR="004E33E9" w:rsidRPr="00FD4932" w:rsidRDefault="004E33E9" w:rsidP="00E452F2">
            <w:pPr>
              <w:rPr>
                <w:sz w:val="20"/>
                <w:szCs w:val="20"/>
              </w:rPr>
            </w:pPr>
            <w:r w:rsidRPr="00FD4932">
              <w:rPr>
                <w:sz w:val="20"/>
                <w:szCs w:val="20"/>
              </w:rPr>
              <w:t>/</w:t>
            </w:r>
          </w:p>
        </w:tc>
        <w:tc>
          <w:tcPr>
            <w:tcW w:w="1456" w:type="dxa"/>
            <w:tcBorders>
              <w:top w:val="single" w:sz="4" w:space="0" w:color="auto"/>
              <w:left w:val="single" w:sz="4" w:space="0" w:color="auto"/>
              <w:bottom w:val="single" w:sz="4" w:space="0" w:color="auto"/>
              <w:right w:val="single" w:sz="4" w:space="0" w:color="auto"/>
            </w:tcBorders>
          </w:tcPr>
          <w:p w:rsidR="004E33E9" w:rsidRPr="00FD4932" w:rsidRDefault="004E33E9" w:rsidP="00E452F2">
            <w:pPr>
              <w:rPr>
                <w:sz w:val="20"/>
                <w:szCs w:val="20"/>
              </w:rPr>
            </w:pPr>
            <w:r w:rsidRPr="00FD4932">
              <w:rPr>
                <w:sz w:val="20"/>
                <w:szCs w:val="20"/>
              </w:rPr>
              <w:t>Из редовних средстава</w:t>
            </w:r>
          </w:p>
        </w:tc>
      </w:tr>
    </w:tbl>
    <w:p w:rsidR="00513355" w:rsidRPr="00513355" w:rsidRDefault="00513355" w:rsidP="00513355"/>
    <w:p w:rsidR="00513355" w:rsidRPr="00A6044B" w:rsidRDefault="00513355" w:rsidP="00513355">
      <w:pPr>
        <w:spacing w:before="200"/>
      </w:pPr>
    </w:p>
    <w:tbl>
      <w:tblPr>
        <w:tblW w:w="13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78"/>
        <w:gridCol w:w="3313"/>
        <w:gridCol w:w="1099"/>
        <w:gridCol w:w="1098"/>
        <w:gridCol w:w="1098"/>
        <w:gridCol w:w="1099"/>
        <w:gridCol w:w="1098"/>
        <w:gridCol w:w="2197"/>
      </w:tblGrid>
      <w:tr w:rsidR="00513355" w:rsidRPr="00990779" w:rsidTr="00110E9C">
        <w:tc>
          <w:tcPr>
            <w:tcW w:w="2178" w:type="dxa"/>
            <w:tcBorders>
              <w:top w:val="single" w:sz="4" w:space="0" w:color="auto"/>
              <w:left w:val="single" w:sz="4" w:space="0" w:color="auto"/>
              <w:bottom w:val="single" w:sz="4" w:space="0" w:color="auto"/>
              <w:right w:val="single" w:sz="4" w:space="0" w:color="auto"/>
            </w:tcBorders>
            <w:shd w:val="clear" w:color="auto" w:fill="76923C"/>
          </w:tcPr>
          <w:p w:rsidR="00513355" w:rsidRPr="00990779" w:rsidRDefault="00513355" w:rsidP="00110E9C">
            <w:pPr>
              <w:spacing w:before="60" w:after="60"/>
              <w:rPr>
                <w:b/>
                <w:sz w:val="20"/>
                <w:szCs w:val="20"/>
              </w:rPr>
            </w:pPr>
            <w:r>
              <w:rPr>
                <w:b/>
                <w:sz w:val="20"/>
                <w:szCs w:val="20"/>
              </w:rPr>
              <w:t>ПОСЕБАН ЦИЉ 3</w:t>
            </w:r>
            <w:r w:rsidRPr="00990779">
              <w:rPr>
                <w:b/>
                <w:sz w:val="20"/>
                <w:szCs w:val="20"/>
              </w:rPr>
              <w:t>:</w:t>
            </w:r>
          </w:p>
        </w:tc>
        <w:tc>
          <w:tcPr>
            <w:tcW w:w="11002" w:type="dxa"/>
            <w:gridSpan w:val="7"/>
            <w:tcBorders>
              <w:top w:val="single" w:sz="4" w:space="0" w:color="auto"/>
              <w:left w:val="single" w:sz="4" w:space="0" w:color="auto"/>
              <w:bottom w:val="single" w:sz="4" w:space="0" w:color="auto"/>
              <w:right w:val="single" w:sz="4" w:space="0" w:color="auto"/>
            </w:tcBorders>
            <w:shd w:val="clear" w:color="auto" w:fill="76923C"/>
          </w:tcPr>
          <w:p w:rsidR="00513355" w:rsidRPr="0066293E" w:rsidRDefault="0066293E" w:rsidP="00110E9C">
            <w:pPr>
              <w:spacing w:before="60" w:after="60"/>
              <w:jc w:val="left"/>
              <w:rPr>
                <w:sz w:val="20"/>
                <w:szCs w:val="20"/>
              </w:rPr>
            </w:pPr>
            <w:r>
              <w:rPr>
                <w:sz w:val="20"/>
                <w:szCs w:val="20"/>
              </w:rPr>
              <w:t xml:space="preserve">Унапређење услова становања ромске популације </w:t>
            </w:r>
          </w:p>
        </w:tc>
      </w:tr>
      <w:tr w:rsidR="00513355" w:rsidRPr="00990779" w:rsidTr="00110E9C">
        <w:tc>
          <w:tcPr>
            <w:tcW w:w="5491" w:type="dxa"/>
            <w:gridSpan w:val="2"/>
            <w:tcBorders>
              <w:top w:val="single" w:sz="4" w:space="0" w:color="auto"/>
              <w:left w:val="single" w:sz="4" w:space="0" w:color="auto"/>
              <w:bottom w:val="single" w:sz="4" w:space="0" w:color="auto"/>
              <w:right w:val="single" w:sz="4" w:space="0" w:color="auto"/>
            </w:tcBorders>
            <w:shd w:val="clear" w:color="auto" w:fill="C2D69B"/>
            <w:vAlign w:val="center"/>
          </w:tcPr>
          <w:p w:rsidR="00513355" w:rsidRPr="008109FD" w:rsidRDefault="00513355" w:rsidP="00110E9C">
            <w:pPr>
              <w:spacing w:before="60" w:after="60"/>
              <w:jc w:val="center"/>
              <w:rPr>
                <w:sz w:val="20"/>
                <w:szCs w:val="20"/>
                <w:lang w:val="ru-RU"/>
              </w:rPr>
            </w:pPr>
            <w:r w:rsidRPr="008109FD">
              <w:rPr>
                <w:sz w:val="20"/>
                <w:szCs w:val="20"/>
                <w:lang w:val="ru-RU"/>
              </w:rPr>
              <w:t>Показатељи на нивоу посебног циља (показатељи исхода)</w:t>
            </w:r>
          </w:p>
        </w:tc>
        <w:tc>
          <w:tcPr>
            <w:tcW w:w="1099" w:type="dxa"/>
            <w:tcBorders>
              <w:top w:val="single" w:sz="4" w:space="0" w:color="auto"/>
              <w:left w:val="single" w:sz="4" w:space="0" w:color="auto"/>
              <w:bottom w:val="single" w:sz="4" w:space="0" w:color="auto"/>
              <w:right w:val="single" w:sz="4" w:space="0" w:color="auto"/>
            </w:tcBorders>
            <w:shd w:val="clear" w:color="auto" w:fill="C2D69B"/>
            <w:vAlign w:val="center"/>
          </w:tcPr>
          <w:p w:rsidR="00513355" w:rsidRPr="00990779" w:rsidRDefault="00513355" w:rsidP="00110E9C">
            <w:pPr>
              <w:spacing w:before="60" w:after="60"/>
              <w:jc w:val="center"/>
              <w:rPr>
                <w:sz w:val="20"/>
                <w:szCs w:val="20"/>
              </w:rPr>
            </w:pPr>
            <w:r w:rsidRPr="00990779">
              <w:rPr>
                <w:sz w:val="20"/>
                <w:szCs w:val="20"/>
              </w:rPr>
              <w:t>Јединица мере</w:t>
            </w:r>
          </w:p>
        </w:tc>
        <w:tc>
          <w:tcPr>
            <w:tcW w:w="1098" w:type="dxa"/>
            <w:tcBorders>
              <w:top w:val="single" w:sz="4" w:space="0" w:color="auto"/>
              <w:left w:val="single" w:sz="4" w:space="0" w:color="auto"/>
              <w:bottom w:val="single" w:sz="4" w:space="0" w:color="auto"/>
              <w:right w:val="single" w:sz="4" w:space="0" w:color="auto"/>
            </w:tcBorders>
            <w:shd w:val="clear" w:color="auto" w:fill="C2D69B"/>
            <w:vAlign w:val="center"/>
          </w:tcPr>
          <w:p w:rsidR="00513355" w:rsidRPr="00990779" w:rsidRDefault="00513355" w:rsidP="00110E9C">
            <w:pPr>
              <w:spacing w:before="60" w:after="60"/>
              <w:jc w:val="center"/>
              <w:rPr>
                <w:sz w:val="20"/>
                <w:szCs w:val="20"/>
              </w:rPr>
            </w:pPr>
            <w:r w:rsidRPr="00990779">
              <w:rPr>
                <w:sz w:val="20"/>
                <w:szCs w:val="20"/>
              </w:rPr>
              <w:t>Базна година</w:t>
            </w:r>
          </w:p>
        </w:tc>
        <w:tc>
          <w:tcPr>
            <w:tcW w:w="1098" w:type="dxa"/>
            <w:tcBorders>
              <w:top w:val="single" w:sz="4" w:space="0" w:color="auto"/>
              <w:left w:val="single" w:sz="4" w:space="0" w:color="auto"/>
              <w:bottom w:val="single" w:sz="4" w:space="0" w:color="auto"/>
              <w:right w:val="single" w:sz="4" w:space="0" w:color="auto"/>
            </w:tcBorders>
            <w:shd w:val="clear" w:color="auto" w:fill="C2D69B"/>
            <w:vAlign w:val="center"/>
          </w:tcPr>
          <w:p w:rsidR="00513355" w:rsidRPr="00990779" w:rsidRDefault="00513355" w:rsidP="00110E9C">
            <w:pPr>
              <w:spacing w:before="60" w:after="60"/>
              <w:jc w:val="center"/>
              <w:rPr>
                <w:sz w:val="20"/>
                <w:szCs w:val="20"/>
              </w:rPr>
            </w:pPr>
            <w:r w:rsidRPr="00990779">
              <w:rPr>
                <w:sz w:val="20"/>
                <w:szCs w:val="20"/>
              </w:rPr>
              <w:t>Базна вредност</w:t>
            </w:r>
          </w:p>
        </w:tc>
        <w:tc>
          <w:tcPr>
            <w:tcW w:w="1099" w:type="dxa"/>
            <w:tcBorders>
              <w:top w:val="single" w:sz="4" w:space="0" w:color="auto"/>
              <w:left w:val="single" w:sz="4" w:space="0" w:color="auto"/>
              <w:bottom w:val="single" w:sz="4" w:space="0" w:color="auto"/>
              <w:right w:val="single" w:sz="4" w:space="0" w:color="auto"/>
            </w:tcBorders>
            <w:shd w:val="clear" w:color="auto" w:fill="C2D69B"/>
            <w:vAlign w:val="center"/>
          </w:tcPr>
          <w:p w:rsidR="00513355" w:rsidRPr="00990779" w:rsidRDefault="00513355" w:rsidP="00110E9C">
            <w:pPr>
              <w:spacing w:before="60" w:after="60"/>
              <w:jc w:val="center"/>
              <w:rPr>
                <w:sz w:val="20"/>
                <w:szCs w:val="20"/>
              </w:rPr>
            </w:pPr>
            <w:r w:rsidRPr="00990779">
              <w:rPr>
                <w:sz w:val="20"/>
                <w:szCs w:val="20"/>
              </w:rPr>
              <w:t>Циљна година</w:t>
            </w:r>
          </w:p>
        </w:tc>
        <w:tc>
          <w:tcPr>
            <w:tcW w:w="1098" w:type="dxa"/>
            <w:tcBorders>
              <w:top w:val="single" w:sz="4" w:space="0" w:color="auto"/>
              <w:left w:val="single" w:sz="4" w:space="0" w:color="auto"/>
              <w:bottom w:val="single" w:sz="4" w:space="0" w:color="auto"/>
              <w:right w:val="single" w:sz="4" w:space="0" w:color="auto"/>
            </w:tcBorders>
            <w:shd w:val="clear" w:color="auto" w:fill="C2D69B"/>
            <w:vAlign w:val="center"/>
          </w:tcPr>
          <w:p w:rsidR="00513355" w:rsidRPr="00990779" w:rsidRDefault="00513355" w:rsidP="00110E9C">
            <w:pPr>
              <w:spacing w:before="60" w:after="60"/>
              <w:jc w:val="center"/>
              <w:rPr>
                <w:sz w:val="20"/>
                <w:szCs w:val="20"/>
              </w:rPr>
            </w:pPr>
            <w:r w:rsidRPr="00990779">
              <w:rPr>
                <w:sz w:val="20"/>
                <w:szCs w:val="20"/>
              </w:rPr>
              <w:t>Циљна вредност</w:t>
            </w:r>
          </w:p>
        </w:tc>
        <w:tc>
          <w:tcPr>
            <w:tcW w:w="2197" w:type="dxa"/>
            <w:tcBorders>
              <w:top w:val="single" w:sz="4" w:space="0" w:color="auto"/>
              <w:left w:val="single" w:sz="4" w:space="0" w:color="auto"/>
              <w:bottom w:val="single" w:sz="4" w:space="0" w:color="auto"/>
              <w:right w:val="single" w:sz="4" w:space="0" w:color="auto"/>
            </w:tcBorders>
            <w:shd w:val="clear" w:color="auto" w:fill="C2D69B"/>
            <w:vAlign w:val="center"/>
          </w:tcPr>
          <w:p w:rsidR="00513355" w:rsidRPr="00990779" w:rsidRDefault="00513355" w:rsidP="00110E9C">
            <w:pPr>
              <w:spacing w:before="60" w:after="60"/>
              <w:jc w:val="center"/>
              <w:rPr>
                <w:sz w:val="20"/>
                <w:szCs w:val="20"/>
              </w:rPr>
            </w:pPr>
            <w:r w:rsidRPr="00990779">
              <w:rPr>
                <w:sz w:val="20"/>
                <w:szCs w:val="20"/>
              </w:rPr>
              <w:t>Извор провере</w:t>
            </w:r>
          </w:p>
        </w:tc>
      </w:tr>
      <w:tr w:rsidR="00513355" w:rsidRPr="00990779" w:rsidTr="00110E9C">
        <w:tc>
          <w:tcPr>
            <w:tcW w:w="5491" w:type="dxa"/>
            <w:gridSpan w:val="2"/>
            <w:tcBorders>
              <w:top w:val="single" w:sz="4" w:space="0" w:color="auto"/>
              <w:left w:val="single" w:sz="4" w:space="0" w:color="auto"/>
              <w:bottom w:val="single" w:sz="4" w:space="0" w:color="auto"/>
              <w:right w:val="single" w:sz="4" w:space="0" w:color="auto"/>
            </w:tcBorders>
          </w:tcPr>
          <w:p w:rsidR="00513355" w:rsidRPr="00990779" w:rsidRDefault="005706E7" w:rsidP="00110E9C">
            <w:pPr>
              <w:spacing w:before="60" w:after="60"/>
              <w:jc w:val="left"/>
              <w:rPr>
                <w:sz w:val="20"/>
                <w:szCs w:val="20"/>
              </w:rPr>
            </w:pPr>
            <w:r w:rsidRPr="005706E7">
              <w:rPr>
                <w:sz w:val="20"/>
                <w:szCs w:val="20"/>
              </w:rPr>
              <w:t>Проценат стамбених објеката у процесу легализације у ромским насељима</w:t>
            </w:r>
          </w:p>
        </w:tc>
        <w:tc>
          <w:tcPr>
            <w:tcW w:w="1099" w:type="dxa"/>
            <w:tcBorders>
              <w:top w:val="single" w:sz="4" w:space="0" w:color="auto"/>
              <w:left w:val="single" w:sz="4" w:space="0" w:color="auto"/>
              <w:bottom w:val="single" w:sz="4" w:space="0" w:color="auto"/>
              <w:right w:val="single" w:sz="4" w:space="0" w:color="auto"/>
            </w:tcBorders>
            <w:vAlign w:val="center"/>
          </w:tcPr>
          <w:p w:rsidR="00513355" w:rsidRPr="005706E7" w:rsidRDefault="005706E7" w:rsidP="00110E9C">
            <w:pPr>
              <w:spacing w:before="60" w:after="60"/>
              <w:jc w:val="center"/>
              <w:rPr>
                <w:sz w:val="20"/>
                <w:szCs w:val="20"/>
              </w:rPr>
            </w:pPr>
            <w:r>
              <w:rPr>
                <w:sz w:val="20"/>
                <w:szCs w:val="20"/>
              </w:rPr>
              <w:t>проценат</w:t>
            </w:r>
          </w:p>
        </w:tc>
        <w:tc>
          <w:tcPr>
            <w:tcW w:w="1098" w:type="dxa"/>
            <w:tcBorders>
              <w:top w:val="single" w:sz="4" w:space="0" w:color="auto"/>
              <w:left w:val="single" w:sz="4" w:space="0" w:color="auto"/>
              <w:bottom w:val="single" w:sz="4" w:space="0" w:color="auto"/>
              <w:right w:val="single" w:sz="4" w:space="0" w:color="auto"/>
            </w:tcBorders>
            <w:vAlign w:val="center"/>
          </w:tcPr>
          <w:p w:rsidR="00513355" w:rsidRPr="005706E7" w:rsidRDefault="005706E7" w:rsidP="00110E9C">
            <w:pPr>
              <w:spacing w:before="60" w:after="60"/>
              <w:jc w:val="center"/>
              <w:rPr>
                <w:sz w:val="20"/>
                <w:szCs w:val="20"/>
              </w:rPr>
            </w:pPr>
            <w:r>
              <w:rPr>
                <w:sz w:val="20"/>
                <w:szCs w:val="20"/>
              </w:rPr>
              <w:t>2020</w:t>
            </w:r>
          </w:p>
        </w:tc>
        <w:tc>
          <w:tcPr>
            <w:tcW w:w="1098" w:type="dxa"/>
            <w:tcBorders>
              <w:top w:val="single" w:sz="4" w:space="0" w:color="auto"/>
              <w:left w:val="single" w:sz="4" w:space="0" w:color="auto"/>
              <w:bottom w:val="single" w:sz="4" w:space="0" w:color="auto"/>
              <w:right w:val="single" w:sz="4" w:space="0" w:color="auto"/>
            </w:tcBorders>
            <w:vAlign w:val="center"/>
          </w:tcPr>
          <w:p w:rsidR="00513355" w:rsidRPr="005706E7" w:rsidRDefault="005706E7" w:rsidP="00110E9C">
            <w:pPr>
              <w:spacing w:before="60" w:after="60"/>
              <w:jc w:val="center"/>
              <w:rPr>
                <w:sz w:val="20"/>
                <w:szCs w:val="20"/>
              </w:rPr>
            </w:pPr>
            <w:r>
              <w:rPr>
                <w:sz w:val="20"/>
                <w:szCs w:val="20"/>
              </w:rPr>
              <w:t>70%</w:t>
            </w:r>
          </w:p>
        </w:tc>
        <w:tc>
          <w:tcPr>
            <w:tcW w:w="1099" w:type="dxa"/>
            <w:tcBorders>
              <w:top w:val="single" w:sz="4" w:space="0" w:color="auto"/>
              <w:left w:val="single" w:sz="4" w:space="0" w:color="auto"/>
              <w:bottom w:val="single" w:sz="4" w:space="0" w:color="auto"/>
              <w:right w:val="single" w:sz="4" w:space="0" w:color="auto"/>
            </w:tcBorders>
            <w:vAlign w:val="center"/>
          </w:tcPr>
          <w:p w:rsidR="00513355" w:rsidRPr="005706E7" w:rsidRDefault="005706E7" w:rsidP="00110E9C">
            <w:pPr>
              <w:spacing w:before="60" w:after="60"/>
              <w:jc w:val="center"/>
              <w:rPr>
                <w:sz w:val="20"/>
                <w:szCs w:val="20"/>
              </w:rPr>
            </w:pPr>
            <w:r>
              <w:rPr>
                <w:sz w:val="20"/>
                <w:szCs w:val="20"/>
              </w:rPr>
              <w:t>2023</w:t>
            </w:r>
          </w:p>
        </w:tc>
        <w:tc>
          <w:tcPr>
            <w:tcW w:w="1098" w:type="dxa"/>
            <w:tcBorders>
              <w:top w:val="single" w:sz="4" w:space="0" w:color="auto"/>
              <w:left w:val="single" w:sz="4" w:space="0" w:color="auto"/>
              <w:bottom w:val="single" w:sz="4" w:space="0" w:color="auto"/>
              <w:right w:val="single" w:sz="4" w:space="0" w:color="auto"/>
            </w:tcBorders>
            <w:vAlign w:val="center"/>
          </w:tcPr>
          <w:p w:rsidR="00513355" w:rsidRPr="005706E7" w:rsidRDefault="005706E7" w:rsidP="00110E9C">
            <w:pPr>
              <w:spacing w:before="60" w:after="60"/>
              <w:jc w:val="center"/>
              <w:rPr>
                <w:sz w:val="20"/>
                <w:szCs w:val="20"/>
              </w:rPr>
            </w:pPr>
            <w:r>
              <w:rPr>
                <w:sz w:val="20"/>
                <w:szCs w:val="20"/>
              </w:rPr>
              <w:t>85%</w:t>
            </w:r>
          </w:p>
        </w:tc>
        <w:tc>
          <w:tcPr>
            <w:tcW w:w="2197" w:type="dxa"/>
            <w:tcBorders>
              <w:top w:val="single" w:sz="4" w:space="0" w:color="auto"/>
              <w:left w:val="single" w:sz="4" w:space="0" w:color="auto"/>
              <w:bottom w:val="single" w:sz="4" w:space="0" w:color="auto"/>
              <w:right w:val="single" w:sz="4" w:space="0" w:color="auto"/>
            </w:tcBorders>
          </w:tcPr>
          <w:p w:rsidR="00513355" w:rsidRPr="005706E7" w:rsidRDefault="005706E7" w:rsidP="00110E9C">
            <w:pPr>
              <w:spacing w:before="60" w:after="60"/>
              <w:jc w:val="left"/>
              <w:rPr>
                <w:sz w:val="20"/>
                <w:szCs w:val="20"/>
              </w:rPr>
            </w:pPr>
            <w:r>
              <w:rPr>
                <w:sz w:val="20"/>
                <w:szCs w:val="20"/>
              </w:rPr>
              <w:t>Извештај ЈЛС</w:t>
            </w:r>
          </w:p>
        </w:tc>
      </w:tr>
      <w:tr w:rsidR="0036495E" w:rsidRPr="00990779" w:rsidTr="00110E9C">
        <w:tc>
          <w:tcPr>
            <w:tcW w:w="5491" w:type="dxa"/>
            <w:gridSpan w:val="2"/>
            <w:tcBorders>
              <w:top w:val="single" w:sz="4" w:space="0" w:color="auto"/>
              <w:left w:val="single" w:sz="4" w:space="0" w:color="auto"/>
              <w:bottom w:val="single" w:sz="4" w:space="0" w:color="auto"/>
              <w:right w:val="single" w:sz="4" w:space="0" w:color="auto"/>
            </w:tcBorders>
          </w:tcPr>
          <w:p w:rsidR="0036495E" w:rsidRPr="00990779" w:rsidRDefault="00150F27" w:rsidP="00110E9C">
            <w:pPr>
              <w:spacing w:before="60" w:after="60"/>
              <w:jc w:val="left"/>
              <w:rPr>
                <w:sz w:val="20"/>
                <w:szCs w:val="20"/>
              </w:rPr>
            </w:pPr>
            <w:r w:rsidRPr="00150F27">
              <w:rPr>
                <w:sz w:val="20"/>
                <w:szCs w:val="20"/>
              </w:rPr>
              <w:t>Дефинисани јасни критеријума за доделу материјалних средстава ромским породицама за изградњу, адаптацију и санацију стамбених објеката</w:t>
            </w:r>
          </w:p>
        </w:tc>
        <w:tc>
          <w:tcPr>
            <w:tcW w:w="1099" w:type="dxa"/>
            <w:tcBorders>
              <w:top w:val="single" w:sz="4" w:space="0" w:color="auto"/>
              <w:left w:val="single" w:sz="4" w:space="0" w:color="auto"/>
              <w:bottom w:val="single" w:sz="4" w:space="0" w:color="auto"/>
              <w:right w:val="single" w:sz="4" w:space="0" w:color="auto"/>
            </w:tcBorders>
            <w:vAlign w:val="center"/>
          </w:tcPr>
          <w:p w:rsidR="0036495E" w:rsidRPr="00990779" w:rsidRDefault="0036495E" w:rsidP="00110E9C">
            <w:pPr>
              <w:spacing w:before="60" w:after="60"/>
              <w:jc w:val="center"/>
              <w:rPr>
                <w:sz w:val="20"/>
                <w:szCs w:val="20"/>
              </w:rPr>
            </w:pPr>
          </w:p>
        </w:tc>
        <w:tc>
          <w:tcPr>
            <w:tcW w:w="1098" w:type="dxa"/>
            <w:tcBorders>
              <w:top w:val="single" w:sz="4" w:space="0" w:color="auto"/>
              <w:left w:val="single" w:sz="4" w:space="0" w:color="auto"/>
              <w:bottom w:val="single" w:sz="4" w:space="0" w:color="auto"/>
              <w:right w:val="single" w:sz="4" w:space="0" w:color="auto"/>
            </w:tcBorders>
            <w:vAlign w:val="center"/>
          </w:tcPr>
          <w:p w:rsidR="0036495E" w:rsidRPr="00150F27" w:rsidRDefault="00150F27" w:rsidP="00110E9C">
            <w:pPr>
              <w:spacing w:before="60" w:after="60"/>
              <w:jc w:val="center"/>
              <w:rPr>
                <w:sz w:val="20"/>
                <w:szCs w:val="20"/>
              </w:rPr>
            </w:pPr>
            <w:r>
              <w:rPr>
                <w:sz w:val="20"/>
                <w:szCs w:val="20"/>
              </w:rPr>
              <w:t>2020</w:t>
            </w:r>
          </w:p>
        </w:tc>
        <w:tc>
          <w:tcPr>
            <w:tcW w:w="1098" w:type="dxa"/>
            <w:tcBorders>
              <w:top w:val="single" w:sz="4" w:space="0" w:color="auto"/>
              <w:left w:val="single" w:sz="4" w:space="0" w:color="auto"/>
              <w:bottom w:val="single" w:sz="4" w:space="0" w:color="auto"/>
              <w:right w:val="single" w:sz="4" w:space="0" w:color="auto"/>
            </w:tcBorders>
            <w:vAlign w:val="center"/>
          </w:tcPr>
          <w:p w:rsidR="0036495E" w:rsidRPr="00150F27" w:rsidRDefault="00150F27" w:rsidP="00110E9C">
            <w:pPr>
              <w:spacing w:before="60" w:after="60"/>
              <w:jc w:val="center"/>
              <w:rPr>
                <w:sz w:val="20"/>
                <w:szCs w:val="20"/>
              </w:rPr>
            </w:pPr>
            <w:r>
              <w:rPr>
                <w:sz w:val="20"/>
                <w:szCs w:val="20"/>
              </w:rPr>
              <w:t>не</w:t>
            </w:r>
          </w:p>
        </w:tc>
        <w:tc>
          <w:tcPr>
            <w:tcW w:w="1099" w:type="dxa"/>
            <w:tcBorders>
              <w:top w:val="single" w:sz="4" w:space="0" w:color="auto"/>
              <w:left w:val="single" w:sz="4" w:space="0" w:color="auto"/>
              <w:bottom w:val="single" w:sz="4" w:space="0" w:color="auto"/>
              <w:right w:val="single" w:sz="4" w:space="0" w:color="auto"/>
            </w:tcBorders>
            <w:vAlign w:val="center"/>
          </w:tcPr>
          <w:p w:rsidR="0036495E" w:rsidRPr="00150F27" w:rsidRDefault="00150F27" w:rsidP="00110E9C">
            <w:pPr>
              <w:spacing w:before="60" w:after="60"/>
              <w:jc w:val="center"/>
              <w:rPr>
                <w:sz w:val="20"/>
                <w:szCs w:val="20"/>
              </w:rPr>
            </w:pPr>
            <w:r>
              <w:rPr>
                <w:sz w:val="20"/>
                <w:szCs w:val="20"/>
              </w:rPr>
              <w:t>2023</w:t>
            </w:r>
          </w:p>
        </w:tc>
        <w:tc>
          <w:tcPr>
            <w:tcW w:w="1098" w:type="dxa"/>
            <w:tcBorders>
              <w:top w:val="single" w:sz="4" w:space="0" w:color="auto"/>
              <w:left w:val="single" w:sz="4" w:space="0" w:color="auto"/>
              <w:bottom w:val="single" w:sz="4" w:space="0" w:color="auto"/>
              <w:right w:val="single" w:sz="4" w:space="0" w:color="auto"/>
            </w:tcBorders>
            <w:vAlign w:val="center"/>
          </w:tcPr>
          <w:p w:rsidR="0036495E" w:rsidRPr="00150F27" w:rsidRDefault="00150F27" w:rsidP="00110E9C">
            <w:pPr>
              <w:spacing w:before="60" w:after="60"/>
              <w:jc w:val="center"/>
              <w:rPr>
                <w:sz w:val="20"/>
                <w:szCs w:val="20"/>
              </w:rPr>
            </w:pPr>
            <w:r>
              <w:rPr>
                <w:sz w:val="20"/>
                <w:szCs w:val="20"/>
              </w:rPr>
              <w:t>да</w:t>
            </w:r>
          </w:p>
        </w:tc>
        <w:tc>
          <w:tcPr>
            <w:tcW w:w="2197" w:type="dxa"/>
            <w:tcBorders>
              <w:top w:val="single" w:sz="4" w:space="0" w:color="auto"/>
              <w:left w:val="single" w:sz="4" w:space="0" w:color="auto"/>
              <w:bottom w:val="single" w:sz="4" w:space="0" w:color="auto"/>
              <w:right w:val="single" w:sz="4" w:space="0" w:color="auto"/>
            </w:tcBorders>
          </w:tcPr>
          <w:p w:rsidR="0036495E" w:rsidRPr="00990779" w:rsidRDefault="00150F27" w:rsidP="00110E9C">
            <w:pPr>
              <w:spacing w:before="60" w:after="60"/>
              <w:jc w:val="left"/>
              <w:rPr>
                <w:sz w:val="20"/>
                <w:szCs w:val="20"/>
              </w:rPr>
            </w:pPr>
            <w:r w:rsidRPr="00150F27">
              <w:rPr>
                <w:sz w:val="20"/>
                <w:szCs w:val="20"/>
              </w:rPr>
              <w:t xml:space="preserve">Правилник о критеријума за доделу материјалних средстава ромским </w:t>
            </w:r>
            <w:r w:rsidRPr="00150F27">
              <w:rPr>
                <w:sz w:val="20"/>
                <w:szCs w:val="20"/>
              </w:rPr>
              <w:lastRenderedPageBreak/>
              <w:t>породицама за адаптацију и санацију стамбених објеката</w:t>
            </w:r>
          </w:p>
        </w:tc>
      </w:tr>
      <w:tr w:rsidR="00150F27" w:rsidRPr="00990779" w:rsidTr="00110E9C">
        <w:tc>
          <w:tcPr>
            <w:tcW w:w="5491" w:type="dxa"/>
            <w:gridSpan w:val="2"/>
            <w:tcBorders>
              <w:top w:val="single" w:sz="4" w:space="0" w:color="auto"/>
              <w:left w:val="single" w:sz="4" w:space="0" w:color="auto"/>
              <w:bottom w:val="single" w:sz="4" w:space="0" w:color="auto"/>
              <w:right w:val="single" w:sz="4" w:space="0" w:color="auto"/>
            </w:tcBorders>
          </w:tcPr>
          <w:p w:rsidR="00150F27" w:rsidRPr="00150F27" w:rsidRDefault="00150F27" w:rsidP="00110E9C">
            <w:pPr>
              <w:spacing w:before="60" w:after="60"/>
              <w:jc w:val="left"/>
              <w:rPr>
                <w:sz w:val="20"/>
                <w:szCs w:val="20"/>
              </w:rPr>
            </w:pPr>
            <w:r w:rsidRPr="00150F27">
              <w:rPr>
                <w:sz w:val="20"/>
                <w:szCs w:val="20"/>
              </w:rPr>
              <w:lastRenderedPageBreak/>
              <w:t>Проценат стамбених јединица у ромским насељима који су прикључени на водоводну мрежу</w:t>
            </w:r>
          </w:p>
        </w:tc>
        <w:tc>
          <w:tcPr>
            <w:tcW w:w="1099" w:type="dxa"/>
            <w:tcBorders>
              <w:top w:val="single" w:sz="4" w:space="0" w:color="auto"/>
              <w:left w:val="single" w:sz="4" w:space="0" w:color="auto"/>
              <w:bottom w:val="single" w:sz="4" w:space="0" w:color="auto"/>
              <w:right w:val="single" w:sz="4" w:space="0" w:color="auto"/>
            </w:tcBorders>
            <w:vAlign w:val="center"/>
          </w:tcPr>
          <w:p w:rsidR="00150F27" w:rsidRPr="00150F27" w:rsidRDefault="00150F27" w:rsidP="00110E9C">
            <w:pPr>
              <w:spacing w:before="60" w:after="60"/>
              <w:jc w:val="center"/>
              <w:rPr>
                <w:sz w:val="20"/>
                <w:szCs w:val="20"/>
              </w:rPr>
            </w:pPr>
            <w:r>
              <w:rPr>
                <w:sz w:val="20"/>
                <w:szCs w:val="20"/>
              </w:rPr>
              <w:t>проценат</w:t>
            </w:r>
          </w:p>
        </w:tc>
        <w:tc>
          <w:tcPr>
            <w:tcW w:w="1098" w:type="dxa"/>
            <w:tcBorders>
              <w:top w:val="single" w:sz="4" w:space="0" w:color="auto"/>
              <w:left w:val="single" w:sz="4" w:space="0" w:color="auto"/>
              <w:bottom w:val="single" w:sz="4" w:space="0" w:color="auto"/>
              <w:right w:val="single" w:sz="4" w:space="0" w:color="auto"/>
            </w:tcBorders>
            <w:vAlign w:val="center"/>
          </w:tcPr>
          <w:p w:rsidR="00150F27" w:rsidRDefault="00150F27" w:rsidP="00110E9C">
            <w:pPr>
              <w:spacing w:before="60" w:after="60"/>
              <w:jc w:val="center"/>
              <w:rPr>
                <w:sz w:val="20"/>
                <w:szCs w:val="20"/>
              </w:rPr>
            </w:pPr>
            <w:r>
              <w:rPr>
                <w:sz w:val="20"/>
                <w:szCs w:val="20"/>
              </w:rPr>
              <w:t>2020</w:t>
            </w:r>
          </w:p>
        </w:tc>
        <w:tc>
          <w:tcPr>
            <w:tcW w:w="1098" w:type="dxa"/>
            <w:tcBorders>
              <w:top w:val="single" w:sz="4" w:space="0" w:color="auto"/>
              <w:left w:val="single" w:sz="4" w:space="0" w:color="auto"/>
              <w:bottom w:val="single" w:sz="4" w:space="0" w:color="auto"/>
              <w:right w:val="single" w:sz="4" w:space="0" w:color="auto"/>
            </w:tcBorders>
            <w:vAlign w:val="center"/>
          </w:tcPr>
          <w:p w:rsidR="00150F27" w:rsidRDefault="00150F27" w:rsidP="00110E9C">
            <w:pPr>
              <w:spacing w:before="60" w:after="60"/>
              <w:jc w:val="center"/>
              <w:rPr>
                <w:sz w:val="20"/>
                <w:szCs w:val="20"/>
              </w:rPr>
            </w:pPr>
            <w:r>
              <w:rPr>
                <w:sz w:val="20"/>
                <w:szCs w:val="20"/>
              </w:rPr>
              <w:t>30%</w:t>
            </w:r>
          </w:p>
        </w:tc>
        <w:tc>
          <w:tcPr>
            <w:tcW w:w="1099" w:type="dxa"/>
            <w:tcBorders>
              <w:top w:val="single" w:sz="4" w:space="0" w:color="auto"/>
              <w:left w:val="single" w:sz="4" w:space="0" w:color="auto"/>
              <w:bottom w:val="single" w:sz="4" w:space="0" w:color="auto"/>
              <w:right w:val="single" w:sz="4" w:space="0" w:color="auto"/>
            </w:tcBorders>
            <w:vAlign w:val="center"/>
          </w:tcPr>
          <w:p w:rsidR="00150F27" w:rsidRDefault="00150F27" w:rsidP="00110E9C">
            <w:pPr>
              <w:spacing w:before="60" w:after="60"/>
              <w:jc w:val="center"/>
              <w:rPr>
                <w:sz w:val="20"/>
                <w:szCs w:val="20"/>
              </w:rPr>
            </w:pPr>
            <w:r>
              <w:rPr>
                <w:sz w:val="20"/>
                <w:szCs w:val="20"/>
              </w:rPr>
              <w:t>2023</w:t>
            </w:r>
          </w:p>
        </w:tc>
        <w:tc>
          <w:tcPr>
            <w:tcW w:w="1098" w:type="dxa"/>
            <w:tcBorders>
              <w:top w:val="single" w:sz="4" w:space="0" w:color="auto"/>
              <w:left w:val="single" w:sz="4" w:space="0" w:color="auto"/>
              <w:bottom w:val="single" w:sz="4" w:space="0" w:color="auto"/>
              <w:right w:val="single" w:sz="4" w:space="0" w:color="auto"/>
            </w:tcBorders>
            <w:vAlign w:val="center"/>
          </w:tcPr>
          <w:p w:rsidR="00150F27" w:rsidRDefault="00150F27" w:rsidP="00110E9C">
            <w:pPr>
              <w:spacing w:before="60" w:after="60"/>
              <w:jc w:val="center"/>
              <w:rPr>
                <w:sz w:val="20"/>
                <w:szCs w:val="20"/>
              </w:rPr>
            </w:pPr>
            <w:r>
              <w:rPr>
                <w:sz w:val="20"/>
                <w:szCs w:val="20"/>
              </w:rPr>
              <w:t>50%</w:t>
            </w:r>
          </w:p>
        </w:tc>
        <w:tc>
          <w:tcPr>
            <w:tcW w:w="2197" w:type="dxa"/>
            <w:tcBorders>
              <w:top w:val="single" w:sz="4" w:space="0" w:color="auto"/>
              <w:left w:val="single" w:sz="4" w:space="0" w:color="auto"/>
              <w:bottom w:val="single" w:sz="4" w:space="0" w:color="auto"/>
              <w:right w:val="single" w:sz="4" w:space="0" w:color="auto"/>
            </w:tcBorders>
          </w:tcPr>
          <w:p w:rsidR="00150F27" w:rsidRPr="00150F27" w:rsidRDefault="00150F27" w:rsidP="00110E9C">
            <w:pPr>
              <w:spacing w:before="60" w:after="60"/>
              <w:jc w:val="left"/>
              <w:rPr>
                <w:sz w:val="20"/>
                <w:szCs w:val="20"/>
              </w:rPr>
            </w:pPr>
            <w:r w:rsidRPr="00150F27">
              <w:rPr>
                <w:sz w:val="20"/>
                <w:szCs w:val="20"/>
              </w:rPr>
              <w:t>Извештај ЈКП</w:t>
            </w:r>
          </w:p>
        </w:tc>
      </w:tr>
    </w:tbl>
    <w:p w:rsidR="00513355" w:rsidRDefault="00513355" w:rsidP="0051335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77"/>
        <w:gridCol w:w="2162"/>
        <w:gridCol w:w="1096"/>
        <w:gridCol w:w="1092"/>
        <w:gridCol w:w="1096"/>
        <w:gridCol w:w="218"/>
        <w:gridCol w:w="871"/>
        <w:gridCol w:w="1088"/>
        <w:gridCol w:w="1088"/>
        <w:gridCol w:w="2180"/>
      </w:tblGrid>
      <w:tr w:rsidR="00513355" w:rsidRPr="00990779" w:rsidTr="001C507D">
        <w:tc>
          <w:tcPr>
            <w:tcW w:w="2177" w:type="dxa"/>
            <w:tcBorders>
              <w:top w:val="single" w:sz="4" w:space="0" w:color="auto"/>
              <w:left w:val="single" w:sz="4" w:space="0" w:color="auto"/>
              <w:bottom w:val="single" w:sz="4" w:space="0" w:color="auto"/>
              <w:right w:val="single" w:sz="4" w:space="0" w:color="auto"/>
            </w:tcBorders>
            <w:shd w:val="clear" w:color="auto" w:fill="E36C0A"/>
          </w:tcPr>
          <w:p w:rsidR="00513355" w:rsidRPr="00990779" w:rsidRDefault="00513355" w:rsidP="00110E9C">
            <w:pPr>
              <w:spacing w:before="60" w:after="60"/>
              <w:rPr>
                <w:b/>
                <w:sz w:val="20"/>
                <w:szCs w:val="20"/>
              </w:rPr>
            </w:pPr>
            <w:r>
              <w:rPr>
                <w:b/>
                <w:sz w:val="20"/>
                <w:szCs w:val="20"/>
              </w:rPr>
              <w:t>МЕРА 3.1</w:t>
            </w:r>
            <w:r w:rsidRPr="00990779">
              <w:rPr>
                <w:b/>
                <w:sz w:val="20"/>
                <w:szCs w:val="20"/>
              </w:rPr>
              <w:t>:</w:t>
            </w:r>
          </w:p>
        </w:tc>
        <w:tc>
          <w:tcPr>
            <w:tcW w:w="4350" w:type="dxa"/>
            <w:gridSpan w:val="3"/>
            <w:tcBorders>
              <w:top w:val="single" w:sz="4" w:space="0" w:color="auto"/>
              <w:left w:val="single" w:sz="4" w:space="0" w:color="auto"/>
              <w:bottom w:val="single" w:sz="4" w:space="0" w:color="auto"/>
              <w:right w:val="single" w:sz="4" w:space="0" w:color="auto"/>
            </w:tcBorders>
            <w:shd w:val="clear" w:color="auto" w:fill="E36C0A"/>
          </w:tcPr>
          <w:p w:rsidR="00513355" w:rsidRPr="004804E3" w:rsidRDefault="00D70C1B" w:rsidP="00110E9C">
            <w:pPr>
              <w:spacing w:before="60" w:after="60"/>
              <w:rPr>
                <w:sz w:val="20"/>
                <w:szCs w:val="20"/>
              </w:rPr>
            </w:pPr>
            <w:r>
              <w:rPr>
                <w:sz w:val="20"/>
                <w:szCs w:val="20"/>
              </w:rPr>
              <w:t>Опремање насеља</w:t>
            </w:r>
            <w:r w:rsidR="00E45470">
              <w:rPr>
                <w:sz w:val="20"/>
                <w:szCs w:val="20"/>
              </w:rPr>
              <w:t xml:space="preserve"> Мурица  </w:t>
            </w:r>
            <w:r w:rsidR="00DE2AD4">
              <w:rPr>
                <w:sz w:val="20"/>
                <w:szCs w:val="20"/>
              </w:rPr>
              <w:t>канализационом</w:t>
            </w:r>
            <w:r>
              <w:rPr>
                <w:sz w:val="20"/>
                <w:szCs w:val="20"/>
              </w:rPr>
              <w:t>мрежом</w:t>
            </w:r>
          </w:p>
        </w:tc>
        <w:tc>
          <w:tcPr>
            <w:tcW w:w="1314" w:type="dxa"/>
            <w:gridSpan w:val="2"/>
            <w:tcBorders>
              <w:top w:val="single" w:sz="4" w:space="0" w:color="auto"/>
              <w:left w:val="single" w:sz="4" w:space="0" w:color="auto"/>
              <w:bottom w:val="single" w:sz="4" w:space="0" w:color="auto"/>
              <w:right w:val="single" w:sz="4" w:space="0" w:color="auto"/>
            </w:tcBorders>
            <w:shd w:val="clear" w:color="auto" w:fill="E36C0A"/>
          </w:tcPr>
          <w:p w:rsidR="00513355" w:rsidRPr="00990779" w:rsidRDefault="00513355" w:rsidP="00110E9C">
            <w:pPr>
              <w:spacing w:before="60" w:after="60"/>
              <w:rPr>
                <w:sz w:val="20"/>
                <w:szCs w:val="20"/>
              </w:rPr>
            </w:pPr>
            <w:r w:rsidRPr="00990779">
              <w:rPr>
                <w:sz w:val="20"/>
                <w:szCs w:val="20"/>
              </w:rPr>
              <w:t>Тип мере:</w:t>
            </w:r>
          </w:p>
        </w:tc>
        <w:tc>
          <w:tcPr>
            <w:tcW w:w="5227" w:type="dxa"/>
            <w:gridSpan w:val="4"/>
            <w:tcBorders>
              <w:top w:val="single" w:sz="4" w:space="0" w:color="auto"/>
              <w:left w:val="single" w:sz="4" w:space="0" w:color="auto"/>
              <w:bottom w:val="single" w:sz="4" w:space="0" w:color="auto"/>
              <w:right w:val="single" w:sz="4" w:space="0" w:color="auto"/>
            </w:tcBorders>
            <w:shd w:val="clear" w:color="auto" w:fill="E36C0A"/>
          </w:tcPr>
          <w:p w:rsidR="00513355" w:rsidRPr="00990779" w:rsidRDefault="001C507D" w:rsidP="00110E9C">
            <w:pPr>
              <w:spacing w:before="60" w:after="60"/>
              <w:rPr>
                <w:sz w:val="20"/>
                <w:szCs w:val="20"/>
              </w:rPr>
            </w:pPr>
            <w:r>
              <w:rPr>
                <w:sz w:val="20"/>
                <w:szCs w:val="20"/>
              </w:rPr>
              <w:t>О</w:t>
            </w:r>
            <w:r w:rsidRPr="001C507D">
              <w:rPr>
                <w:sz w:val="20"/>
                <w:szCs w:val="20"/>
              </w:rPr>
              <w:t>безбеђење добара и пружање услуга од стране учесника у планском систему, укључујући и јавне инвестиције</w:t>
            </w:r>
          </w:p>
        </w:tc>
      </w:tr>
      <w:tr w:rsidR="00513355" w:rsidRPr="00990779" w:rsidTr="001C507D">
        <w:tc>
          <w:tcPr>
            <w:tcW w:w="2177" w:type="dxa"/>
            <w:tcBorders>
              <w:top w:val="single" w:sz="4" w:space="0" w:color="auto"/>
              <w:left w:val="single" w:sz="4" w:space="0" w:color="auto"/>
              <w:bottom w:val="single" w:sz="4" w:space="0" w:color="auto"/>
              <w:right w:val="single" w:sz="4" w:space="0" w:color="auto"/>
            </w:tcBorders>
            <w:shd w:val="clear" w:color="auto" w:fill="FBD4B4"/>
          </w:tcPr>
          <w:p w:rsidR="00513355" w:rsidRPr="00990779" w:rsidRDefault="00513355" w:rsidP="00110E9C">
            <w:pPr>
              <w:spacing w:before="60" w:after="60"/>
              <w:rPr>
                <w:sz w:val="20"/>
                <w:szCs w:val="20"/>
              </w:rPr>
            </w:pPr>
            <w:r w:rsidRPr="00990779">
              <w:rPr>
                <w:sz w:val="20"/>
                <w:szCs w:val="20"/>
              </w:rPr>
              <w:t>Носилац мере:</w:t>
            </w:r>
          </w:p>
        </w:tc>
        <w:tc>
          <w:tcPr>
            <w:tcW w:w="4350" w:type="dxa"/>
            <w:gridSpan w:val="3"/>
            <w:tcBorders>
              <w:top w:val="single" w:sz="4" w:space="0" w:color="auto"/>
              <w:left w:val="single" w:sz="4" w:space="0" w:color="auto"/>
              <w:bottom w:val="single" w:sz="4" w:space="0" w:color="auto"/>
              <w:right w:val="single" w:sz="4" w:space="0" w:color="auto"/>
            </w:tcBorders>
            <w:shd w:val="clear" w:color="auto" w:fill="FBD4B4"/>
          </w:tcPr>
          <w:p w:rsidR="00513355" w:rsidRPr="0036495E" w:rsidRDefault="0036495E" w:rsidP="00110E9C">
            <w:pPr>
              <w:spacing w:before="60" w:after="60"/>
              <w:rPr>
                <w:sz w:val="20"/>
                <w:szCs w:val="20"/>
              </w:rPr>
            </w:pPr>
            <w:r>
              <w:rPr>
                <w:sz w:val="20"/>
                <w:szCs w:val="20"/>
              </w:rPr>
              <w:t>ЈЛС</w:t>
            </w:r>
          </w:p>
        </w:tc>
        <w:tc>
          <w:tcPr>
            <w:tcW w:w="1314" w:type="dxa"/>
            <w:gridSpan w:val="2"/>
            <w:tcBorders>
              <w:top w:val="single" w:sz="4" w:space="0" w:color="auto"/>
              <w:left w:val="single" w:sz="4" w:space="0" w:color="auto"/>
              <w:bottom w:val="single" w:sz="4" w:space="0" w:color="auto"/>
              <w:right w:val="single" w:sz="4" w:space="0" w:color="auto"/>
            </w:tcBorders>
            <w:shd w:val="clear" w:color="auto" w:fill="FBD4B4"/>
          </w:tcPr>
          <w:p w:rsidR="00513355" w:rsidRPr="00990779" w:rsidRDefault="00513355" w:rsidP="00110E9C">
            <w:pPr>
              <w:spacing w:before="60" w:after="60"/>
              <w:rPr>
                <w:sz w:val="20"/>
                <w:szCs w:val="20"/>
              </w:rPr>
            </w:pPr>
            <w:r w:rsidRPr="00990779">
              <w:rPr>
                <w:sz w:val="20"/>
                <w:szCs w:val="20"/>
              </w:rPr>
              <w:t>Партнери:</w:t>
            </w:r>
          </w:p>
        </w:tc>
        <w:tc>
          <w:tcPr>
            <w:tcW w:w="5227" w:type="dxa"/>
            <w:gridSpan w:val="4"/>
            <w:tcBorders>
              <w:top w:val="single" w:sz="4" w:space="0" w:color="auto"/>
              <w:left w:val="single" w:sz="4" w:space="0" w:color="auto"/>
              <w:bottom w:val="single" w:sz="4" w:space="0" w:color="auto"/>
              <w:right w:val="single" w:sz="4" w:space="0" w:color="auto"/>
            </w:tcBorders>
            <w:shd w:val="clear" w:color="auto" w:fill="FBD4B4"/>
          </w:tcPr>
          <w:p w:rsidR="00513355" w:rsidRPr="001C507D" w:rsidRDefault="001C507D" w:rsidP="00110E9C">
            <w:pPr>
              <w:spacing w:before="60" w:after="60"/>
              <w:rPr>
                <w:sz w:val="20"/>
                <w:szCs w:val="20"/>
              </w:rPr>
            </w:pPr>
            <w:r>
              <w:rPr>
                <w:sz w:val="20"/>
                <w:szCs w:val="20"/>
              </w:rPr>
              <w:t>/</w:t>
            </w:r>
          </w:p>
        </w:tc>
      </w:tr>
      <w:tr w:rsidR="00513355" w:rsidRPr="00990779" w:rsidTr="001C507D">
        <w:tc>
          <w:tcPr>
            <w:tcW w:w="2177" w:type="dxa"/>
            <w:tcBorders>
              <w:top w:val="single" w:sz="4" w:space="0" w:color="auto"/>
              <w:left w:val="single" w:sz="4" w:space="0" w:color="auto"/>
              <w:bottom w:val="single" w:sz="4" w:space="0" w:color="auto"/>
              <w:right w:val="single" w:sz="4" w:space="0" w:color="auto"/>
            </w:tcBorders>
            <w:shd w:val="clear" w:color="auto" w:fill="FBD4B4"/>
          </w:tcPr>
          <w:p w:rsidR="00513355" w:rsidRPr="00990779" w:rsidRDefault="00513355" w:rsidP="00110E9C">
            <w:pPr>
              <w:spacing w:before="60" w:after="60"/>
              <w:rPr>
                <w:sz w:val="20"/>
                <w:szCs w:val="20"/>
              </w:rPr>
            </w:pPr>
            <w:r w:rsidRPr="00990779">
              <w:rPr>
                <w:sz w:val="20"/>
                <w:szCs w:val="20"/>
              </w:rPr>
              <w:t>Период спровођења:</w:t>
            </w:r>
          </w:p>
        </w:tc>
        <w:tc>
          <w:tcPr>
            <w:tcW w:w="2162" w:type="dxa"/>
            <w:tcBorders>
              <w:top w:val="single" w:sz="4" w:space="0" w:color="auto"/>
              <w:left w:val="single" w:sz="4" w:space="0" w:color="auto"/>
              <w:bottom w:val="single" w:sz="4" w:space="0" w:color="auto"/>
              <w:right w:val="single" w:sz="4" w:space="0" w:color="auto"/>
            </w:tcBorders>
            <w:shd w:val="clear" w:color="auto" w:fill="FBD4B4"/>
          </w:tcPr>
          <w:p w:rsidR="00513355" w:rsidRPr="001C507D" w:rsidRDefault="001C507D" w:rsidP="00110E9C">
            <w:pPr>
              <w:spacing w:before="60" w:after="60"/>
              <w:rPr>
                <w:sz w:val="20"/>
                <w:szCs w:val="20"/>
              </w:rPr>
            </w:pPr>
            <w:r>
              <w:rPr>
                <w:sz w:val="20"/>
                <w:szCs w:val="20"/>
              </w:rPr>
              <w:t>2021-2023</w:t>
            </w:r>
          </w:p>
        </w:tc>
        <w:tc>
          <w:tcPr>
            <w:tcW w:w="3502" w:type="dxa"/>
            <w:gridSpan w:val="4"/>
            <w:tcBorders>
              <w:top w:val="single" w:sz="4" w:space="0" w:color="auto"/>
              <w:left w:val="single" w:sz="4" w:space="0" w:color="auto"/>
              <w:bottom w:val="single" w:sz="4" w:space="0" w:color="auto"/>
              <w:right w:val="single" w:sz="4" w:space="0" w:color="auto"/>
            </w:tcBorders>
            <w:shd w:val="clear" w:color="auto" w:fill="FBD4B4"/>
          </w:tcPr>
          <w:p w:rsidR="00513355" w:rsidRPr="00990779" w:rsidRDefault="00513355" w:rsidP="00110E9C">
            <w:pPr>
              <w:spacing w:before="60" w:after="60"/>
              <w:jc w:val="right"/>
              <w:rPr>
                <w:sz w:val="20"/>
                <w:szCs w:val="20"/>
              </w:rPr>
            </w:pPr>
            <w:r w:rsidRPr="00990779">
              <w:rPr>
                <w:sz w:val="20"/>
                <w:szCs w:val="20"/>
              </w:rPr>
              <w:t>Потребне измене прописа:</w:t>
            </w:r>
          </w:p>
        </w:tc>
        <w:tc>
          <w:tcPr>
            <w:tcW w:w="5227" w:type="dxa"/>
            <w:gridSpan w:val="4"/>
            <w:tcBorders>
              <w:top w:val="single" w:sz="4" w:space="0" w:color="auto"/>
              <w:left w:val="single" w:sz="4" w:space="0" w:color="auto"/>
              <w:bottom w:val="single" w:sz="4" w:space="0" w:color="auto"/>
              <w:right w:val="single" w:sz="4" w:space="0" w:color="auto"/>
            </w:tcBorders>
            <w:shd w:val="clear" w:color="auto" w:fill="FBD4B4"/>
          </w:tcPr>
          <w:p w:rsidR="00513355" w:rsidRPr="001C507D" w:rsidRDefault="001C507D" w:rsidP="00110E9C">
            <w:pPr>
              <w:spacing w:before="60" w:after="60"/>
              <w:rPr>
                <w:sz w:val="20"/>
                <w:szCs w:val="20"/>
              </w:rPr>
            </w:pPr>
            <w:r>
              <w:rPr>
                <w:sz w:val="20"/>
                <w:szCs w:val="20"/>
              </w:rPr>
              <w:t>не</w:t>
            </w:r>
          </w:p>
        </w:tc>
      </w:tr>
      <w:tr w:rsidR="00513355" w:rsidRPr="008109FD" w:rsidTr="001C507D">
        <w:tc>
          <w:tcPr>
            <w:tcW w:w="2177" w:type="dxa"/>
            <w:tcBorders>
              <w:top w:val="single" w:sz="4" w:space="0" w:color="auto"/>
              <w:left w:val="single" w:sz="4" w:space="0" w:color="auto"/>
              <w:bottom w:val="single" w:sz="4" w:space="0" w:color="auto"/>
              <w:right w:val="single" w:sz="4" w:space="0" w:color="auto"/>
            </w:tcBorders>
            <w:shd w:val="clear" w:color="auto" w:fill="FBD4B4"/>
          </w:tcPr>
          <w:p w:rsidR="00513355" w:rsidRPr="008109FD" w:rsidRDefault="00513355" w:rsidP="00110E9C">
            <w:pPr>
              <w:spacing w:before="60" w:after="60"/>
              <w:jc w:val="left"/>
              <w:rPr>
                <w:sz w:val="20"/>
                <w:szCs w:val="20"/>
                <w:lang w:val="ru-RU"/>
              </w:rPr>
            </w:pPr>
            <w:r w:rsidRPr="008109FD">
              <w:rPr>
                <w:sz w:val="20"/>
                <w:szCs w:val="20"/>
                <w:lang w:val="ru-RU"/>
              </w:rPr>
              <w:t>Укупно процењена финансијска средства за меру (РСД):</w:t>
            </w:r>
          </w:p>
        </w:tc>
        <w:tc>
          <w:tcPr>
            <w:tcW w:w="2162" w:type="dxa"/>
            <w:tcBorders>
              <w:top w:val="single" w:sz="4" w:space="0" w:color="auto"/>
              <w:left w:val="single" w:sz="4" w:space="0" w:color="auto"/>
              <w:bottom w:val="single" w:sz="4" w:space="0" w:color="auto"/>
              <w:right w:val="single" w:sz="4" w:space="0" w:color="auto"/>
            </w:tcBorders>
            <w:shd w:val="clear" w:color="auto" w:fill="FBD4B4"/>
          </w:tcPr>
          <w:p w:rsidR="00513355" w:rsidRPr="008109FD" w:rsidRDefault="000F3DCD" w:rsidP="00110E9C">
            <w:pPr>
              <w:spacing w:before="60" w:after="60"/>
              <w:jc w:val="right"/>
              <w:rPr>
                <w:rStyle w:val="FootnoteReference"/>
                <w:sz w:val="20"/>
                <w:szCs w:val="20"/>
                <w:lang w:val="ru-RU"/>
              </w:rPr>
            </w:pPr>
            <w:r>
              <w:rPr>
                <w:sz w:val="20"/>
                <w:szCs w:val="20"/>
                <w:lang w:val="ru-RU"/>
              </w:rPr>
              <w:t>11.068.000,00</w:t>
            </w:r>
          </w:p>
        </w:tc>
        <w:tc>
          <w:tcPr>
            <w:tcW w:w="2188" w:type="dxa"/>
            <w:gridSpan w:val="2"/>
            <w:tcBorders>
              <w:top w:val="single" w:sz="4" w:space="0" w:color="auto"/>
              <w:left w:val="single" w:sz="4" w:space="0" w:color="auto"/>
              <w:bottom w:val="single" w:sz="4" w:space="0" w:color="auto"/>
              <w:right w:val="single" w:sz="4" w:space="0" w:color="auto"/>
            </w:tcBorders>
            <w:shd w:val="clear" w:color="auto" w:fill="FBD4B4"/>
          </w:tcPr>
          <w:p w:rsidR="00513355" w:rsidRPr="008109FD" w:rsidRDefault="00513355" w:rsidP="00110E9C">
            <w:pPr>
              <w:spacing w:before="60" w:after="60"/>
              <w:jc w:val="left"/>
              <w:rPr>
                <w:rStyle w:val="FootnoteReference"/>
                <w:sz w:val="20"/>
                <w:szCs w:val="20"/>
                <w:lang w:val="ru-RU"/>
              </w:rPr>
            </w:pPr>
            <w:r w:rsidRPr="008109FD">
              <w:rPr>
                <w:sz w:val="20"/>
                <w:szCs w:val="20"/>
                <w:lang w:val="ru-RU"/>
              </w:rPr>
              <w:t>Вредности фин. средстава по годинама (РСД):</w:t>
            </w:r>
          </w:p>
        </w:tc>
        <w:tc>
          <w:tcPr>
            <w:tcW w:w="2185" w:type="dxa"/>
            <w:gridSpan w:val="3"/>
            <w:tcBorders>
              <w:top w:val="single" w:sz="4" w:space="0" w:color="auto"/>
              <w:left w:val="single" w:sz="4" w:space="0" w:color="auto"/>
              <w:bottom w:val="single" w:sz="4" w:space="0" w:color="auto"/>
              <w:right w:val="single" w:sz="4" w:space="0" w:color="auto"/>
            </w:tcBorders>
            <w:shd w:val="clear" w:color="auto" w:fill="FBD4B4"/>
          </w:tcPr>
          <w:p w:rsidR="00513355" w:rsidRDefault="000F3DCD" w:rsidP="00110E9C">
            <w:pPr>
              <w:spacing w:before="60" w:after="60"/>
              <w:jc w:val="right"/>
              <w:rPr>
                <w:sz w:val="20"/>
                <w:szCs w:val="20"/>
                <w:lang w:val="ru-RU"/>
              </w:rPr>
            </w:pPr>
            <w:r>
              <w:rPr>
                <w:sz w:val="20"/>
                <w:szCs w:val="20"/>
                <w:lang w:val="ru-RU"/>
              </w:rPr>
              <w:t>2021.</w:t>
            </w:r>
          </w:p>
          <w:p w:rsidR="000F3DCD" w:rsidRDefault="000F3DCD" w:rsidP="00110E9C">
            <w:pPr>
              <w:spacing w:before="60" w:after="60"/>
              <w:jc w:val="right"/>
              <w:rPr>
                <w:sz w:val="20"/>
                <w:szCs w:val="20"/>
                <w:lang w:val="ru-RU"/>
              </w:rPr>
            </w:pPr>
            <w:r>
              <w:rPr>
                <w:sz w:val="20"/>
                <w:szCs w:val="20"/>
                <w:lang w:val="ru-RU"/>
              </w:rPr>
              <w:t>1.068.000,00</w:t>
            </w:r>
          </w:p>
          <w:p w:rsidR="000F3DCD" w:rsidRDefault="000F3DCD" w:rsidP="00110E9C">
            <w:pPr>
              <w:spacing w:before="60" w:after="60"/>
              <w:jc w:val="right"/>
              <w:rPr>
                <w:sz w:val="20"/>
                <w:szCs w:val="20"/>
                <w:lang w:val="ru-RU"/>
              </w:rPr>
            </w:pPr>
            <w:r>
              <w:rPr>
                <w:sz w:val="20"/>
                <w:szCs w:val="20"/>
                <w:lang w:val="ru-RU"/>
              </w:rPr>
              <w:t>2023.</w:t>
            </w:r>
          </w:p>
          <w:p w:rsidR="000F3DCD" w:rsidRPr="008109FD" w:rsidRDefault="000F3DCD" w:rsidP="00110E9C">
            <w:pPr>
              <w:spacing w:before="60" w:after="60"/>
              <w:jc w:val="right"/>
              <w:rPr>
                <w:rStyle w:val="FootnoteReference"/>
                <w:sz w:val="20"/>
                <w:szCs w:val="20"/>
                <w:lang w:val="ru-RU"/>
              </w:rPr>
            </w:pPr>
            <w:r>
              <w:rPr>
                <w:sz w:val="20"/>
                <w:szCs w:val="20"/>
                <w:lang w:val="ru-RU"/>
              </w:rPr>
              <w:t>10.000.000</w:t>
            </w:r>
          </w:p>
        </w:tc>
        <w:tc>
          <w:tcPr>
            <w:tcW w:w="2176" w:type="dxa"/>
            <w:gridSpan w:val="2"/>
            <w:tcBorders>
              <w:top w:val="single" w:sz="4" w:space="0" w:color="auto"/>
              <w:left w:val="single" w:sz="4" w:space="0" w:color="auto"/>
              <w:bottom w:val="single" w:sz="4" w:space="0" w:color="auto"/>
              <w:right w:val="single" w:sz="4" w:space="0" w:color="auto"/>
            </w:tcBorders>
            <w:shd w:val="clear" w:color="auto" w:fill="FBD4B4"/>
          </w:tcPr>
          <w:p w:rsidR="00513355" w:rsidRPr="008109FD" w:rsidRDefault="00513355" w:rsidP="00110E9C">
            <w:pPr>
              <w:spacing w:before="60" w:after="60"/>
              <w:jc w:val="left"/>
              <w:rPr>
                <w:rStyle w:val="FootnoteReference"/>
                <w:sz w:val="20"/>
                <w:szCs w:val="20"/>
                <w:lang w:val="ru-RU"/>
              </w:rPr>
            </w:pPr>
            <w:r w:rsidRPr="008109FD">
              <w:rPr>
                <w:sz w:val="20"/>
                <w:szCs w:val="20"/>
                <w:lang w:val="ru-RU"/>
              </w:rPr>
              <w:t>Вредности  фин. средстава по изворима финансир.:</w:t>
            </w:r>
          </w:p>
        </w:tc>
        <w:tc>
          <w:tcPr>
            <w:tcW w:w="2180" w:type="dxa"/>
            <w:tcBorders>
              <w:top w:val="single" w:sz="4" w:space="0" w:color="auto"/>
              <w:left w:val="single" w:sz="4" w:space="0" w:color="auto"/>
              <w:bottom w:val="single" w:sz="4" w:space="0" w:color="auto"/>
              <w:right w:val="single" w:sz="4" w:space="0" w:color="auto"/>
            </w:tcBorders>
            <w:shd w:val="clear" w:color="auto" w:fill="FBD4B4"/>
          </w:tcPr>
          <w:p w:rsidR="000F3DCD" w:rsidRDefault="000F3DCD" w:rsidP="000F3DCD">
            <w:pPr>
              <w:spacing w:before="60" w:after="60"/>
              <w:jc w:val="right"/>
              <w:rPr>
                <w:sz w:val="20"/>
                <w:szCs w:val="20"/>
                <w:lang w:val="ru-RU"/>
              </w:rPr>
            </w:pPr>
            <w:r>
              <w:rPr>
                <w:sz w:val="20"/>
                <w:szCs w:val="20"/>
                <w:lang w:val="ru-RU"/>
              </w:rPr>
              <w:t>Буџет ЈЛС:</w:t>
            </w:r>
          </w:p>
          <w:p w:rsidR="000F3DCD" w:rsidRDefault="000F3DCD" w:rsidP="000F3DCD">
            <w:pPr>
              <w:spacing w:before="60" w:after="60"/>
              <w:jc w:val="right"/>
              <w:rPr>
                <w:sz w:val="20"/>
                <w:szCs w:val="20"/>
                <w:lang w:val="ru-RU"/>
              </w:rPr>
            </w:pPr>
            <w:r>
              <w:rPr>
                <w:sz w:val="20"/>
                <w:szCs w:val="20"/>
                <w:lang w:val="ru-RU"/>
              </w:rPr>
              <w:t>0,00</w:t>
            </w:r>
          </w:p>
          <w:p w:rsidR="000F3DCD" w:rsidRDefault="000F3DCD" w:rsidP="000F3DCD">
            <w:pPr>
              <w:spacing w:before="60" w:after="60"/>
              <w:jc w:val="right"/>
              <w:rPr>
                <w:sz w:val="20"/>
                <w:szCs w:val="20"/>
                <w:lang w:val="ru-RU"/>
              </w:rPr>
            </w:pPr>
            <w:r>
              <w:rPr>
                <w:sz w:val="20"/>
                <w:szCs w:val="20"/>
                <w:lang w:val="ru-RU"/>
              </w:rPr>
              <w:t xml:space="preserve">Донатори: </w:t>
            </w:r>
          </w:p>
          <w:p w:rsidR="00513355" w:rsidRPr="008109FD" w:rsidRDefault="000F3DCD" w:rsidP="000F3DCD">
            <w:pPr>
              <w:spacing w:before="60" w:after="60"/>
              <w:jc w:val="right"/>
              <w:rPr>
                <w:rStyle w:val="FootnoteReference"/>
                <w:sz w:val="20"/>
                <w:szCs w:val="20"/>
                <w:lang w:val="ru-RU"/>
              </w:rPr>
            </w:pPr>
            <w:r>
              <w:rPr>
                <w:sz w:val="20"/>
                <w:szCs w:val="20"/>
                <w:lang w:val="ru-RU"/>
              </w:rPr>
              <w:t>11.068.000,00</w:t>
            </w:r>
          </w:p>
        </w:tc>
      </w:tr>
      <w:tr w:rsidR="00513355" w:rsidRPr="00990779" w:rsidTr="001C507D">
        <w:tc>
          <w:tcPr>
            <w:tcW w:w="4339" w:type="dxa"/>
            <w:gridSpan w:val="2"/>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8109FD" w:rsidRDefault="00513355" w:rsidP="00110E9C">
            <w:pPr>
              <w:spacing w:before="60" w:after="60"/>
              <w:jc w:val="center"/>
              <w:rPr>
                <w:rStyle w:val="FootnoteReference"/>
                <w:sz w:val="20"/>
                <w:szCs w:val="20"/>
                <w:lang w:val="ru-RU"/>
              </w:rPr>
            </w:pPr>
            <w:r w:rsidRPr="008109FD">
              <w:rPr>
                <w:sz w:val="20"/>
                <w:szCs w:val="20"/>
                <w:lang w:val="ru-RU"/>
              </w:rPr>
              <w:t xml:space="preserve">Показатељи на нивоу мере (показатељи </w:t>
            </w:r>
            <w:r w:rsidR="001C507D">
              <w:rPr>
                <w:sz w:val="20"/>
                <w:szCs w:val="20"/>
                <w:lang w:val="ru-RU"/>
              </w:rPr>
              <w:t>-</w:t>
            </w:r>
            <w:r w:rsidRPr="008109FD">
              <w:rPr>
                <w:sz w:val="20"/>
                <w:szCs w:val="20"/>
                <w:lang w:val="ru-RU"/>
              </w:rPr>
              <w:t>резултата)</w:t>
            </w:r>
          </w:p>
        </w:tc>
        <w:tc>
          <w:tcPr>
            <w:tcW w:w="1096"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990779" w:rsidRDefault="00513355" w:rsidP="00110E9C">
            <w:pPr>
              <w:spacing w:before="60" w:after="60"/>
              <w:jc w:val="center"/>
              <w:rPr>
                <w:rStyle w:val="FootnoteReference"/>
                <w:sz w:val="20"/>
                <w:szCs w:val="20"/>
              </w:rPr>
            </w:pPr>
            <w:r w:rsidRPr="00990779">
              <w:rPr>
                <w:sz w:val="20"/>
                <w:szCs w:val="20"/>
              </w:rPr>
              <w:t>Јединица мере</w:t>
            </w:r>
          </w:p>
        </w:tc>
        <w:tc>
          <w:tcPr>
            <w:tcW w:w="1092"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990779" w:rsidRDefault="00513355" w:rsidP="00110E9C">
            <w:pPr>
              <w:spacing w:before="60" w:after="60"/>
              <w:jc w:val="center"/>
              <w:rPr>
                <w:rStyle w:val="FootnoteReference"/>
                <w:sz w:val="20"/>
                <w:szCs w:val="20"/>
              </w:rPr>
            </w:pPr>
            <w:r w:rsidRPr="00990779">
              <w:rPr>
                <w:sz w:val="20"/>
                <w:szCs w:val="20"/>
              </w:rPr>
              <w:t>Базна година</w:t>
            </w:r>
          </w:p>
        </w:tc>
        <w:tc>
          <w:tcPr>
            <w:tcW w:w="1096"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990779" w:rsidRDefault="00513355" w:rsidP="00110E9C">
            <w:pPr>
              <w:spacing w:before="60" w:after="60"/>
              <w:jc w:val="center"/>
              <w:rPr>
                <w:rStyle w:val="FootnoteReference"/>
                <w:sz w:val="20"/>
                <w:szCs w:val="20"/>
              </w:rPr>
            </w:pPr>
            <w:r w:rsidRPr="00990779">
              <w:rPr>
                <w:sz w:val="20"/>
                <w:szCs w:val="20"/>
              </w:rPr>
              <w:t>Базна вредност</w:t>
            </w:r>
          </w:p>
        </w:tc>
        <w:tc>
          <w:tcPr>
            <w:tcW w:w="3265" w:type="dxa"/>
            <w:gridSpan w:val="4"/>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990779" w:rsidRDefault="00513355" w:rsidP="00110E9C">
            <w:pPr>
              <w:spacing w:before="60" w:after="60"/>
              <w:jc w:val="center"/>
              <w:rPr>
                <w:rStyle w:val="FootnoteReference"/>
                <w:sz w:val="20"/>
                <w:szCs w:val="20"/>
              </w:rPr>
            </w:pPr>
            <w:r w:rsidRPr="00990779">
              <w:rPr>
                <w:sz w:val="20"/>
                <w:szCs w:val="20"/>
              </w:rPr>
              <w:t>Циљне вредности</w:t>
            </w:r>
          </w:p>
        </w:tc>
        <w:tc>
          <w:tcPr>
            <w:tcW w:w="2180"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990779" w:rsidRDefault="00513355" w:rsidP="00110E9C">
            <w:pPr>
              <w:spacing w:before="60" w:after="60"/>
              <w:jc w:val="center"/>
              <w:rPr>
                <w:rStyle w:val="FootnoteReference"/>
                <w:sz w:val="20"/>
                <w:szCs w:val="20"/>
              </w:rPr>
            </w:pPr>
            <w:r w:rsidRPr="00990779">
              <w:rPr>
                <w:sz w:val="20"/>
                <w:szCs w:val="20"/>
              </w:rPr>
              <w:t>Извор провере</w:t>
            </w:r>
          </w:p>
        </w:tc>
      </w:tr>
      <w:tr w:rsidR="00513355" w:rsidRPr="00990779" w:rsidTr="001C507D">
        <w:tc>
          <w:tcPr>
            <w:tcW w:w="4339" w:type="dxa"/>
            <w:gridSpan w:val="2"/>
            <w:vMerge/>
            <w:tcBorders>
              <w:top w:val="single" w:sz="4" w:space="0" w:color="auto"/>
              <w:left w:val="single" w:sz="4" w:space="0" w:color="auto"/>
              <w:bottom w:val="single" w:sz="4" w:space="0" w:color="auto"/>
              <w:right w:val="single" w:sz="4" w:space="0" w:color="auto"/>
            </w:tcBorders>
            <w:shd w:val="clear" w:color="auto" w:fill="FABF8F"/>
            <w:vAlign w:val="center"/>
          </w:tcPr>
          <w:p w:rsidR="00513355" w:rsidRPr="00990779" w:rsidRDefault="00513355" w:rsidP="00110E9C">
            <w:pPr>
              <w:spacing w:before="60" w:after="60"/>
              <w:jc w:val="center"/>
              <w:rPr>
                <w:rStyle w:val="FootnoteReference"/>
                <w:sz w:val="20"/>
                <w:szCs w:val="20"/>
              </w:rPr>
            </w:pPr>
          </w:p>
        </w:tc>
        <w:tc>
          <w:tcPr>
            <w:tcW w:w="1096"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513355" w:rsidRPr="00990779" w:rsidRDefault="00513355" w:rsidP="00110E9C">
            <w:pPr>
              <w:spacing w:before="60" w:after="60"/>
              <w:jc w:val="center"/>
              <w:rPr>
                <w:rStyle w:val="FootnoteReference"/>
                <w:sz w:val="20"/>
                <w:szCs w:val="20"/>
              </w:rPr>
            </w:pPr>
          </w:p>
        </w:tc>
        <w:tc>
          <w:tcPr>
            <w:tcW w:w="1092"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513355" w:rsidRPr="00990779" w:rsidRDefault="00513355" w:rsidP="00110E9C">
            <w:pPr>
              <w:spacing w:before="60" w:after="60"/>
              <w:jc w:val="center"/>
              <w:rPr>
                <w:rStyle w:val="FootnoteReference"/>
                <w:sz w:val="20"/>
                <w:szCs w:val="20"/>
              </w:rPr>
            </w:pPr>
          </w:p>
        </w:tc>
        <w:tc>
          <w:tcPr>
            <w:tcW w:w="1096"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513355" w:rsidRPr="00990779" w:rsidRDefault="00513355" w:rsidP="00110E9C">
            <w:pPr>
              <w:spacing w:before="60" w:after="60"/>
              <w:jc w:val="center"/>
              <w:rPr>
                <w:rStyle w:val="FootnoteReference"/>
                <w:sz w:val="20"/>
                <w:szCs w:val="20"/>
              </w:rPr>
            </w:pPr>
          </w:p>
        </w:tc>
        <w:tc>
          <w:tcPr>
            <w:tcW w:w="1089" w:type="dxa"/>
            <w:gridSpan w:val="2"/>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990779" w:rsidRDefault="00150F27" w:rsidP="00110E9C">
            <w:pPr>
              <w:spacing w:before="60" w:after="60"/>
              <w:jc w:val="center"/>
              <w:rPr>
                <w:rStyle w:val="FootnoteReference"/>
                <w:sz w:val="20"/>
                <w:szCs w:val="20"/>
              </w:rPr>
            </w:pPr>
            <w:r>
              <w:rPr>
                <w:sz w:val="20"/>
                <w:szCs w:val="20"/>
              </w:rPr>
              <w:t>2021</w:t>
            </w:r>
            <w:r w:rsidR="00513355" w:rsidRPr="00990779">
              <w:rPr>
                <w:sz w:val="20"/>
                <w:szCs w:val="20"/>
              </w:rPr>
              <w:t>.</w:t>
            </w:r>
          </w:p>
        </w:tc>
        <w:tc>
          <w:tcPr>
            <w:tcW w:w="1088" w:type="dxa"/>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990779" w:rsidRDefault="00150F27" w:rsidP="00110E9C">
            <w:pPr>
              <w:spacing w:before="60" w:after="60"/>
              <w:jc w:val="center"/>
              <w:rPr>
                <w:rStyle w:val="FootnoteReference"/>
                <w:sz w:val="20"/>
                <w:szCs w:val="20"/>
              </w:rPr>
            </w:pPr>
            <w:r>
              <w:rPr>
                <w:sz w:val="20"/>
                <w:szCs w:val="20"/>
              </w:rPr>
              <w:t>2022</w:t>
            </w:r>
            <w:r w:rsidR="00513355" w:rsidRPr="00990779">
              <w:rPr>
                <w:sz w:val="20"/>
                <w:szCs w:val="20"/>
              </w:rPr>
              <w:t>.</w:t>
            </w:r>
          </w:p>
        </w:tc>
        <w:tc>
          <w:tcPr>
            <w:tcW w:w="1088" w:type="dxa"/>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990779" w:rsidRDefault="00150F27" w:rsidP="00110E9C">
            <w:pPr>
              <w:spacing w:before="60" w:after="60"/>
              <w:jc w:val="center"/>
              <w:rPr>
                <w:rStyle w:val="FootnoteReference"/>
                <w:sz w:val="20"/>
                <w:szCs w:val="20"/>
              </w:rPr>
            </w:pPr>
            <w:r>
              <w:rPr>
                <w:sz w:val="20"/>
                <w:szCs w:val="20"/>
              </w:rPr>
              <w:t>2023</w:t>
            </w:r>
            <w:r w:rsidR="00513355" w:rsidRPr="00990779">
              <w:rPr>
                <w:sz w:val="20"/>
                <w:szCs w:val="20"/>
              </w:rPr>
              <w:t>.</w:t>
            </w:r>
          </w:p>
        </w:tc>
        <w:tc>
          <w:tcPr>
            <w:tcW w:w="2180"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513355" w:rsidRPr="00990779" w:rsidRDefault="00513355" w:rsidP="00110E9C">
            <w:pPr>
              <w:spacing w:before="60" w:after="60"/>
              <w:jc w:val="center"/>
              <w:rPr>
                <w:rStyle w:val="FootnoteReference"/>
                <w:sz w:val="20"/>
                <w:szCs w:val="20"/>
              </w:rPr>
            </w:pPr>
          </w:p>
        </w:tc>
      </w:tr>
      <w:tr w:rsidR="00513355" w:rsidRPr="00990779" w:rsidTr="001C507D">
        <w:tc>
          <w:tcPr>
            <w:tcW w:w="4339" w:type="dxa"/>
            <w:gridSpan w:val="2"/>
            <w:tcBorders>
              <w:top w:val="single" w:sz="4" w:space="0" w:color="auto"/>
              <w:left w:val="single" w:sz="4" w:space="0" w:color="auto"/>
              <w:bottom w:val="single" w:sz="4" w:space="0" w:color="auto"/>
              <w:right w:val="single" w:sz="4" w:space="0" w:color="auto"/>
            </w:tcBorders>
          </w:tcPr>
          <w:p w:rsidR="00513355" w:rsidRPr="001C507D" w:rsidRDefault="001C507D" w:rsidP="00110E9C">
            <w:pPr>
              <w:spacing w:before="60" w:after="60"/>
              <w:jc w:val="left"/>
              <w:rPr>
                <w:rStyle w:val="FootnoteReference"/>
                <w:sz w:val="20"/>
                <w:szCs w:val="20"/>
              </w:rPr>
            </w:pPr>
            <w:r>
              <w:rPr>
                <w:sz w:val="20"/>
                <w:szCs w:val="20"/>
              </w:rPr>
              <w:t>Изграђена канализација у насељу Мурица</w:t>
            </w:r>
          </w:p>
        </w:tc>
        <w:tc>
          <w:tcPr>
            <w:tcW w:w="1096" w:type="dxa"/>
            <w:tcBorders>
              <w:top w:val="single" w:sz="4" w:space="0" w:color="auto"/>
              <w:left w:val="single" w:sz="4" w:space="0" w:color="auto"/>
              <w:bottom w:val="single" w:sz="4" w:space="0" w:color="auto"/>
              <w:right w:val="single" w:sz="4" w:space="0" w:color="auto"/>
            </w:tcBorders>
          </w:tcPr>
          <w:p w:rsidR="00513355" w:rsidRPr="00DE2AD4" w:rsidRDefault="00DE2AD4" w:rsidP="00110E9C">
            <w:pPr>
              <w:spacing w:before="60" w:after="60"/>
              <w:jc w:val="center"/>
              <w:rPr>
                <w:rStyle w:val="FootnoteReference"/>
                <w:sz w:val="20"/>
                <w:szCs w:val="20"/>
              </w:rPr>
            </w:pPr>
            <w:r>
              <w:rPr>
                <w:sz w:val="20"/>
                <w:szCs w:val="20"/>
              </w:rPr>
              <w:t>број</w:t>
            </w:r>
          </w:p>
        </w:tc>
        <w:tc>
          <w:tcPr>
            <w:tcW w:w="1092" w:type="dxa"/>
            <w:tcBorders>
              <w:top w:val="single" w:sz="4" w:space="0" w:color="auto"/>
              <w:left w:val="single" w:sz="4" w:space="0" w:color="auto"/>
              <w:bottom w:val="single" w:sz="4" w:space="0" w:color="auto"/>
              <w:right w:val="single" w:sz="4" w:space="0" w:color="auto"/>
            </w:tcBorders>
          </w:tcPr>
          <w:p w:rsidR="00513355" w:rsidRPr="001C507D" w:rsidRDefault="001C507D" w:rsidP="00110E9C">
            <w:pPr>
              <w:spacing w:before="60" w:after="60"/>
              <w:jc w:val="center"/>
              <w:rPr>
                <w:rStyle w:val="FootnoteReference"/>
                <w:sz w:val="20"/>
                <w:szCs w:val="20"/>
              </w:rPr>
            </w:pPr>
            <w:r>
              <w:rPr>
                <w:sz w:val="20"/>
                <w:szCs w:val="20"/>
              </w:rPr>
              <w:t>2020</w:t>
            </w:r>
          </w:p>
        </w:tc>
        <w:tc>
          <w:tcPr>
            <w:tcW w:w="1096" w:type="dxa"/>
            <w:tcBorders>
              <w:top w:val="single" w:sz="4" w:space="0" w:color="auto"/>
              <w:left w:val="single" w:sz="4" w:space="0" w:color="auto"/>
              <w:bottom w:val="single" w:sz="4" w:space="0" w:color="auto"/>
              <w:right w:val="single" w:sz="4" w:space="0" w:color="auto"/>
            </w:tcBorders>
          </w:tcPr>
          <w:p w:rsidR="00513355" w:rsidRPr="001C507D" w:rsidRDefault="001C507D" w:rsidP="00110E9C">
            <w:pPr>
              <w:spacing w:before="60" w:after="60"/>
              <w:jc w:val="center"/>
              <w:rPr>
                <w:rStyle w:val="FootnoteReference"/>
                <w:sz w:val="20"/>
                <w:szCs w:val="20"/>
              </w:rPr>
            </w:pPr>
            <w:r>
              <w:rPr>
                <w:sz w:val="20"/>
                <w:szCs w:val="20"/>
              </w:rPr>
              <w:t>0</w:t>
            </w:r>
          </w:p>
        </w:tc>
        <w:tc>
          <w:tcPr>
            <w:tcW w:w="1089" w:type="dxa"/>
            <w:gridSpan w:val="2"/>
            <w:tcBorders>
              <w:top w:val="single" w:sz="4" w:space="0" w:color="auto"/>
              <w:left w:val="single" w:sz="4" w:space="0" w:color="auto"/>
              <w:bottom w:val="single" w:sz="4" w:space="0" w:color="auto"/>
              <w:right w:val="single" w:sz="4" w:space="0" w:color="auto"/>
            </w:tcBorders>
          </w:tcPr>
          <w:p w:rsidR="00513355" w:rsidRPr="001C507D" w:rsidRDefault="001C507D" w:rsidP="00110E9C">
            <w:pPr>
              <w:spacing w:before="60" w:after="60"/>
              <w:jc w:val="center"/>
              <w:rPr>
                <w:rStyle w:val="FootnoteReference"/>
                <w:sz w:val="20"/>
                <w:szCs w:val="20"/>
              </w:rPr>
            </w:pPr>
            <w:r>
              <w:rPr>
                <w:sz w:val="20"/>
                <w:szCs w:val="20"/>
              </w:rPr>
              <w:t>/</w:t>
            </w:r>
          </w:p>
        </w:tc>
        <w:tc>
          <w:tcPr>
            <w:tcW w:w="1088" w:type="dxa"/>
            <w:tcBorders>
              <w:top w:val="single" w:sz="4" w:space="0" w:color="auto"/>
              <w:left w:val="single" w:sz="4" w:space="0" w:color="auto"/>
              <w:bottom w:val="single" w:sz="4" w:space="0" w:color="auto"/>
              <w:right w:val="single" w:sz="4" w:space="0" w:color="auto"/>
            </w:tcBorders>
          </w:tcPr>
          <w:p w:rsidR="00513355" w:rsidRPr="001C507D" w:rsidRDefault="001C507D" w:rsidP="00110E9C">
            <w:pPr>
              <w:spacing w:before="60" w:after="60"/>
              <w:jc w:val="center"/>
              <w:rPr>
                <w:rStyle w:val="FootnoteReference"/>
                <w:sz w:val="20"/>
                <w:szCs w:val="20"/>
              </w:rPr>
            </w:pPr>
            <w:r>
              <w:rPr>
                <w:sz w:val="20"/>
                <w:szCs w:val="20"/>
              </w:rPr>
              <w:t>/</w:t>
            </w:r>
          </w:p>
        </w:tc>
        <w:tc>
          <w:tcPr>
            <w:tcW w:w="1088" w:type="dxa"/>
            <w:tcBorders>
              <w:top w:val="single" w:sz="4" w:space="0" w:color="auto"/>
              <w:left w:val="single" w:sz="4" w:space="0" w:color="auto"/>
              <w:bottom w:val="single" w:sz="4" w:space="0" w:color="auto"/>
              <w:right w:val="single" w:sz="4" w:space="0" w:color="auto"/>
            </w:tcBorders>
          </w:tcPr>
          <w:p w:rsidR="00513355" w:rsidRPr="001C507D" w:rsidRDefault="001C507D" w:rsidP="00110E9C">
            <w:pPr>
              <w:spacing w:before="60" w:after="60"/>
              <w:jc w:val="center"/>
              <w:rPr>
                <w:rStyle w:val="FootnoteReference"/>
                <w:sz w:val="20"/>
                <w:szCs w:val="20"/>
              </w:rPr>
            </w:pPr>
            <w:r>
              <w:rPr>
                <w:sz w:val="20"/>
                <w:szCs w:val="20"/>
              </w:rPr>
              <w:t>1</w:t>
            </w:r>
          </w:p>
        </w:tc>
        <w:tc>
          <w:tcPr>
            <w:tcW w:w="2180" w:type="dxa"/>
            <w:tcBorders>
              <w:top w:val="single" w:sz="4" w:space="0" w:color="auto"/>
              <w:left w:val="single" w:sz="4" w:space="0" w:color="auto"/>
              <w:bottom w:val="single" w:sz="4" w:space="0" w:color="auto"/>
              <w:right w:val="single" w:sz="4" w:space="0" w:color="auto"/>
            </w:tcBorders>
          </w:tcPr>
          <w:p w:rsidR="00513355" w:rsidRPr="001C507D" w:rsidRDefault="001C507D" w:rsidP="00110E9C">
            <w:pPr>
              <w:spacing w:before="60" w:after="60"/>
              <w:jc w:val="left"/>
              <w:rPr>
                <w:rStyle w:val="FootnoteReference"/>
                <w:sz w:val="20"/>
                <w:szCs w:val="20"/>
              </w:rPr>
            </w:pPr>
            <w:r>
              <w:rPr>
                <w:sz w:val="20"/>
                <w:szCs w:val="20"/>
              </w:rPr>
              <w:t>Документација ЈЛС</w:t>
            </w:r>
          </w:p>
        </w:tc>
      </w:tr>
    </w:tbl>
    <w:p w:rsidR="00513355" w:rsidRDefault="00513355" w:rsidP="0051335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9"/>
        <w:gridCol w:w="3286"/>
        <w:gridCol w:w="1438"/>
        <w:gridCol w:w="1443"/>
        <w:gridCol w:w="1454"/>
        <w:gridCol w:w="1498"/>
        <w:gridCol w:w="1498"/>
        <w:gridCol w:w="1452"/>
      </w:tblGrid>
      <w:tr w:rsidR="00513355" w:rsidRPr="008109FD" w:rsidTr="001C507D">
        <w:tc>
          <w:tcPr>
            <w:tcW w:w="999" w:type="dxa"/>
            <w:tcBorders>
              <w:top w:val="single" w:sz="4" w:space="0" w:color="auto"/>
              <w:left w:val="single" w:sz="4" w:space="0" w:color="auto"/>
              <w:bottom w:val="single" w:sz="4" w:space="0" w:color="auto"/>
              <w:right w:val="single" w:sz="4" w:space="0" w:color="auto"/>
            </w:tcBorders>
            <w:shd w:val="clear" w:color="auto" w:fill="92CDDC"/>
            <w:vAlign w:val="center"/>
          </w:tcPr>
          <w:p w:rsidR="00513355" w:rsidRPr="00990779" w:rsidRDefault="00513355" w:rsidP="00110E9C">
            <w:pPr>
              <w:spacing w:before="60" w:after="60"/>
              <w:jc w:val="left"/>
              <w:rPr>
                <w:sz w:val="20"/>
                <w:szCs w:val="20"/>
              </w:rPr>
            </w:pPr>
            <w:r w:rsidRPr="00990779">
              <w:rPr>
                <w:sz w:val="20"/>
                <w:szCs w:val="20"/>
              </w:rPr>
              <w:t>Ознака</w:t>
            </w:r>
          </w:p>
        </w:tc>
        <w:tc>
          <w:tcPr>
            <w:tcW w:w="3286" w:type="dxa"/>
            <w:tcBorders>
              <w:top w:val="single" w:sz="4" w:space="0" w:color="auto"/>
              <w:left w:val="single" w:sz="4" w:space="0" w:color="auto"/>
              <w:bottom w:val="single" w:sz="4" w:space="0" w:color="auto"/>
              <w:right w:val="single" w:sz="4" w:space="0" w:color="auto"/>
            </w:tcBorders>
            <w:shd w:val="clear" w:color="auto" w:fill="92CDDC"/>
            <w:vAlign w:val="center"/>
          </w:tcPr>
          <w:p w:rsidR="00513355" w:rsidRPr="00990779" w:rsidRDefault="00513355" w:rsidP="00110E9C">
            <w:pPr>
              <w:spacing w:before="60" w:after="60"/>
              <w:jc w:val="left"/>
              <w:rPr>
                <w:sz w:val="20"/>
                <w:szCs w:val="20"/>
              </w:rPr>
            </w:pPr>
            <w:r w:rsidRPr="00990779">
              <w:rPr>
                <w:sz w:val="20"/>
                <w:szCs w:val="20"/>
              </w:rPr>
              <w:t>Назив активности</w:t>
            </w:r>
          </w:p>
        </w:tc>
        <w:tc>
          <w:tcPr>
            <w:tcW w:w="1438" w:type="dxa"/>
            <w:tcBorders>
              <w:top w:val="single" w:sz="4" w:space="0" w:color="auto"/>
              <w:left w:val="single" w:sz="4" w:space="0" w:color="auto"/>
              <w:bottom w:val="single" w:sz="4" w:space="0" w:color="auto"/>
              <w:right w:val="single" w:sz="4" w:space="0" w:color="auto"/>
            </w:tcBorders>
            <w:shd w:val="clear" w:color="auto" w:fill="92CDDC"/>
            <w:vAlign w:val="center"/>
          </w:tcPr>
          <w:p w:rsidR="00513355" w:rsidRPr="00990779" w:rsidRDefault="00513355" w:rsidP="00110E9C">
            <w:pPr>
              <w:spacing w:before="60" w:after="60"/>
              <w:jc w:val="center"/>
              <w:rPr>
                <w:sz w:val="20"/>
                <w:szCs w:val="20"/>
              </w:rPr>
            </w:pPr>
            <w:r w:rsidRPr="00990779">
              <w:rPr>
                <w:sz w:val="20"/>
                <w:szCs w:val="20"/>
              </w:rPr>
              <w:t>Носилац</w:t>
            </w:r>
          </w:p>
        </w:tc>
        <w:tc>
          <w:tcPr>
            <w:tcW w:w="1443" w:type="dxa"/>
            <w:tcBorders>
              <w:top w:val="single" w:sz="4" w:space="0" w:color="auto"/>
              <w:left w:val="single" w:sz="4" w:space="0" w:color="auto"/>
              <w:bottom w:val="single" w:sz="4" w:space="0" w:color="auto"/>
              <w:right w:val="single" w:sz="4" w:space="0" w:color="auto"/>
            </w:tcBorders>
            <w:shd w:val="clear" w:color="auto" w:fill="92CDDC"/>
            <w:vAlign w:val="center"/>
          </w:tcPr>
          <w:p w:rsidR="00513355" w:rsidRPr="00990779" w:rsidRDefault="00513355" w:rsidP="00110E9C">
            <w:pPr>
              <w:spacing w:before="60" w:after="60"/>
              <w:jc w:val="center"/>
              <w:rPr>
                <w:sz w:val="20"/>
                <w:szCs w:val="20"/>
              </w:rPr>
            </w:pPr>
            <w:r w:rsidRPr="00990779">
              <w:rPr>
                <w:sz w:val="20"/>
                <w:szCs w:val="20"/>
              </w:rPr>
              <w:t>Партнери</w:t>
            </w:r>
          </w:p>
        </w:tc>
        <w:tc>
          <w:tcPr>
            <w:tcW w:w="1454" w:type="dxa"/>
            <w:tcBorders>
              <w:top w:val="single" w:sz="4" w:space="0" w:color="auto"/>
              <w:left w:val="single" w:sz="4" w:space="0" w:color="auto"/>
              <w:bottom w:val="single" w:sz="4" w:space="0" w:color="auto"/>
              <w:right w:val="single" w:sz="4" w:space="0" w:color="auto"/>
            </w:tcBorders>
            <w:shd w:val="clear" w:color="auto" w:fill="92CDDC"/>
            <w:vAlign w:val="center"/>
          </w:tcPr>
          <w:p w:rsidR="00513355" w:rsidRPr="00990779" w:rsidRDefault="00513355" w:rsidP="00110E9C">
            <w:pPr>
              <w:spacing w:before="60" w:after="60"/>
              <w:jc w:val="center"/>
              <w:rPr>
                <w:sz w:val="20"/>
                <w:szCs w:val="20"/>
              </w:rPr>
            </w:pPr>
            <w:r w:rsidRPr="00990779">
              <w:rPr>
                <w:sz w:val="20"/>
                <w:szCs w:val="20"/>
              </w:rPr>
              <w:t>Рок за реализацију</w:t>
            </w:r>
          </w:p>
        </w:tc>
        <w:tc>
          <w:tcPr>
            <w:tcW w:w="1498" w:type="dxa"/>
            <w:tcBorders>
              <w:top w:val="single" w:sz="4" w:space="0" w:color="auto"/>
              <w:left w:val="single" w:sz="4" w:space="0" w:color="auto"/>
              <w:bottom w:val="single" w:sz="4" w:space="0" w:color="auto"/>
              <w:right w:val="single" w:sz="4" w:space="0" w:color="auto"/>
            </w:tcBorders>
            <w:shd w:val="clear" w:color="auto" w:fill="92CDDC"/>
            <w:vAlign w:val="center"/>
          </w:tcPr>
          <w:p w:rsidR="00513355" w:rsidRPr="008109FD" w:rsidRDefault="00513355" w:rsidP="00110E9C">
            <w:pPr>
              <w:spacing w:before="60" w:after="60"/>
              <w:jc w:val="center"/>
              <w:rPr>
                <w:sz w:val="20"/>
                <w:szCs w:val="20"/>
                <w:lang w:val="ru-RU"/>
              </w:rPr>
            </w:pPr>
            <w:r w:rsidRPr="008109FD">
              <w:rPr>
                <w:sz w:val="20"/>
                <w:szCs w:val="20"/>
                <w:lang w:val="ru-RU"/>
              </w:rPr>
              <w:t>Укупно потребна фин. средства (РСД)</w:t>
            </w:r>
          </w:p>
        </w:tc>
        <w:tc>
          <w:tcPr>
            <w:tcW w:w="1498" w:type="dxa"/>
            <w:tcBorders>
              <w:top w:val="single" w:sz="4" w:space="0" w:color="auto"/>
              <w:left w:val="single" w:sz="4" w:space="0" w:color="auto"/>
              <w:bottom w:val="single" w:sz="4" w:space="0" w:color="auto"/>
              <w:right w:val="single" w:sz="4" w:space="0" w:color="auto"/>
            </w:tcBorders>
            <w:shd w:val="clear" w:color="auto" w:fill="92CDDC"/>
            <w:vAlign w:val="center"/>
          </w:tcPr>
          <w:p w:rsidR="00513355" w:rsidRPr="008109FD" w:rsidRDefault="00513355" w:rsidP="00110E9C">
            <w:pPr>
              <w:spacing w:before="60" w:after="60"/>
              <w:jc w:val="center"/>
              <w:rPr>
                <w:sz w:val="20"/>
                <w:szCs w:val="20"/>
                <w:lang w:val="ru-RU"/>
              </w:rPr>
            </w:pPr>
            <w:r w:rsidRPr="008109FD">
              <w:rPr>
                <w:sz w:val="20"/>
                <w:szCs w:val="20"/>
                <w:lang w:val="ru-RU"/>
              </w:rPr>
              <w:t>Вредности фин. средства по годинама (РСД)</w:t>
            </w:r>
          </w:p>
        </w:tc>
        <w:tc>
          <w:tcPr>
            <w:tcW w:w="1452" w:type="dxa"/>
            <w:tcBorders>
              <w:top w:val="single" w:sz="4" w:space="0" w:color="auto"/>
              <w:left w:val="single" w:sz="4" w:space="0" w:color="auto"/>
              <w:bottom w:val="single" w:sz="4" w:space="0" w:color="auto"/>
              <w:right w:val="single" w:sz="4" w:space="0" w:color="auto"/>
            </w:tcBorders>
            <w:shd w:val="clear" w:color="auto" w:fill="92CDDC"/>
            <w:vAlign w:val="center"/>
          </w:tcPr>
          <w:p w:rsidR="00513355" w:rsidRPr="008109FD" w:rsidRDefault="00513355" w:rsidP="00110E9C">
            <w:pPr>
              <w:spacing w:before="60" w:after="60"/>
              <w:jc w:val="center"/>
              <w:rPr>
                <w:sz w:val="20"/>
                <w:szCs w:val="20"/>
                <w:lang w:val="ru-RU"/>
              </w:rPr>
            </w:pPr>
            <w:r w:rsidRPr="008109FD">
              <w:rPr>
                <w:sz w:val="20"/>
                <w:szCs w:val="20"/>
                <w:lang w:val="ru-RU"/>
              </w:rPr>
              <w:t>Вредности фин. средства по изворима (РСД)</w:t>
            </w:r>
          </w:p>
        </w:tc>
      </w:tr>
      <w:tr w:rsidR="001C507D" w:rsidRPr="00B74B37" w:rsidTr="001C507D">
        <w:tc>
          <w:tcPr>
            <w:tcW w:w="999" w:type="dxa"/>
            <w:tcBorders>
              <w:top w:val="single" w:sz="4" w:space="0" w:color="auto"/>
              <w:left w:val="single" w:sz="4" w:space="0" w:color="auto"/>
              <w:bottom w:val="single" w:sz="4" w:space="0" w:color="auto"/>
              <w:right w:val="single" w:sz="4" w:space="0" w:color="auto"/>
            </w:tcBorders>
          </w:tcPr>
          <w:p w:rsidR="001C507D" w:rsidRPr="00FD4932" w:rsidRDefault="001C507D" w:rsidP="00E452F2">
            <w:pPr>
              <w:rPr>
                <w:sz w:val="20"/>
                <w:szCs w:val="20"/>
              </w:rPr>
            </w:pPr>
            <w:r w:rsidRPr="00FD4932">
              <w:rPr>
                <w:sz w:val="20"/>
                <w:szCs w:val="20"/>
              </w:rPr>
              <w:t>3.1.1</w:t>
            </w:r>
          </w:p>
        </w:tc>
        <w:tc>
          <w:tcPr>
            <w:tcW w:w="3286" w:type="dxa"/>
            <w:tcBorders>
              <w:top w:val="single" w:sz="4" w:space="0" w:color="auto"/>
              <w:left w:val="single" w:sz="4" w:space="0" w:color="auto"/>
              <w:bottom w:val="single" w:sz="4" w:space="0" w:color="auto"/>
              <w:right w:val="single" w:sz="4" w:space="0" w:color="auto"/>
            </w:tcBorders>
          </w:tcPr>
          <w:p w:rsidR="001C507D" w:rsidRPr="00FD4932" w:rsidRDefault="001C507D" w:rsidP="001C507D">
            <w:pPr>
              <w:jc w:val="left"/>
              <w:rPr>
                <w:sz w:val="20"/>
                <w:szCs w:val="20"/>
              </w:rPr>
            </w:pPr>
            <w:r w:rsidRPr="00FD4932">
              <w:rPr>
                <w:sz w:val="20"/>
                <w:szCs w:val="20"/>
              </w:rPr>
              <w:t>Израда пројектне документације за извођење радова</w:t>
            </w:r>
          </w:p>
        </w:tc>
        <w:tc>
          <w:tcPr>
            <w:tcW w:w="1438" w:type="dxa"/>
            <w:tcBorders>
              <w:top w:val="single" w:sz="4" w:space="0" w:color="auto"/>
              <w:left w:val="single" w:sz="4" w:space="0" w:color="auto"/>
              <w:bottom w:val="single" w:sz="4" w:space="0" w:color="auto"/>
              <w:right w:val="single" w:sz="4" w:space="0" w:color="auto"/>
            </w:tcBorders>
          </w:tcPr>
          <w:p w:rsidR="001C507D" w:rsidRPr="00FD4932" w:rsidRDefault="001C507D" w:rsidP="00E452F2">
            <w:pPr>
              <w:rPr>
                <w:sz w:val="20"/>
                <w:szCs w:val="20"/>
              </w:rPr>
            </w:pPr>
            <w:r w:rsidRPr="00FD4932">
              <w:rPr>
                <w:sz w:val="20"/>
                <w:szCs w:val="20"/>
              </w:rPr>
              <w:t>ЈЛС</w:t>
            </w:r>
          </w:p>
        </w:tc>
        <w:tc>
          <w:tcPr>
            <w:tcW w:w="1443" w:type="dxa"/>
            <w:tcBorders>
              <w:top w:val="single" w:sz="4" w:space="0" w:color="auto"/>
              <w:left w:val="single" w:sz="4" w:space="0" w:color="auto"/>
              <w:bottom w:val="single" w:sz="4" w:space="0" w:color="auto"/>
              <w:right w:val="single" w:sz="4" w:space="0" w:color="auto"/>
            </w:tcBorders>
          </w:tcPr>
          <w:p w:rsidR="001C507D" w:rsidRPr="00FD4932" w:rsidRDefault="001C507D" w:rsidP="00E452F2">
            <w:pPr>
              <w:rPr>
                <w:sz w:val="20"/>
                <w:szCs w:val="20"/>
              </w:rPr>
            </w:pPr>
            <w:r w:rsidRPr="00FD4932">
              <w:rPr>
                <w:sz w:val="20"/>
                <w:szCs w:val="20"/>
              </w:rPr>
              <w:t>/</w:t>
            </w:r>
          </w:p>
        </w:tc>
        <w:tc>
          <w:tcPr>
            <w:tcW w:w="1454" w:type="dxa"/>
            <w:tcBorders>
              <w:top w:val="single" w:sz="4" w:space="0" w:color="auto"/>
              <w:left w:val="single" w:sz="4" w:space="0" w:color="auto"/>
              <w:bottom w:val="single" w:sz="4" w:space="0" w:color="auto"/>
              <w:right w:val="single" w:sz="4" w:space="0" w:color="auto"/>
            </w:tcBorders>
          </w:tcPr>
          <w:p w:rsidR="001C507D" w:rsidRPr="00FD4932" w:rsidRDefault="001C507D" w:rsidP="00E452F2">
            <w:pPr>
              <w:rPr>
                <w:sz w:val="20"/>
                <w:szCs w:val="20"/>
              </w:rPr>
            </w:pPr>
            <w:r w:rsidRPr="00FD4932">
              <w:rPr>
                <w:sz w:val="20"/>
                <w:szCs w:val="20"/>
              </w:rPr>
              <w:t>2021</w:t>
            </w:r>
          </w:p>
        </w:tc>
        <w:tc>
          <w:tcPr>
            <w:tcW w:w="1498" w:type="dxa"/>
            <w:tcBorders>
              <w:top w:val="single" w:sz="4" w:space="0" w:color="auto"/>
              <w:left w:val="single" w:sz="4" w:space="0" w:color="auto"/>
              <w:bottom w:val="single" w:sz="4" w:space="0" w:color="auto"/>
              <w:right w:val="single" w:sz="4" w:space="0" w:color="auto"/>
            </w:tcBorders>
          </w:tcPr>
          <w:p w:rsidR="001C507D" w:rsidRPr="00FD4932" w:rsidRDefault="001C507D" w:rsidP="00E452F2">
            <w:pPr>
              <w:rPr>
                <w:sz w:val="20"/>
                <w:szCs w:val="20"/>
              </w:rPr>
            </w:pPr>
            <w:r w:rsidRPr="00FD4932">
              <w:rPr>
                <w:sz w:val="20"/>
                <w:szCs w:val="20"/>
              </w:rPr>
              <w:t>1.068.000,00</w:t>
            </w:r>
          </w:p>
        </w:tc>
        <w:tc>
          <w:tcPr>
            <w:tcW w:w="1498" w:type="dxa"/>
            <w:tcBorders>
              <w:top w:val="single" w:sz="4" w:space="0" w:color="auto"/>
              <w:left w:val="single" w:sz="4" w:space="0" w:color="auto"/>
              <w:bottom w:val="single" w:sz="4" w:space="0" w:color="auto"/>
              <w:right w:val="single" w:sz="4" w:space="0" w:color="auto"/>
            </w:tcBorders>
          </w:tcPr>
          <w:p w:rsidR="001C507D" w:rsidRPr="00FD4932" w:rsidRDefault="001C507D" w:rsidP="00E452F2">
            <w:pPr>
              <w:rPr>
                <w:sz w:val="20"/>
                <w:szCs w:val="20"/>
              </w:rPr>
            </w:pPr>
            <w:r w:rsidRPr="00FD4932">
              <w:rPr>
                <w:sz w:val="20"/>
                <w:szCs w:val="20"/>
              </w:rPr>
              <w:t>1.068.000,00</w:t>
            </w:r>
          </w:p>
        </w:tc>
        <w:tc>
          <w:tcPr>
            <w:tcW w:w="1452" w:type="dxa"/>
            <w:tcBorders>
              <w:top w:val="single" w:sz="4" w:space="0" w:color="auto"/>
              <w:left w:val="single" w:sz="4" w:space="0" w:color="auto"/>
              <w:bottom w:val="single" w:sz="4" w:space="0" w:color="auto"/>
              <w:right w:val="single" w:sz="4" w:space="0" w:color="auto"/>
            </w:tcBorders>
          </w:tcPr>
          <w:p w:rsidR="001C507D" w:rsidRPr="00FD4932" w:rsidRDefault="001C507D" w:rsidP="00E452F2">
            <w:pPr>
              <w:rPr>
                <w:sz w:val="20"/>
                <w:szCs w:val="20"/>
              </w:rPr>
            </w:pPr>
            <w:r w:rsidRPr="00FD4932">
              <w:rPr>
                <w:sz w:val="20"/>
                <w:szCs w:val="20"/>
              </w:rPr>
              <w:t>Донаторска средства (СКГО)</w:t>
            </w:r>
          </w:p>
        </w:tc>
      </w:tr>
      <w:tr w:rsidR="001C507D" w:rsidRPr="00B74B37" w:rsidTr="001C507D">
        <w:tc>
          <w:tcPr>
            <w:tcW w:w="999" w:type="dxa"/>
            <w:tcBorders>
              <w:top w:val="single" w:sz="4" w:space="0" w:color="auto"/>
              <w:left w:val="single" w:sz="4" w:space="0" w:color="auto"/>
              <w:bottom w:val="single" w:sz="4" w:space="0" w:color="auto"/>
              <w:right w:val="single" w:sz="4" w:space="0" w:color="auto"/>
            </w:tcBorders>
          </w:tcPr>
          <w:p w:rsidR="001C507D" w:rsidRPr="00FD4932" w:rsidRDefault="001C507D" w:rsidP="00E452F2">
            <w:pPr>
              <w:rPr>
                <w:sz w:val="20"/>
                <w:szCs w:val="20"/>
              </w:rPr>
            </w:pPr>
            <w:r w:rsidRPr="00FD4932">
              <w:rPr>
                <w:sz w:val="20"/>
                <w:szCs w:val="20"/>
              </w:rPr>
              <w:t>3.1.2</w:t>
            </w:r>
          </w:p>
        </w:tc>
        <w:tc>
          <w:tcPr>
            <w:tcW w:w="3286" w:type="dxa"/>
            <w:tcBorders>
              <w:top w:val="single" w:sz="4" w:space="0" w:color="auto"/>
              <w:left w:val="single" w:sz="4" w:space="0" w:color="auto"/>
              <w:bottom w:val="single" w:sz="4" w:space="0" w:color="auto"/>
              <w:right w:val="single" w:sz="4" w:space="0" w:color="auto"/>
            </w:tcBorders>
          </w:tcPr>
          <w:p w:rsidR="001C507D" w:rsidRPr="00FD4932" w:rsidRDefault="001C507D" w:rsidP="00E452F2">
            <w:pPr>
              <w:rPr>
                <w:sz w:val="20"/>
                <w:szCs w:val="20"/>
              </w:rPr>
            </w:pPr>
            <w:r w:rsidRPr="00FD4932">
              <w:rPr>
                <w:sz w:val="20"/>
                <w:szCs w:val="20"/>
              </w:rPr>
              <w:t>Добијање дозволе за извођење радова за канализацију у насељу Мурица</w:t>
            </w:r>
          </w:p>
        </w:tc>
        <w:tc>
          <w:tcPr>
            <w:tcW w:w="1438" w:type="dxa"/>
            <w:tcBorders>
              <w:top w:val="single" w:sz="4" w:space="0" w:color="auto"/>
              <w:left w:val="single" w:sz="4" w:space="0" w:color="auto"/>
              <w:bottom w:val="single" w:sz="4" w:space="0" w:color="auto"/>
              <w:right w:val="single" w:sz="4" w:space="0" w:color="auto"/>
            </w:tcBorders>
          </w:tcPr>
          <w:p w:rsidR="001C507D" w:rsidRPr="00FD4932" w:rsidRDefault="001C507D" w:rsidP="00E452F2">
            <w:pPr>
              <w:rPr>
                <w:sz w:val="20"/>
                <w:szCs w:val="20"/>
              </w:rPr>
            </w:pPr>
            <w:r w:rsidRPr="00FD4932">
              <w:rPr>
                <w:sz w:val="20"/>
                <w:szCs w:val="20"/>
              </w:rPr>
              <w:t>ЈЛС</w:t>
            </w:r>
          </w:p>
        </w:tc>
        <w:tc>
          <w:tcPr>
            <w:tcW w:w="1443" w:type="dxa"/>
            <w:tcBorders>
              <w:top w:val="single" w:sz="4" w:space="0" w:color="auto"/>
              <w:left w:val="single" w:sz="4" w:space="0" w:color="auto"/>
              <w:bottom w:val="single" w:sz="4" w:space="0" w:color="auto"/>
              <w:right w:val="single" w:sz="4" w:space="0" w:color="auto"/>
            </w:tcBorders>
          </w:tcPr>
          <w:p w:rsidR="001C507D" w:rsidRPr="00FD4932" w:rsidRDefault="001C507D" w:rsidP="00E452F2">
            <w:pPr>
              <w:rPr>
                <w:sz w:val="20"/>
                <w:szCs w:val="20"/>
              </w:rPr>
            </w:pPr>
            <w:r w:rsidRPr="00FD4932">
              <w:rPr>
                <w:sz w:val="20"/>
                <w:szCs w:val="20"/>
              </w:rPr>
              <w:t>/</w:t>
            </w:r>
          </w:p>
        </w:tc>
        <w:tc>
          <w:tcPr>
            <w:tcW w:w="1454" w:type="dxa"/>
            <w:tcBorders>
              <w:top w:val="single" w:sz="4" w:space="0" w:color="auto"/>
              <w:left w:val="single" w:sz="4" w:space="0" w:color="auto"/>
              <w:bottom w:val="single" w:sz="4" w:space="0" w:color="auto"/>
              <w:right w:val="single" w:sz="4" w:space="0" w:color="auto"/>
            </w:tcBorders>
          </w:tcPr>
          <w:p w:rsidR="001C507D" w:rsidRPr="00FD4932" w:rsidRDefault="001C507D" w:rsidP="00E452F2">
            <w:pPr>
              <w:rPr>
                <w:sz w:val="20"/>
                <w:szCs w:val="20"/>
              </w:rPr>
            </w:pPr>
            <w:r w:rsidRPr="00FD4932">
              <w:rPr>
                <w:sz w:val="20"/>
                <w:szCs w:val="20"/>
              </w:rPr>
              <w:t>2022</w:t>
            </w:r>
          </w:p>
        </w:tc>
        <w:tc>
          <w:tcPr>
            <w:tcW w:w="1498" w:type="dxa"/>
            <w:tcBorders>
              <w:top w:val="single" w:sz="4" w:space="0" w:color="auto"/>
              <w:left w:val="single" w:sz="4" w:space="0" w:color="auto"/>
              <w:bottom w:val="single" w:sz="4" w:space="0" w:color="auto"/>
              <w:right w:val="single" w:sz="4" w:space="0" w:color="auto"/>
            </w:tcBorders>
          </w:tcPr>
          <w:p w:rsidR="001C507D" w:rsidRPr="00FD4932" w:rsidRDefault="001C507D" w:rsidP="00E452F2">
            <w:pPr>
              <w:rPr>
                <w:sz w:val="20"/>
                <w:szCs w:val="20"/>
              </w:rPr>
            </w:pPr>
            <w:r w:rsidRPr="00FD4932">
              <w:rPr>
                <w:sz w:val="20"/>
                <w:szCs w:val="20"/>
              </w:rPr>
              <w:t>/</w:t>
            </w:r>
          </w:p>
        </w:tc>
        <w:tc>
          <w:tcPr>
            <w:tcW w:w="1498" w:type="dxa"/>
            <w:tcBorders>
              <w:top w:val="single" w:sz="4" w:space="0" w:color="auto"/>
              <w:left w:val="single" w:sz="4" w:space="0" w:color="auto"/>
              <w:bottom w:val="single" w:sz="4" w:space="0" w:color="auto"/>
              <w:right w:val="single" w:sz="4" w:space="0" w:color="auto"/>
            </w:tcBorders>
          </w:tcPr>
          <w:p w:rsidR="001C507D" w:rsidRPr="00FD4932" w:rsidRDefault="001C507D" w:rsidP="00E452F2">
            <w:pPr>
              <w:rPr>
                <w:sz w:val="20"/>
                <w:szCs w:val="20"/>
              </w:rPr>
            </w:pPr>
            <w:r w:rsidRPr="00FD4932">
              <w:rPr>
                <w:sz w:val="20"/>
                <w:szCs w:val="20"/>
              </w:rPr>
              <w:t>/</w:t>
            </w:r>
          </w:p>
        </w:tc>
        <w:tc>
          <w:tcPr>
            <w:tcW w:w="1452" w:type="dxa"/>
            <w:tcBorders>
              <w:top w:val="single" w:sz="4" w:space="0" w:color="auto"/>
              <w:left w:val="single" w:sz="4" w:space="0" w:color="auto"/>
              <w:bottom w:val="single" w:sz="4" w:space="0" w:color="auto"/>
              <w:right w:val="single" w:sz="4" w:space="0" w:color="auto"/>
            </w:tcBorders>
          </w:tcPr>
          <w:p w:rsidR="001C507D" w:rsidRPr="00FD4932" w:rsidRDefault="001C507D" w:rsidP="00E452F2">
            <w:pPr>
              <w:rPr>
                <w:sz w:val="20"/>
                <w:szCs w:val="20"/>
              </w:rPr>
            </w:pPr>
            <w:r w:rsidRPr="00FD4932">
              <w:rPr>
                <w:sz w:val="20"/>
                <w:szCs w:val="20"/>
              </w:rPr>
              <w:t>Редовна делатност</w:t>
            </w:r>
          </w:p>
        </w:tc>
      </w:tr>
      <w:tr w:rsidR="001C507D" w:rsidRPr="00B74B37" w:rsidTr="001C507D">
        <w:tc>
          <w:tcPr>
            <w:tcW w:w="999" w:type="dxa"/>
            <w:tcBorders>
              <w:top w:val="single" w:sz="4" w:space="0" w:color="auto"/>
              <w:left w:val="single" w:sz="4" w:space="0" w:color="auto"/>
              <w:bottom w:val="single" w:sz="4" w:space="0" w:color="auto"/>
              <w:right w:val="single" w:sz="4" w:space="0" w:color="auto"/>
            </w:tcBorders>
          </w:tcPr>
          <w:p w:rsidR="001C507D" w:rsidRPr="00FD4932" w:rsidRDefault="001C507D" w:rsidP="00E452F2">
            <w:pPr>
              <w:rPr>
                <w:sz w:val="20"/>
                <w:szCs w:val="20"/>
              </w:rPr>
            </w:pPr>
            <w:r w:rsidRPr="00FD4932">
              <w:rPr>
                <w:sz w:val="20"/>
                <w:szCs w:val="20"/>
              </w:rPr>
              <w:lastRenderedPageBreak/>
              <w:t>3.1.3</w:t>
            </w:r>
          </w:p>
        </w:tc>
        <w:tc>
          <w:tcPr>
            <w:tcW w:w="3286" w:type="dxa"/>
            <w:tcBorders>
              <w:top w:val="single" w:sz="4" w:space="0" w:color="auto"/>
              <w:left w:val="single" w:sz="4" w:space="0" w:color="auto"/>
              <w:bottom w:val="single" w:sz="4" w:space="0" w:color="auto"/>
              <w:right w:val="single" w:sz="4" w:space="0" w:color="auto"/>
            </w:tcBorders>
          </w:tcPr>
          <w:p w:rsidR="001C507D" w:rsidRPr="00FD4932" w:rsidRDefault="001C507D" w:rsidP="001C507D">
            <w:pPr>
              <w:rPr>
                <w:sz w:val="20"/>
                <w:szCs w:val="20"/>
              </w:rPr>
            </w:pPr>
            <w:r w:rsidRPr="00FD4932">
              <w:rPr>
                <w:sz w:val="20"/>
                <w:szCs w:val="20"/>
              </w:rPr>
              <w:t>Извођење радова изградње канализације у насељу Мурица</w:t>
            </w:r>
          </w:p>
        </w:tc>
        <w:tc>
          <w:tcPr>
            <w:tcW w:w="1438" w:type="dxa"/>
            <w:tcBorders>
              <w:top w:val="single" w:sz="4" w:space="0" w:color="auto"/>
              <w:left w:val="single" w:sz="4" w:space="0" w:color="auto"/>
              <w:bottom w:val="single" w:sz="4" w:space="0" w:color="auto"/>
              <w:right w:val="single" w:sz="4" w:space="0" w:color="auto"/>
            </w:tcBorders>
          </w:tcPr>
          <w:p w:rsidR="001C507D" w:rsidRPr="00FD4932" w:rsidRDefault="001C507D" w:rsidP="00E452F2">
            <w:pPr>
              <w:rPr>
                <w:sz w:val="20"/>
                <w:szCs w:val="20"/>
              </w:rPr>
            </w:pPr>
            <w:r w:rsidRPr="00FD4932">
              <w:rPr>
                <w:sz w:val="20"/>
                <w:szCs w:val="20"/>
              </w:rPr>
              <w:t>ЈЛС</w:t>
            </w:r>
          </w:p>
        </w:tc>
        <w:tc>
          <w:tcPr>
            <w:tcW w:w="1443" w:type="dxa"/>
            <w:tcBorders>
              <w:top w:val="single" w:sz="4" w:space="0" w:color="auto"/>
              <w:left w:val="single" w:sz="4" w:space="0" w:color="auto"/>
              <w:bottom w:val="single" w:sz="4" w:space="0" w:color="auto"/>
              <w:right w:val="single" w:sz="4" w:space="0" w:color="auto"/>
            </w:tcBorders>
          </w:tcPr>
          <w:p w:rsidR="001C507D" w:rsidRPr="00FD4932" w:rsidRDefault="001C507D" w:rsidP="00E452F2">
            <w:pPr>
              <w:rPr>
                <w:sz w:val="20"/>
                <w:szCs w:val="20"/>
              </w:rPr>
            </w:pPr>
            <w:r w:rsidRPr="00FD4932">
              <w:rPr>
                <w:sz w:val="20"/>
                <w:szCs w:val="20"/>
              </w:rPr>
              <w:t>/</w:t>
            </w:r>
          </w:p>
        </w:tc>
        <w:tc>
          <w:tcPr>
            <w:tcW w:w="1454" w:type="dxa"/>
            <w:tcBorders>
              <w:top w:val="single" w:sz="4" w:space="0" w:color="auto"/>
              <w:left w:val="single" w:sz="4" w:space="0" w:color="auto"/>
              <w:bottom w:val="single" w:sz="4" w:space="0" w:color="auto"/>
              <w:right w:val="single" w:sz="4" w:space="0" w:color="auto"/>
            </w:tcBorders>
          </w:tcPr>
          <w:p w:rsidR="001C507D" w:rsidRPr="00FD4932" w:rsidRDefault="001C507D" w:rsidP="00E452F2">
            <w:pPr>
              <w:rPr>
                <w:sz w:val="20"/>
                <w:szCs w:val="20"/>
              </w:rPr>
            </w:pPr>
            <w:r w:rsidRPr="00FD4932">
              <w:rPr>
                <w:sz w:val="20"/>
                <w:szCs w:val="20"/>
              </w:rPr>
              <w:t>2023</w:t>
            </w:r>
          </w:p>
        </w:tc>
        <w:tc>
          <w:tcPr>
            <w:tcW w:w="1498" w:type="dxa"/>
            <w:tcBorders>
              <w:top w:val="single" w:sz="4" w:space="0" w:color="auto"/>
              <w:left w:val="single" w:sz="4" w:space="0" w:color="auto"/>
              <w:bottom w:val="single" w:sz="4" w:space="0" w:color="auto"/>
              <w:right w:val="single" w:sz="4" w:space="0" w:color="auto"/>
            </w:tcBorders>
          </w:tcPr>
          <w:p w:rsidR="001C507D" w:rsidRPr="00FD4932" w:rsidRDefault="001C507D" w:rsidP="00E452F2">
            <w:pPr>
              <w:rPr>
                <w:sz w:val="20"/>
                <w:szCs w:val="20"/>
              </w:rPr>
            </w:pPr>
            <w:r w:rsidRPr="00FD4932">
              <w:rPr>
                <w:sz w:val="20"/>
                <w:szCs w:val="20"/>
              </w:rPr>
              <w:t>10.000.000,00</w:t>
            </w:r>
          </w:p>
        </w:tc>
        <w:tc>
          <w:tcPr>
            <w:tcW w:w="1498" w:type="dxa"/>
            <w:tcBorders>
              <w:top w:val="single" w:sz="4" w:space="0" w:color="auto"/>
              <w:left w:val="single" w:sz="4" w:space="0" w:color="auto"/>
              <w:bottom w:val="single" w:sz="4" w:space="0" w:color="auto"/>
              <w:right w:val="single" w:sz="4" w:space="0" w:color="auto"/>
            </w:tcBorders>
          </w:tcPr>
          <w:p w:rsidR="001C507D" w:rsidRPr="00FD4932" w:rsidRDefault="001C507D" w:rsidP="00E452F2">
            <w:pPr>
              <w:rPr>
                <w:sz w:val="20"/>
                <w:szCs w:val="20"/>
              </w:rPr>
            </w:pPr>
            <w:r w:rsidRPr="00FD4932">
              <w:rPr>
                <w:sz w:val="20"/>
                <w:szCs w:val="20"/>
              </w:rPr>
              <w:t>10.000.000,00</w:t>
            </w:r>
          </w:p>
        </w:tc>
        <w:tc>
          <w:tcPr>
            <w:tcW w:w="1452" w:type="dxa"/>
            <w:tcBorders>
              <w:top w:val="single" w:sz="4" w:space="0" w:color="auto"/>
              <w:left w:val="single" w:sz="4" w:space="0" w:color="auto"/>
              <w:bottom w:val="single" w:sz="4" w:space="0" w:color="auto"/>
              <w:right w:val="single" w:sz="4" w:space="0" w:color="auto"/>
            </w:tcBorders>
          </w:tcPr>
          <w:p w:rsidR="001C507D" w:rsidRPr="00FD4932" w:rsidRDefault="001C507D" w:rsidP="00E452F2">
            <w:pPr>
              <w:rPr>
                <w:sz w:val="20"/>
                <w:szCs w:val="20"/>
              </w:rPr>
            </w:pPr>
            <w:r w:rsidRPr="00FD4932">
              <w:rPr>
                <w:sz w:val="20"/>
                <w:szCs w:val="20"/>
              </w:rPr>
              <w:t>Донаторска средства</w:t>
            </w:r>
          </w:p>
        </w:tc>
      </w:tr>
    </w:tbl>
    <w:p w:rsidR="00513355" w:rsidRDefault="00513355" w:rsidP="0051335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75"/>
        <w:gridCol w:w="2173"/>
        <w:gridCol w:w="1096"/>
        <w:gridCol w:w="1091"/>
        <w:gridCol w:w="1098"/>
        <w:gridCol w:w="219"/>
        <w:gridCol w:w="869"/>
        <w:gridCol w:w="1087"/>
        <w:gridCol w:w="1087"/>
        <w:gridCol w:w="2173"/>
      </w:tblGrid>
      <w:tr w:rsidR="00513355" w:rsidRPr="00990779" w:rsidTr="00110E9C">
        <w:tc>
          <w:tcPr>
            <w:tcW w:w="2196" w:type="dxa"/>
            <w:tcBorders>
              <w:top w:val="single" w:sz="4" w:space="0" w:color="auto"/>
              <w:left w:val="single" w:sz="4" w:space="0" w:color="auto"/>
              <w:bottom w:val="single" w:sz="4" w:space="0" w:color="auto"/>
              <w:right w:val="single" w:sz="4" w:space="0" w:color="auto"/>
            </w:tcBorders>
            <w:shd w:val="clear" w:color="auto" w:fill="E36C0A"/>
          </w:tcPr>
          <w:p w:rsidR="00513355" w:rsidRPr="00990779" w:rsidRDefault="00513355" w:rsidP="00110E9C">
            <w:pPr>
              <w:spacing w:before="60" w:after="60"/>
              <w:rPr>
                <w:b/>
                <w:sz w:val="20"/>
                <w:szCs w:val="20"/>
              </w:rPr>
            </w:pPr>
            <w:r>
              <w:rPr>
                <w:b/>
                <w:sz w:val="20"/>
                <w:szCs w:val="20"/>
              </w:rPr>
              <w:t>МЕРА 3.2</w:t>
            </w:r>
            <w:r w:rsidRPr="00990779">
              <w:rPr>
                <w:b/>
                <w:sz w:val="20"/>
                <w:szCs w:val="20"/>
              </w:rPr>
              <w:t>:</w:t>
            </w:r>
          </w:p>
        </w:tc>
        <w:tc>
          <w:tcPr>
            <w:tcW w:w="4392" w:type="dxa"/>
            <w:gridSpan w:val="3"/>
            <w:tcBorders>
              <w:top w:val="single" w:sz="4" w:space="0" w:color="auto"/>
              <w:left w:val="single" w:sz="4" w:space="0" w:color="auto"/>
              <w:bottom w:val="single" w:sz="4" w:space="0" w:color="auto"/>
              <w:right w:val="single" w:sz="4" w:space="0" w:color="auto"/>
            </w:tcBorders>
            <w:shd w:val="clear" w:color="auto" w:fill="E36C0A"/>
          </w:tcPr>
          <w:p w:rsidR="00513355" w:rsidRPr="00F75BD7" w:rsidRDefault="004804E3" w:rsidP="00110E9C">
            <w:pPr>
              <w:spacing w:before="60" w:after="60"/>
              <w:rPr>
                <w:sz w:val="20"/>
                <w:szCs w:val="20"/>
              </w:rPr>
            </w:pPr>
            <w:r>
              <w:rPr>
                <w:sz w:val="20"/>
                <w:szCs w:val="20"/>
              </w:rPr>
              <w:t>Обезбедити правну и техничку помоћ</w:t>
            </w:r>
            <w:r w:rsidR="00A87152">
              <w:rPr>
                <w:sz w:val="20"/>
                <w:szCs w:val="20"/>
              </w:rPr>
              <w:t xml:space="preserve"> лицима ромске националности при решавању имовинско правних односа</w:t>
            </w:r>
            <w:r>
              <w:rPr>
                <w:sz w:val="20"/>
                <w:szCs w:val="20"/>
              </w:rPr>
              <w:t xml:space="preserve"> у поступцима озакоњења</w:t>
            </w:r>
            <w:r w:rsidR="00A87152">
              <w:rPr>
                <w:sz w:val="20"/>
                <w:szCs w:val="20"/>
              </w:rPr>
              <w:t xml:space="preserve"> стамбених објеката</w:t>
            </w:r>
          </w:p>
        </w:tc>
        <w:tc>
          <w:tcPr>
            <w:tcW w:w="1317" w:type="dxa"/>
            <w:gridSpan w:val="2"/>
            <w:tcBorders>
              <w:top w:val="single" w:sz="4" w:space="0" w:color="auto"/>
              <w:left w:val="single" w:sz="4" w:space="0" w:color="auto"/>
              <w:bottom w:val="single" w:sz="4" w:space="0" w:color="auto"/>
              <w:right w:val="single" w:sz="4" w:space="0" w:color="auto"/>
            </w:tcBorders>
            <w:shd w:val="clear" w:color="auto" w:fill="E36C0A"/>
          </w:tcPr>
          <w:p w:rsidR="00513355" w:rsidRPr="00990779" w:rsidRDefault="00513355" w:rsidP="00110E9C">
            <w:pPr>
              <w:spacing w:before="60" w:after="60"/>
              <w:rPr>
                <w:sz w:val="20"/>
                <w:szCs w:val="20"/>
              </w:rPr>
            </w:pPr>
            <w:r w:rsidRPr="00990779">
              <w:rPr>
                <w:sz w:val="20"/>
                <w:szCs w:val="20"/>
              </w:rPr>
              <w:t>Тип мере:</w:t>
            </w:r>
          </w:p>
        </w:tc>
        <w:tc>
          <w:tcPr>
            <w:tcW w:w="5271" w:type="dxa"/>
            <w:gridSpan w:val="4"/>
            <w:tcBorders>
              <w:top w:val="single" w:sz="4" w:space="0" w:color="auto"/>
              <w:left w:val="single" w:sz="4" w:space="0" w:color="auto"/>
              <w:bottom w:val="single" w:sz="4" w:space="0" w:color="auto"/>
              <w:right w:val="single" w:sz="4" w:space="0" w:color="auto"/>
            </w:tcBorders>
            <w:shd w:val="clear" w:color="auto" w:fill="E36C0A"/>
          </w:tcPr>
          <w:p w:rsidR="00513355" w:rsidRPr="001C507D" w:rsidRDefault="001C507D" w:rsidP="00110E9C">
            <w:pPr>
              <w:spacing w:before="60" w:after="60"/>
              <w:rPr>
                <w:sz w:val="20"/>
                <w:szCs w:val="20"/>
              </w:rPr>
            </w:pPr>
            <w:r>
              <w:rPr>
                <w:sz w:val="20"/>
                <w:szCs w:val="20"/>
              </w:rPr>
              <w:t>подстицајна</w:t>
            </w:r>
          </w:p>
        </w:tc>
      </w:tr>
      <w:tr w:rsidR="00513355" w:rsidRPr="00990779" w:rsidTr="00110E9C">
        <w:tc>
          <w:tcPr>
            <w:tcW w:w="2196" w:type="dxa"/>
            <w:tcBorders>
              <w:top w:val="single" w:sz="4" w:space="0" w:color="auto"/>
              <w:left w:val="single" w:sz="4" w:space="0" w:color="auto"/>
              <w:bottom w:val="single" w:sz="4" w:space="0" w:color="auto"/>
              <w:right w:val="single" w:sz="4" w:space="0" w:color="auto"/>
            </w:tcBorders>
            <w:shd w:val="clear" w:color="auto" w:fill="FBD4B4"/>
          </w:tcPr>
          <w:p w:rsidR="00513355" w:rsidRPr="00990779" w:rsidRDefault="00513355" w:rsidP="00110E9C">
            <w:pPr>
              <w:spacing w:before="60" w:after="60"/>
              <w:rPr>
                <w:sz w:val="20"/>
                <w:szCs w:val="20"/>
              </w:rPr>
            </w:pPr>
            <w:r w:rsidRPr="00990779">
              <w:rPr>
                <w:sz w:val="20"/>
                <w:szCs w:val="20"/>
              </w:rPr>
              <w:t>Носилац мере:</w:t>
            </w:r>
          </w:p>
        </w:tc>
        <w:tc>
          <w:tcPr>
            <w:tcW w:w="4392" w:type="dxa"/>
            <w:gridSpan w:val="3"/>
            <w:tcBorders>
              <w:top w:val="single" w:sz="4" w:space="0" w:color="auto"/>
              <w:left w:val="single" w:sz="4" w:space="0" w:color="auto"/>
              <w:bottom w:val="single" w:sz="4" w:space="0" w:color="auto"/>
              <w:right w:val="single" w:sz="4" w:space="0" w:color="auto"/>
            </w:tcBorders>
            <w:shd w:val="clear" w:color="auto" w:fill="FBD4B4"/>
          </w:tcPr>
          <w:p w:rsidR="00513355" w:rsidRPr="0036495E" w:rsidRDefault="0036495E" w:rsidP="00110E9C">
            <w:pPr>
              <w:spacing w:before="60" w:after="60"/>
              <w:rPr>
                <w:sz w:val="20"/>
                <w:szCs w:val="20"/>
              </w:rPr>
            </w:pPr>
            <w:r>
              <w:rPr>
                <w:sz w:val="20"/>
                <w:szCs w:val="20"/>
              </w:rPr>
              <w:t>ЈЛС</w:t>
            </w:r>
          </w:p>
        </w:tc>
        <w:tc>
          <w:tcPr>
            <w:tcW w:w="1317" w:type="dxa"/>
            <w:gridSpan w:val="2"/>
            <w:tcBorders>
              <w:top w:val="single" w:sz="4" w:space="0" w:color="auto"/>
              <w:left w:val="single" w:sz="4" w:space="0" w:color="auto"/>
              <w:bottom w:val="single" w:sz="4" w:space="0" w:color="auto"/>
              <w:right w:val="single" w:sz="4" w:space="0" w:color="auto"/>
            </w:tcBorders>
            <w:shd w:val="clear" w:color="auto" w:fill="FBD4B4"/>
          </w:tcPr>
          <w:p w:rsidR="00513355" w:rsidRPr="00990779" w:rsidRDefault="00513355" w:rsidP="00110E9C">
            <w:pPr>
              <w:spacing w:before="60" w:after="60"/>
              <w:rPr>
                <w:sz w:val="20"/>
                <w:szCs w:val="20"/>
              </w:rPr>
            </w:pPr>
            <w:r w:rsidRPr="00990779">
              <w:rPr>
                <w:sz w:val="20"/>
                <w:szCs w:val="20"/>
              </w:rPr>
              <w:t>Партнери:</w:t>
            </w:r>
          </w:p>
        </w:tc>
        <w:tc>
          <w:tcPr>
            <w:tcW w:w="5271" w:type="dxa"/>
            <w:gridSpan w:val="4"/>
            <w:tcBorders>
              <w:top w:val="single" w:sz="4" w:space="0" w:color="auto"/>
              <w:left w:val="single" w:sz="4" w:space="0" w:color="auto"/>
              <w:bottom w:val="single" w:sz="4" w:space="0" w:color="auto"/>
              <w:right w:val="single" w:sz="4" w:space="0" w:color="auto"/>
            </w:tcBorders>
            <w:shd w:val="clear" w:color="auto" w:fill="FBD4B4"/>
          </w:tcPr>
          <w:p w:rsidR="00513355" w:rsidRPr="001C507D" w:rsidRDefault="005F20A4" w:rsidP="00110E9C">
            <w:pPr>
              <w:spacing w:before="60" w:after="60"/>
              <w:rPr>
                <w:sz w:val="20"/>
                <w:szCs w:val="20"/>
              </w:rPr>
            </w:pPr>
            <w:r>
              <w:rPr>
                <w:sz w:val="20"/>
                <w:szCs w:val="20"/>
              </w:rPr>
              <w:t>ОЦД</w:t>
            </w:r>
          </w:p>
        </w:tc>
      </w:tr>
      <w:tr w:rsidR="00513355" w:rsidRPr="00990779" w:rsidTr="00110E9C">
        <w:tc>
          <w:tcPr>
            <w:tcW w:w="2196" w:type="dxa"/>
            <w:tcBorders>
              <w:top w:val="single" w:sz="4" w:space="0" w:color="auto"/>
              <w:left w:val="single" w:sz="4" w:space="0" w:color="auto"/>
              <w:bottom w:val="single" w:sz="4" w:space="0" w:color="auto"/>
              <w:right w:val="single" w:sz="4" w:space="0" w:color="auto"/>
            </w:tcBorders>
            <w:shd w:val="clear" w:color="auto" w:fill="FBD4B4"/>
          </w:tcPr>
          <w:p w:rsidR="00513355" w:rsidRPr="00990779" w:rsidRDefault="00513355" w:rsidP="00110E9C">
            <w:pPr>
              <w:spacing w:before="60" w:after="60"/>
              <w:rPr>
                <w:sz w:val="20"/>
                <w:szCs w:val="20"/>
              </w:rPr>
            </w:pPr>
            <w:r w:rsidRPr="00990779">
              <w:rPr>
                <w:sz w:val="20"/>
                <w:szCs w:val="20"/>
              </w:rPr>
              <w:t>Период спровођења:</w:t>
            </w:r>
          </w:p>
        </w:tc>
        <w:tc>
          <w:tcPr>
            <w:tcW w:w="2196" w:type="dxa"/>
            <w:tcBorders>
              <w:top w:val="single" w:sz="4" w:space="0" w:color="auto"/>
              <w:left w:val="single" w:sz="4" w:space="0" w:color="auto"/>
              <w:bottom w:val="single" w:sz="4" w:space="0" w:color="auto"/>
              <w:right w:val="single" w:sz="4" w:space="0" w:color="auto"/>
            </w:tcBorders>
            <w:shd w:val="clear" w:color="auto" w:fill="FBD4B4"/>
          </w:tcPr>
          <w:p w:rsidR="00513355" w:rsidRPr="00990779" w:rsidRDefault="001C507D" w:rsidP="00110E9C">
            <w:pPr>
              <w:spacing w:before="60" w:after="60"/>
              <w:rPr>
                <w:sz w:val="20"/>
                <w:szCs w:val="20"/>
              </w:rPr>
            </w:pPr>
            <w:r w:rsidRPr="001C507D">
              <w:rPr>
                <w:sz w:val="20"/>
                <w:szCs w:val="20"/>
              </w:rPr>
              <w:t>2021-2023</w:t>
            </w:r>
          </w:p>
        </w:tc>
        <w:tc>
          <w:tcPr>
            <w:tcW w:w="3513" w:type="dxa"/>
            <w:gridSpan w:val="4"/>
            <w:tcBorders>
              <w:top w:val="single" w:sz="4" w:space="0" w:color="auto"/>
              <w:left w:val="single" w:sz="4" w:space="0" w:color="auto"/>
              <w:bottom w:val="single" w:sz="4" w:space="0" w:color="auto"/>
              <w:right w:val="single" w:sz="4" w:space="0" w:color="auto"/>
            </w:tcBorders>
            <w:shd w:val="clear" w:color="auto" w:fill="FBD4B4"/>
          </w:tcPr>
          <w:p w:rsidR="00513355" w:rsidRPr="00990779" w:rsidRDefault="00513355" w:rsidP="00110E9C">
            <w:pPr>
              <w:spacing w:before="60" w:after="60"/>
              <w:jc w:val="right"/>
              <w:rPr>
                <w:sz w:val="20"/>
                <w:szCs w:val="20"/>
              </w:rPr>
            </w:pPr>
            <w:r w:rsidRPr="00990779">
              <w:rPr>
                <w:sz w:val="20"/>
                <w:szCs w:val="20"/>
              </w:rPr>
              <w:t>Потребне измене прописа:</w:t>
            </w:r>
          </w:p>
        </w:tc>
        <w:tc>
          <w:tcPr>
            <w:tcW w:w="5271" w:type="dxa"/>
            <w:gridSpan w:val="4"/>
            <w:tcBorders>
              <w:top w:val="single" w:sz="4" w:space="0" w:color="auto"/>
              <w:left w:val="single" w:sz="4" w:space="0" w:color="auto"/>
              <w:bottom w:val="single" w:sz="4" w:space="0" w:color="auto"/>
              <w:right w:val="single" w:sz="4" w:space="0" w:color="auto"/>
            </w:tcBorders>
            <w:shd w:val="clear" w:color="auto" w:fill="FBD4B4"/>
          </w:tcPr>
          <w:p w:rsidR="00513355" w:rsidRPr="001C507D" w:rsidRDefault="001C507D" w:rsidP="00110E9C">
            <w:pPr>
              <w:spacing w:before="60" w:after="60"/>
              <w:rPr>
                <w:sz w:val="20"/>
                <w:szCs w:val="20"/>
              </w:rPr>
            </w:pPr>
            <w:r>
              <w:rPr>
                <w:sz w:val="20"/>
                <w:szCs w:val="20"/>
              </w:rPr>
              <w:t xml:space="preserve">Да, Одлука о </w:t>
            </w:r>
            <w:r w:rsidR="005F20A4">
              <w:rPr>
                <w:sz w:val="20"/>
                <w:szCs w:val="20"/>
              </w:rPr>
              <w:t>ангажовању лица за пружање</w:t>
            </w:r>
            <w:r>
              <w:rPr>
                <w:sz w:val="20"/>
                <w:szCs w:val="20"/>
              </w:rPr>
              <w:t xml:space="preserve"> бесплатне правне помоћи</w:t>
            </w:r>
          </w:p>
        </w:tc>
      </w:tr>
      <w:tr w:rsidR="00513355" w:rsidRPr="008109FD" w:rsidTr="00110E9C">
        <w:tc>
          <w:tcPr>
            <w:tcW w:w="2196" w:type="dxa"/>
            <w:tcBorders>
              <w:top w:val="single" w:sz="4" w:space="0" w:color="auto"/>
              <w:left w:val="single" w:sz="4" w:space="0" w:color="auto"/>
              <w:bottom w:val="single" w:sz="4" w:space="0" w:color="auto"/>
              <w:right w:val="single" w:sz="4" w:space="0" w:color="auto"/>
            </w:tcBorders>
            <w:shd w:val="clear" w:color="auto" w:fill="FBD4B4"/>
          </w:tcPr>
          <w:p w:rsidR="00513355" w:rsidRPr="008109FD" w:rsidRDefault="00513355" w:rsidP="00110E9C">
            <w:pPr>
              <w:spacing w:before="60" w:after="60"/>
              <w:jc w:val="left"/>
              <w:rPr>
                <w:sz w:val="20"/>
                <w:szCs w:val="20"/>
                <w:lang w:val="ru-RU"/>
              </w:rPr>
            </w:pPr>
            <w:r w:rsidRPr="008109FD">
              <w:rPr>
                <w:sz w:val="20"/>
                <w:szCs w:val="20"/>
                <w:lang w:val="ru-RU"/>
              </w:rPr>
              <w:t>Укупно процењена финансијска средства за меру (РСД):</w:t>
            </w:r>
          </w:p>
        </w:tc>
        <w:tc>
          <w:tcPr>
            <w:tcW w:w="2196" w:type="dxa"/>
            <w:tcBorders>
              <w:top w:val="single" w:sz="4" w:space="0" w:color="auto"/>
              <w:left w:val="single" w:sz="4" w:space="0" w:color="auto"/>
              <w:bottom w:val="single" w:sz="4" w:space="0" w:color="auto"/>
              <w:right w:val="single" w:sz="4" w:space="0" w:color="auto"/>
            </w:tcBorders>
            <w:shd w:val="clear" w:color="auto" w:fill="FBD4B4"/>
          </w:tcPr>
          <w:p w:rsidR="00513355" w:rsidRPr="008109FD" w:rsidRDefault="000F3DCD" w:rsidP="000F3DCD">
            <w:pPr>
              <w:spacing w:before="60" w:after="60"/>
              <w:jc w:val="right"/>
              <w:rPr>
                <w:rStyle w:val="FootnoteReference"/>
                <w:sz w:val="20"/>
                <w:szCs w:val="20"/>
                <w:lang w:val="ru-RU"/>
              </w:rPr>
            </w:pPr>
            <w:r>
              <w:rPr>
                <w:sz w:val="20"/>
                <w:szCs w:val="20"/>
                <w:lang w:val="ru-RU"/>
              </w:rPr>
              <w:t>1.575.000,00</w:t>
            </w:r>
          </w:p>
        </w:tc>
        <w:tc>
          <w:tcPr>
            <w:tcW w:w="2196" w:type="dxa"/>
            <w:gridSpan w:val="2"/>
            <w:tcBorders>
              <w:top w:val="single" w:sz="4" w:space="0" w:color="auto"/>
              <w:left w:val="single" w:sz="4" w:space="0" w:color="auto"/>
              <w:bottom w:val="single" w:sz="4" w:space="0" w:color="auto"/>
              <w:right w:val="single" w:sz="4" w:space="0" w:color="auto"/>
            </w:tcBorders>
            <w:shd w:val="clear" w:color="auto" w:fill="FBD4B4"/>
          </w:tcPr>
          <w:p w:rsidR="00513355" w:rsidRPr="008109FD" w:rsidRDefault="00513355" w:rsidP="00110E9C">
            <w:pPr>
              <w:spacing w:before="60" w:after="60"/>
              <w:jc w:val="left"/>
              <w:rPr>
                <w:rStyle w:val="FootnoteReference"/>
                <w:sz w:val="20"/>
                <w:szCs w:val="20"/>
                <w:lang w:val="ru-RU"/>
              </w:rPr>
            </w:pPr>
            <w:r w:rsidRPr="008109FD">
              <w:rPr>
                <w:sz w:val="20"/>
                <w:szCs w:val="20"/>
                <w:lang w:val="ru-RU"/>
              </w:rPr>
              <w:t>Вредности фин. средстава по годинама (РСД):</w:t>
            </w:r>
          </w:p>
        </w:tc>
        <w:tc>
          <w:tcPr>
            <w:tcW w:w="2196" w:type="dxa"/>
            <w:gridSpan w:val="3"/>
            <w:tcBorders>
              <w:top w:val="single" w:sz="4" w:space="0" w:color="auto"/>
              <w:left w:val="single" w:sz="4" w:space="0" w:color="auto"/>
              <w:bottom w:val="single" w:sz="4" w:space="0" w:color="auto"/>
              <w:right w:val="single" w:sz="4" w:space="0" w:color="auto"/>
            </w:tcBorders>
            <w:shd w:val="clear" w:color="auto" w:fill="FBD4B4"/>
          </w:tcPr>
          <w:p w:rsidR="00513355" w:rsidRDefault="000F3DCD" w:rsidP="00110E9C">
            <w:pPr>
              <w:spacing w:before="60" w:after="60"/>
              <w:jc w:val="right"/>
              <w:rPr>
                <w:sz w:val="20"/>
                <w:szCs w:val="20"/>
                <w:lang w:val="ru-RU"/>
              </w:rPr>
            </w:pPr>
            <w:r>
              <w:rPr>
                <w:sz w:val="20"/>
                <w:szCs w:val="20"/>
                <w:lang w:val="ru-RU"/>
              </w:rPr>
              <w:t>2021.</w:t>
            </w:r>
          </w:p>
          <w:p w:rsidR="000F3DCD" w:rsidRDefault="000F3DCD" w:rsidP="00110E9C">
            <w:pPr>
              <w:spacing w:before="60" w:after="60"/>
              <w:jc w:val="right"/>
              <w:rPr>
                <w:sz w:val="20"/>
                <w:szCs w:val="20"/>
                <w:lang w:val="ru-RU"/>
              </w:rPr>
            </w:pPr>
            <w:r>
              <w:rPr>
                <w:sz w:val="20"/>
                <w:szCs w:val="20"/>
                <w:lang w:val="ru-RU"/>
              </w:rPr>
              <w:t>785.000</w:t>
            </w:r>
          </w:p>
          <w:p w:rsidR="000F3DCD" w:rsidRDefault="000F3DCD" w:rsidP="000F3DCD">
            <w:pPr>
              <w:spacing w:before="60" w:after="60"/>
              <w:jc w:val="right"/>
              <w:rPr>
                <w:sz w:val="20"/>
                <w:szCs w:val="20"/>
                <w:lang w:val="ru-RU"/>
              </w:rPr>
            </w:pPr>
            <w:r>
              <w:rPr>
                <w:sz w:val="20"/>
                <w:szCs w:val="20"/>
                <w:lang w:val="ru-RU"/>
              </w:rPr>
              <w:t>2022.</w:t>
            </w:r>
          </w:p>
          <w:p w:rsidR="000F3DCD" w:rsidRDefault="000F3DCD" w:rsidP="000F3DCD">
            <w:pPr>
              <w:spacing w:before="60" w:after="60"/>
              <w:jc w:val="right"/>
              <w:rPr>
                <w:sz w:val="20"/>
                <w:szCs w:val="20"/>
                <w:lang w:val="ru-RU"/>
              </w:rPr>
            </w:pPr>
            <w:r>
              <w:rPr>
                <w:sz w:val="20"/>
                <w:szCs w:val="20"/>
                <w:lang w:val="ru-RU"/>
              </w:rPr>
              <w:t>785.000</w:t>
            </w:r>
          </w:p>
          <w:p w:rsidR="000F3DCD" w:rsidRDefault="000F3DCD" w:rsidP="000F3DCD">
            <w:pPr>
              <w:spacing w:before="60" w:after="60"/>
              <w:jc w:val="right"/>
              <w:rPr>
                <w:sz w:val="20"/>
                <w:szCs w:val="20"/>
                <w:lang w:val="ru-RU"/>
              </w:rPr>
            </w:pPr>
            <w:r>
              <w:rPr>
                <w:sz w:val="20"/>
                <w:szCs w:val="20"/>
                <w:lang w:val="ru-RU"/>
              </w:rPr>
              <w:t>2022.</w:t>
            </w:r>
          </w:p>
          <w:p w:rsidR="000F3DCD" w:rsidRPr="008109FD" w:rsidRDefault="000F3DCD" w:rsidP="000F3DCD">
            <w:pPr>
              <w:spacing w:before="60" w:after="60"/>
              <w:jc w:val="right"/>
              <w:rPr>
                <w:rStyle w:val="FootnoteReference"/>
                <w:sz w:val="20"/>
                <w:szCs w:val="20"/>
                <w:lang w:val="ru-RU"/>
              </w:rPr>
            </w:pPr>
            <w:r>
              <w:rPr>
                <w:sz w:val="20"/>
                <w:szCs w:val="20"/>
                <w:lang w:val="ru-RU"/>
              </w:rPr>
              <w:t>785.000</w:t>
            </w:r>
          </w:p>
        </w:tc>
        <w:tc>
          <w:tcPr>
            <w:tcW w:w="2196" w:type="dxa"/>
            <w:gridSpan w:val="2"/>
            <w:tcBorders>
              <w:top w:val="single" w:sz="4" w:space="0" w:color="auto"/>
              <w:left w:val="single" w:sz="4" w:space="0" w:color="auto"/>
              <w:bottom w:val="single" w:sz="4" w:space="0" w:color="auto"/>
              <w:right w:val="single" w:sz="4" w:space="0" w:color="auto"/>
            </w:tcBorders>
            <w:shd w:val="clear" w:color="auto" w:fill="FBD4B4"/>
          </w:tcPr>
          <w:p w:rsidR="00513355" w:rsidRPr="008109FD" w:rsidRDefault="00513355" w:rsidP="00110E9C">
            <w:pPr>
              <w:spacing w:before="60" w:after="60"/>
              <w:jc w:val="left"/>
              <w:rPr>
                <w:rStyle w:val="FootnoteReference"/>
                <w:sz w:val="20"/>
                <w:szCs w:val="20"/>
                <w:lang w:val="ru-RU"/>
              </w:rPr>
            </w:pPr>
            <w:r w:rsidRPr="008109FD">
              <w:rPr>
                <w:sz w:val="20"/>
                <w:szCs w:val="20"/>
                <w:lang w:val="ru-RU"/>
              </w:rPr>
              <w:t>Вредности  фин. средстава по изворима финансир.:</w:t>
            </w:r>
          </w:p>
        </w:tc>
        <w:tc>
          <w:tcPr>
            <w:tcW w:w="2196" w:type="dxa"/>
            <w:tcBorders>
              <w:top w:val="single" w:sz="4" w:space="0" w:color="auto"/>
              <w:left w:val="single" w:sz="4" w:space="0" w:color="auto"/>
              <w:bottom w:val="single" w:sz="4" w:space="0" w:color="auto"/>
              <w:right w:val="single" w:sz="4" w:space="0" w:color="auto"/>
            </w:tcBorders>
            <w:shd w:val="clear" w:color="auto" w:fill="FBD4B4"/>
          </w:tcPr>
          <w:p w:rsidR="000F3DCD" w:rsidRDefault="000F3DCD" w:rsidP="000F3DCD">
            <w:pPr>
              <w:spacing w:before="60" w:after="60"/>
              <w:jc w:val="right"/>
              <w:rPr>
                <w:sz w:val="20"/>
                <w:szCs w:val="20"/>
                <w:lang w:val="ru-RU"/>
              </w:rPr>
            </w:pPr>
            <w:r>
              <w:rPr>
                <w:sz w:val="20"/>
                <w:szCs w:val="20"/>
                <w:lang w:val="ru-RU"/>
              </w:rPr>
              <w:t>Буџет ЈЛС:</w:t>
            </w:r>
          </w:p>
          <w:p w:rsidR="000F3DCD" w:rsidRDefault="000F3DCD" w:rsidP="000F3DCD">
            <w:pPr>
              <w:spacing w:before="60" w:after="60"/>
              <w:jc w:val="right"/>
              <w:rPr>
                <w:sz w:val="20"/>
                <w:szCs w:val="20"/>
                <w:lang w:val="ru-RU"/>
              </w:rPr>
            </w:pPr>
            <w:r>
              <w:rPr>
                <w:sz w:val="20"/>
                <w:szCs w:val="20"/>
                <w:lang w:val="ru-RU"/>
              </w:rPr>
              <w:t>1.575.000,00</w:t>
            </w:r>
          </w:p>
          <w:p w:rsidR="000F3DCD" w:rsidRDefault="000F3DCD" w:rsidP="000F3DCD">
            <w:pPr>
              <w:spacing w:before="60" w:after="60"/>
              <w:jc w:val="right"/>
              <w:rPr>
                <w:sz w:val="20"/>
                <w:szCs w:val="20"/>
                <w:lang w:val="ru-RU"/>
              </w:rPr>
            </w:pPr>
            <w:r>
              <w:rPr>
                <w:sz w:val="20"/>
                <w:szCs w:val="20"/>
                <w:lang w:val="ru-RU"/>
              </w:rPr>
              <w:t xml:space="preserve">Донатори: </w:t>
            </w:r>
          </w:p>
          <w:p w:rsidR="00513355" w:rsidRPr="008109FD" w:rsidRDefault="000F3DCD" w:rsidP="000F3DCD">
            <w:pPr>
              <w:spacing w:before="60" w:after="60"/>
              <w:jc w:val="right"/>
              <w:rPr>
                <w:rStyle w:val="FootnoteReference"/>
                <w:sz w:val="20"/>
                <w:szCs w:val="20"/>
                <w:lang w:val="ru-RU"/>
              </w:rPr>
            </w:pPr>
            <w:r>
              <w:rPr>
                <w:sz w:val="20"/>
                <w:szCs w:val="20"/>
                <w:lang w:val="ru-RU"/>
              </w:rPr>
              <w:t>0,00</w:t>
            </w:r>
          </w:p>
        </w:tc>
      </w:tr>
      <w:tr w:rsidR="00513355" w:rsidRPr="00990779" w:rsidTr="00110E9C">
        <w:tc>
          <w:tcPr>
            <w:tcW w:w="4392" w:type="dxa"/>
            <w:gridSpan w:val="2"/>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8109FD" w:rsidRDefault="00513355" w:rsidP="00110E9C">
            <w:pPr>
              <w:spacing w:before="60" w:after="60"/>
              <w:jc w:val="center"/>
              <w:rPr>
                <w:rStyle w:val="FootnoteReference"/>
                <w:sz w:val="20"/>
                <w:szCs w:val="20"/>
                <w:lang w:val="ru-RU"/>
              </w:rPr>
            </w:pPr>
            <w:r w:rsidRPr="008109FD">
              <w:rPr>
                <w:sz w:val="20"/>
                <w:szCs w:val="20"/>
                <w:lang w:val="ru-RU"/>
              </w:rPr>
              <w:t>Показатељи на нивоу мере (показатељи резултата)</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990779" w:rsidRDefault="00513355" w:rsidP="00110E9C">
            <w:pPr>
              <w:spacing w:before="60" w:after="60"/>
              <w:jc w:val="center"/>
              <w:rPr>
                <w:rStyle w:val="FootnoteReference"/>
                <w:sz w:val="20"/>
                <w:szCs w:val="20"/>
              </w:rPr>
            </w:pPr>
            <w:r w:rsidRPr="00990779">
              <w:rPr>
                <w:sz w:val="20"/>
                <w:szCs w:val="20"/>
              </w:rPr>
              <w:t>Јединица мере</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990779" w:rsidRDefault="00513355" w:rsidP="00110E9C">
            <w:pPr>
              <w:spacing w:before="60" w:after="60"/>
              <w:jc w:val="center"/>
              <w:rPr>
                <w:rStyle w:val="FootnoteReference"/>
                <w:sz w:val="20"/>
                <w:szCs w:val="20"/>
              </w:rPr>
            </w:pPr>
            <w:r w:rsidRPr="00990779">
              <w:rPr>
                <w:sz w:val="20"/>
                <w:szCs w:val="20"/>
              </w:rPr>
              <w:t>Базна година</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990779" w:rsidRDefault="00513355" w:rsidP="00110E9C">
            <w:pPr>
              <w:spacing w:before="60" w:after="60"/>
              <w:jc w:val="center"/>
              <w:rPr>
                <w:rStyle w:val="FootnoteReference"/>
                <w:sz w:val="20"/>
                <w:szCs w:val="20"/>
              </w:rPr>
            </w:pPr>
            <w:r w:rsidRPr="00990779">
              <w:rPr>
                <w:sz w:val="20"/>
                <w:szCs w:val="20"/>
              </w:rPr>
              <w:t>Базна вредност</w:t>
            </w:r>
          </w:p>
        </w:tc>
        <w:tc>
          <w:tcPr>
            <w:tcW w:w="3294" w:type="dxa"/>
            <w:gridSpan w:val="4"/>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990779" w:rsidRDefault="00513355" w:rsidP="00110E9C">
            <w:pPr>
              <w:spacing w:before="60" w:after="60"/>
              <w:jc w:val="center"/>
              <w:rPr>
                <w:rStyle w:val="FootnoteReference"/>
                <w:sz w:val="20"/>
                <w:szCs w:val="20"/>
              </w:rPr>
            </w:pPr>
            <w:r w:rsidRPr="00990779">
              <w:rPr>
                <w:sz w:val="20"/>
                <w:szCs w:val="20"/>
              </w:rPr>
              <w:t>Циљне вредности</w:t>
            </w:r>
          </w:p>
        </w:tc>
        <w:tc>
          <w:tcPr>
            <w:tcW w:w="2196"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990779" w:rsidRDefault="00513355" w:rsidP="00110E9C">
            <w:pPr>
              <w:spacing w:before="60" w:after="60"/>
              <w:jc w:val="center"/>
              <w:rPr>
                <w:rStyle w:val="FootnoteReference"/>
                <w:sz w:val="20"/>
                <w:szCs w:val="20"/>
              </w:rPr>
            </w:pPr>
            <w:r w:rsidRPr="00990779">
              <w:rPr>
                <w:sz w:val="20"/>
                <w:szCs w:val="20"/>
              </w:rPr>
              <w:t>Извор провере</w:t>
            </w:r>
          </w:p>
        </w:tc>
      </w:tr>
      <w:tr w:rsidR="00513355" w:rsidRPr="00990779" w:rsidTr="00110E9C">
        <w:tc>
          <w:tcPr>
            <w:tcW w:w="4392" w:type="dxa"/>
            <w:gridSpan w:val="2"/>
            <w:vMerge/>
            <w:tcBorders>
              <w:top w:val="single" w:sz="4" w:space="0" w:color="auto"/>
              <w:left w:val="single" w:sz="4" w:space="0" w:color="auto"/>
              <w:bottom w:val="single" w:sz="4" w:space="0" w:color="auto"/>
              <w:right w:val="single" w:sz="4" w:space="0" w:color="auto"/>
            </w:tcBorders>
            <w:shd w:val="clear" w:color="auto" w:fill="FABF8F"/>
            <w:vAlign w:val="center"/>
          </w:tcPr>
          <w:p w:rsidR="00513355" w:rsidRPr="00990779" w:rsidRDefault="00513355" w:rsidP="00110E9C">
            <w:pPr>
              <w:spacing w:before="60" w:after="60"/>
              <w:jc w:val="center"/>
              <w:rPr>
                <w:rStyle w:val="FootnoteReference"/>
                <w:sz w:val="20"/>
                <w:szCs w:val="20"/>
              </w:rPr>
            </w:pPr>
          </w:p>
        </w:tc>
        <w:tc>
          <w:tcPr>
            <w:tcW w:w="1098"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513355" w:rsidRPr="00990779" w:rsidRDefault="00513355" w:rsidP="00110E9C">
            <w:pPr>
              <w:spacing w:before="60" w:after="60"/>
              <w:jc w:val="center"/>
              <w:rPr>
                <w:rStyle w:val="FootnoteReference"/>
                <w:sz w:val="20"/>
                <w:szCs w:val="20"/>
              </w:rPr>
            </w:pPr>
          </w:p>
        </w:tc>
        <w:tc>
          <w:tcPr>
            <w:tcW w:w="1098"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513355" w:rsidRPr="00990779" w:rsidRDefault="00513355" w:rsidP="00110E9C">
            <w:pPr>
              <w:spacing w:before="60" w:after="60"/>
              <w:jc w:val="center"/>
              <w:rPr>
                <w:rStyle w:val="FootnoteReference"/>
                <w:sz w:val="20"/>
                <w:szCs w:val="20"/>
              </w:rPr>
            </w:pPr>
          </w:p>
        </w:tc>
        <w:tc>
          <w:tcPr>
            <w:tcW w:w="1098"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513355" w:rsidRPr="00990779" w:rsidRDefault="00513355" w:rsidP="00110E9C">
            <w:pPr>
              <w:spacing w:before="60" w:after="60"/>
              <w:jc w:val="center"/>
              <w:rPr>
                <w:rStyle w:val="FootnoteReference"/>
                <w:sz w:val="20"/>
                <w:szCs w:val="20"/>
              </w:rPr>
            </w:pPr>
          </w:p>
        </w:tc>
        <w:tc>
          <w:tcPr>
            <w:tcW w:w="1098" w:type="dxa"/>
            <w:gridSpan w:val="2"/>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990779" w:rsidRDefault="005F20A4" w:rsidP="00110E9C">
            <w:pPr>
              <w:spacing w:before="60" w:after="60"/>
              <w:jc w:val="center"/>
              <w:rPr>
                <w:rStyle w:val="FootnoteReference"/>
                <w:sz w:val="20"/>
                <w:szCs w:val="20"/>
              </w:rPr>
            </w:pPr>
            <w:r>
              <w:rPr>
                <w:sz w:val="20"/>
                <w:szCs w:val="20"/>
              </w:rPr>
              <w:t>2021</w:t>
            </w:r>
            <w:r w:rsidR="00513355" w:rsidRPr="00990779">
              <w:rPr>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990779" w:rsidRDefault="005F20A4" w:rsidP="00110E9C">
            <w:pPr>
              <w:spacing w:before="60" w:after="60"/>
              <w:jc w:val="center"/>
              <w:rPr>
                <w:rStyle w:val="FootnoteReference"/>
                <w:sz w:val="20"/>
                <w:szCs w:val="20"/>
              </w:rPr>
            </w:pPr>
            <w:r>
              <w:rPr>
                <w:sz w:val="20"/>
                <w:szCs w:val="20"/>
              </w:rPr>
              <w:t>2022</w:t>
            </w:r>
            <w:r w:rsidR="00513355" w:rsidRPr="00990779">
              <w:rPr>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990779" w:rsidRDefault="005F20A4" w:rsidP="00110E9C">
            <w:pPr>
              <w:spacing w:before="60" w:after="60"/>
              <w:jc w:val="center"/>
              <w:rPr>
                <w:rStyle w:val="FootnoteReference"/>
                <w:sz w:val="20"/>
                <w:szCs w:val="20"/>
              </w:rPr>
            </w:pPr>
            <w:r>
              <w:rPr>
                <w:sz w:val="20"/>
                <w:szCs w:val="20"/>
              </w:rPr>
              <w:t>2023</w:t>
            </w:r>
            <w:r w:rsidR="00513355" w:rsidRPr="00990779">
              <w:rPr>
                <w:sz w:val="20"/>
                <w:szCs w:val="20"/>
              </w:rPr>
              <w:t>.</w:t>
            </w:r>
          </w:p>
        </w:tc>
        <w:tc>
          <w:tcPr>
            <w:tcW w:w="2196"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513355" w:rsidRPr="00990779" w:rsidRDefault="00513355" w:rsidP="00110E9C">
            <w:pPr>
              <w:spacing w:before="60" w:after="60"/>
              <w:jc w:val="center"/>
              <w:rPr>
                <w:rStyle w:val="FootnoteReference"/>
                <w:sz w:val="20"/>
                <w:szCs w:val="20"/>
              </w:rPr>
            </w:pPr>
          </w:p>
        </w:tc>
      </w:tr>
      <w:tr w:rsidR="00513355" w:rsidRPr="00990779" w:rsidTr="00110E9C">
        <w:tc>
          <w:tcPr>
            <w:tcW w:w="4392" w:type="dxa"/>
            <w:gridSpan w:val="2"/>
            <w:tcBorders>
              <w:top w:val="single" w:sz="4" w:space="0" w:color="auto"/>
              <w:left w:val="single" w:sz="4" w:space="0" w:color="auto"/>
              <w:bottom w:val="single" w:sz="4" w:space="0" w:color="auto"/>
              <w:right w:val="single" w:sz="4" w:space="0" w:color="auto"/>
            </w:tcBorders>
          </w:tcPr>
          <w:p w:rsidR="00513355" w:rsidRPr="005F20A4" w:rsidRDefault="005F20A4" w:rsidP="00110E9C">
            <w:pPr>
              <w:spacing w:before="60" w:after="60"/>
              <w:jc w:val="left"/>
              <w:rPr>
                <w:rStyle w:val="FootnoteReference"/>
                <w:sz w:val="20"/>
                <w:szCs w:val="20"/>
              </w:rPr>
            </w:pPr>
            <w:r>
              <w:rPr>
                <w:sz w:val="20"/>
                <w:szCs w:val="20"/>
              </w:rPr>
              <w:t>Број инфо сесија у ромским насељима</w:t>
            </w:r>
          </w:p>
        </w:tc>
        <w:tc>
          <w:tcPr>
            <w:tcW w:w="1098" w:type="dxa"/>
            <w:tcBorders>
              <w:top w:val="single" w:sz="4" w:space="0" w:color="auto"/>
              <w:left w:val="single" w:sz="4" w:space="0" w:color="auto"/>
              <w:bottom w:val="single" w:sz="4" w:space="0" w:color="auto"/>
              <w:right w:val="single" w:sz="4" w:space="0" w:color="auto"/>
            </w:tcBorders>
          </w:tcPr>
          <w:p w:rsidR="00513355" w:rsidRPr="005F20A4" w:rsidRDefault="005F20A4" w:rsidP="00110E9C">
            <w:pPr>
              <w:spacing w:before="60" w:after="60"/>
              <w:jc w:val="center"/>
              <w:rPr>
                <w:rStyle w:val="FootnoteReference"/>
                <w:sz w:val="20"/>
                <w:szCs w:val="20"/>
              </w:rPr>
            </w:pPr>
            <w:r>
              <w:rPr>
                <w:sz w:val="20"/>
                <w:szCs w:val="20"/>
              </w:rPr>
              <w:t>Број</w:t>
            </w:r>
          </w:p>
        </w:tc>
        <w:tc>
          <w:tcPr>
            <w:tcW w:w="1098" w:type="dxa"/>
            <w:tcBorders>
              <w:top w:val="single" w:sz="4" w:space="0" w:color="auto"/>
              <w:left w:val="single" w:sz="4" w:space="0" w:color="auto"/>
              <w:bottom w:val="single" w:sz="4" w:space="0" w:color="auto"/>
              <w:right w:val="single" w:sz="4" w:space="0" w:color="auto"/>
            </w:tcBorders>
          </w:tcPr>
          <w:p w:rsidR="00513355" w:rsidRPr="005F20A4" w:rsidRDefault="005F20A4" w:rsidP="00110E9C">
            <w:pPr>
              <w:spacing w:before="60" w:after="60"/>
              <w:jc w:val="center"/>
              <w:rPr>
                <w:rStyle w:val="FootnoteReference"/>
                <w:sz w:val="20"/>
                <w:szCs w:val="20"/>
              </w:rPr>
            </w:pPr>
            <w:r>
              <w:rPr>
                <w:sz w:val="20"/>
                <w:szCs w:val="20"/>
              </w:rPr>
              <w:t>2020</w:t>
            </w:r>
          </w:p>
        </w:tc>
        <w:tc>
          <w:tcPr>
            <w:tcW w:w="1098" w:type="dxa"/>
            <w:tcBorders>
              <w:top w:val="single" w:sz="4" w:space="0" w:color="auto"/>
              <w:left w:val="single" w:sz="4" w:space="0" w:color="auto"/>
              <w:bottom w:val="single" w:sz="4" w:space="0" w:color="auto"/>
              <w:right w:val="single" w:sz="4" w:space="0" w:color="auto"/>
            </w:tcBorders>
          </w:tcPr>
          <w:p w:rsidR="00513355" w:rsidRPr="005F20A4" w:rsidRDefault="005F20A4" w:rsidP="00110E9C">
            <w:pPr>
              <w:spacing w:before="60" w:after="60"/>
              <w:jc w:val="center"/>
              <w:rPr>
                <w:rStyle w:val="FootnoteReference"/>
                <w:sz w:val="20"/>
                <w:szCs w:val="20"/>
              </w:rPr>
            </w:pPr>
            <w:r>
              <w:rPr>
                <w:sz w:val="20"/>
                <w:szCs w:val="20"/>
              </w:rPr>
              <w:t>0</w:t>
            </w:r>
          </w:p>
        </w:tc>
        <w:tc>
          <w:tcPr>
            <w:tcW w:w="1098" w:type="dxa"/>
            <w:gridSpan w:val="2"/>
            <w:tcBorders>
              <w:top w:val="single" w:sz="4" w:space="0" w:color="auto"/>
              <w:left w:val="single" w:sz="4" w:space="0" w:color="auto"/>
              <w:bottom w:val="single" w:sz="4" w:space="0" w:color="auto"/>
              <w:right w:val="single" w:sz="4" w:space="0" w:color="auto"/>
            </w:tcBorders>
          </w:tcPr>
          <w:p w:rsidR="00513355" w:rsidRPr="005F20A4" w:rsidRDefault="005F20A4" w:rsidP="00110E9C">
            <w:pPr>
              <w:spacing w:before="60" w:after="60"/>
              <w:jc w:val="center"/>
              <w:rPr>
                <w:rStyle w:val="FootnoteReference"/>
                <w:sz w:val="20"/>
                <w:szCs w:val="20"/>
              </w:rPr>
            </w:pPr>
            <w:r>
              <w:rPr>
                <w:sz w:val="20"/>
                <w:szCs w:val="20"/>
              </w:rPr>
              <w:t>3</w:t>
            </w:r>
          </w:p>
        </w:tc>
        <w:tc>
          <w:tcPr>
            <w:tcW w:w="1098" w:type="dxa"/>
            <w:tcBorders>
              <w:top w:val="single" w:sz="4" w:space="0" w:color="auto"/>
              <w:left w:val="single" w:sz="4" w:space="0" w:color="auto"/>
              <w:bottom w:val="single" w:sz="4" w:space="0" w:color="auto"/>
              <w:right w:val="single" w:sz="4" w:space="0" w:color="auto"/>
            </w:tcBorders>
          </w:tcPr>
          <w:p w:rsidR="00513355" w:rsidRPr="005F20A4" w:rsidRDefault="005F20A4" w:rsidP="00110E9C">
            <w:pPr>
              <w:spacing w:before="60" w:after="60"/>
              <w:jc w:val="center"/>
              <w:rPr>
                <w:rStyle w:val="FootnoteReference"/>
                <w:sz w:val="20"/>
                <w:szCs w:val="20"/>
              </w:rPr>
            </w:pPr>
            <w:r>
              <w:rPr>
                <w:sz w:val="20"/>
                <w:szCs w:val="20"/>
              </w:rPr>
              <w:t>5</w:t>
            </w:r>
          </w:p>
        </w:tc>
        <w:tc>
          <w:tcPr>
            <w:tcW w:w="1098" w:type="dxa"/>
            <w:tcBorders>
              <w:top w:val="single" w:sz="4" w:space="0" w:color="auto"/>
              <w:left w:val="single" w:sz="4" w:space="0" w:color="auto"/>
              <w:bottom w:val="single" w:sz="4" w:space="0" w:color="auto"/>
              <w:right w:val="single" w:sz="4" w:space="0" w:color="auto"/>
            </w:tcBorders>
          </w:tcPr>
          <w:p w:rsidR="00513355" w:rsidRPr="005F20A4" w:rsidRDefault="005F20A4" w:rsidP="00110E9C">
            <w:pPr>
              <w:spacing w:before="60" w:after="60"/>
              <w:jc w:val="center"/>
              <w:rPr>
                <w:rStyle w:val="FootnoteReference"/>
                <w:sz w:val="20"/>
                <w:szCs w:val="20"/>
              </w:rPr>
            </w:pPr>
            <w:r>
              <w:rPr>
                <w:sz w:val="20"/>
                <w:szCs w:val="20"/>
              </w:rPr>
              <w:t>5</w:t>
            </w:r>
          </w:p>
        </w:tc>
        <w:tc>
          <w:tcPr>
            <w:tcW w:w="2196" w:type="dxa"/>
            <w:tcBorders>
              <w:top w:val="single" w:sz="4" w:space="0" w:color="auto"/>
              <w:left w:val="single" w:sz="4" w:space="0" w:color="auto"/>
              <w:bottom w:val="single" w:sz="4" w:space="0" w:color="auto"/>
              <w:right w:val="single" w:sz="4" w:space="0" w:color="auto"/>
            </w:tcBorders>
          </w:tcPr>
          <w:p w:rsidR="00513355" w:rsidRPr="005F20A4" w:rsidRDefault="005F20A4" w:rsidP="00110E9C">
            <w:pPr>
              <w:spacing w:before="60" w:after="60"/>
              <w:jc w:val="left"/>
              <w:rPr>
                <w:rStyle w:val="FootnoteReference"/>
                <w:sz w:val="20"/>
                <w:szCs w:val="20"/>
              </w:rPr>
            </w:pPr>
            <w:r>
              <w:rPr>
                <w:sz w:val="20"/>
                <w:szCs w:val="20"/>
              </w:rPr>
              <w:t>Извештај ОЦД</w:t>
            </w:r>
          </w:p>
        </w:tc>
      </w:tr>
      <w:tr w:rsidR="0036495E" w:rsidRPr="00990779" w:rsidTr="00110E9C">
        <w:tc>
          <w:tcPr>
            <w:tcW w:w="4392" w:type="dxa"/>
            <w:gridSpan w:val="2"/>
            <w:tcBorders>
              <w:top w:val="single" w:sz="4" w:space="0" w:color="auto"/>
              <w:left w:val="single" w:sz="4" w:space="0" w:color="auto"/>
              <w:bottom w:val="single" w:sz="4" w:space="0" w:color="auto"/>
              <w:right w:val="single" w:sz="4" w:space="0" w:color="auto"/>
            </w:tcBorders>
          </w:tcPr>
          <w:p w:rsidR="0036495E" w:rsidRPr="005F20A4" w:rsidRDefault="005F20A4" w:rsidP="00110E9C">
            <w:pPr>
              <w:spacing w:before="60" w:after="60"/>
              <w:jc w:val="left"/>
              <w:rPr>
                <w:rStyle w:val="FootnoteReference"/>
                <w:sz w:val="20"/>
                <w:szCs w:val="20"/>
              </w:rPr>
            </w:pPr>
            <w:r>
              <w:rPr>
                <w:sz w:val="20"/>
                <w:szCs w:val="20"/>
              </w:rPr>
              <w:t>Број становника ромске националности који су добили бесплатну правну помоћ</w:t>
            </w:r>
          </w:p>
        </w:tc>
        <w:tc>
          <w:tcPr>
            <w:tcW w:w="1098" w:type="dxa"/>
            <w:tcBorders>
              <w:top w:val="single" w:sz="4" w:space="0" w:color="auto"/>
              <w:left w:val="single" w:sz="4" w:space="0" w:color="auto"/>
              <w:bottom w:val="single" w:sz="4" w:space="0" w:color="auto"/>
              <w:right w:val="single" w:sz="4" w:space="0" w:color="auto"/>
            </w:tcBorders>
          </w:tcPr>
          <w:p w:rsidR="0036495E" w:rsidRPr="005F20A4" w:rsidRDefault="005F20A4" w:rsidP="00110E9C">
            <w:pPr>
              <w:spacing w:before="60" w:after="60"/>
              <w:jc w:val="center"/>
              <w:rPr>
                <w:rStyle w:val="FootnoteReference"/>
                <w:sz w:val="20"/>
                <w:szCs w:val="20"/>
              </w:rPr>
            </w:pPr>
            <w:r>
              <w:rPr>
                <w:sz w:val="20"/>
                <w:szCs w:val="20"/>
              </w:rPr>
              <w:t>Број</w:t>
            </w:r>
          </w:p>
        </w:tc>
        <w:tc>
          <w:tcPr>
            <w:tcW w:w="1098" w:type="dxa"/>
            <w:tcBorders>
              <w:top w:val="single" w:sz="4" w:space="0" w:color="auto"/>
              <w:left w:val="single" w:sz="4" w:space="0" w:color="auto"/>
              <w:bottom w:val="single" w:sz="4" w:space="0" w:color="auto"/>
              <w:right w:val="single" w:sz="4" w:space="0" w:color="auto"/>
            </w:tcBorders>
          </w:tcPr>
          <w:p w:rsidR="0036495E" w:rsidRPr="005F20A4" w:rsidRDefault="005F20A4" w:rsidP="00110E9C">
            <w:pPr>
              <w:spacing w:before="60" w:after="60"/>
              <w:jc w:val="center"/>
              <w:rPr>
                <w:rStyle w:val="FootnoteReference"/>
                <w:sz w:val="20"/>
                <w:szCs w:val="20"/>
              </w:rPr>
            </w:pPr>
            <w:r>
              <w:rPr>
                <w:sz w:val="20"/>
                <w:szCs w:val="20"/>
              </w:rPr>
              <w:t>2020</w:t>
            </w:r>
          </w:p>
        </w:tc>
        <w:tc>
          <w:tcPr>
            <w:tcW w:w="1098" w:type="dxa"/>
            <w:tcBorders>
              <w:top w:val="single" w:sz="4" w:space="0" w:color="auto"/>
              <w:left w:val="single" w:sz="4" w:space="0" w:color="auto"/>
              <w:bottom w:val="single" w:sz="4" w:space="0" w:color="auto"/>
              <w:right w:val="single" w:sz="4" w:space="0" w:color="auto"/>
            </w:tcBorders>
          </w:tcPr>
          <w:p w:rsidR="0036495E" w:rsidRPr="005F20A4" w:rsidRDefault="005F20A4" w:rsidP="00110E9C">
            <w:pPr>
              <w:spacing w:before="60" w:after="60"/>
              <w:jc w:val="center"/>
              <w:rPr>
                <w:rStyle w:val="FootnoteReference"/>
                <w:sz w:val="20"/>
                <w:szCs w:val="20"/>
              </w:rPr>
            </w:pPr>
            <w:r>
              <w:rPr>
                <w:sz w:val="20"/>
                <w:szCs w:val="20"/>
              </w:rPr>
              <w:t>0</w:t>
            </w:r>
          </w:p>
        </w:tc>
        <w:tc>
          <w:tcPr>
            <w:tcW w:w="1098" w:type="dxa"/>
            <w:gridSpan w:val="2"/>
            <w:tcBorders>
              <w:top w:val="single" w:sz="4" w:space="0" w:color="auto"/>
              <w:left w:val="single" w:sz="4" w:space="0" w:color="auto"/>
              <w:bottom w:val="single" w:sz="4" w:space="0" w:color="auto"/>
              <w:right w:val="single" w:sz="4" w:space="0" w:color="auto"/>
            </w:tcBorders>
          </w:tcPr>
          <w:p w:rsidR="0036495E" w:rsidRPr="005F20A4" w:rsidRDefault="005F20A4" w:rsidP="00110E9C">
            <w:pPr>
              <w:spacing w:before="60" w:after="60"/>
              <w:jc w:val="center"/>
              <w:rPr>
                <w:rStyle w:val="FootnoteReference"/>
                <w:sz w:val="20"/>
                <w:szCs w:val="20"/>
              </w:rPr>
            </w:pPr>
            <w:r>
              <w:rPr>
                <w:sz w:val="20"/>
                <w:szCs w:val="20"/>
              </w:rPr>
              <w:t>0</w:t>
            </w:r>
          </w:p>
        </w:tc>
        <w:tc>
          <w:tcPr>
            <w:tcW w:w="1098" w:type="dxa"/>
            <w:tcBorders>
              <w:top w:val="single" w:sz="4" w:space="0" w:color="auto"/>
              <w:left w:val="single" w:sz="4" w:space="0" w:color="auto"/>
              <w:bottom w:val="single" w:sz="4" w:space="0" w:color="auto"/>
              <w:right w:val="single" w:sz="4" w:space="0" w:color="auto"/>
            </w:tcBorders>
          </w:tcPr>
          <w:p w:rsidR="0036495E" w:rsidRPr="005F20A4" w:rsidRDefault="005F20A4" w:rsidP="00110E9C">
            <w:pPr>
              <w:spacing w:before="60" w:after="60"/>
              <w:jc w:val="center"/>
              <w:rPr>
                <w:rStyle w:val="FootnoteReference"/>
                <w:sz w:val="20"/>
                <w:szCs w:val="20"/>
              </w:rPr>
            </w:pPr>
            <w:r>
              <w:rPr>
                <w:sz w:val="20"/>
                <w:szCs w:val="20"/>
              </w:rPr>
              <w:t>50</w:t>
            </w:r>
          </w:p>
        </w:tc>
        <w:tc>
          <w:tcPr>
            <w:tcW w:w="1098" w:type="dxa"/>
            <w:tcBorders>
              <w:top w:val="single" w:sz="4" w:space="0" w:color="auto"/>
              <w:left w:val="single" w:sz="4" w:space="0" w:color="auto"/>
              <w:bottom w:val="single" w:sz="4" w:space="0" w:color="auto"/>
              <w:right w:val="single" w:sz="4" w:space="0" w:color="auto"/>
            </w:tcBorders>
          </w:tcPr>
          <w:p w:rsidR="0036495E" w:rsidRPr="005F20A4" w:rsidRDefault="005F20A4" w:rsidP="00110E9C">
            <w:pPr>
              <w:spacing w:before="60" w:after="60"/>
              <w:jc w:val="center"/>
              <w:rPr>
                <w:rStyle w:val="FootnoteReference"/>
                <w:sz w:val="20"/>
                <w:szCs w:val="20"/>
              </w:rPr>
            </w:pPr>
            <w:r>
              <w:rPr>
                <w:sz w:val="20"/>
                <w:szCs w:val="20"/>
              </w:rPr>
              <w:t>50</w:t>
            </w:r>
          </w:p>
        </w:tc>
        <w:tc>
          <w:tcPr>
            <w:tcW w:w="2196" w:type="dxa"/>
            <w:tcBorders>
              <w:top w:val="single" w:sz="4" w:space="0" w:color="auto"/>
              <w:left w:val="single" w:sz="4" w:space="0" w:color="auto"/>
              <w:bottom w:val="single" w:sz="4" w:space="0" w:color="auto"/>
              <w:right w:val="single" w:sz="4" w:space="0" w:color="auto"/>
            </w:tcBorders>
          </w:tcPr>
          <w:p w:rsidR="0036495E" w:rsidRPr="005F20A4" w:rsidRDefault="005F20A4" w:rsidP="00110E9C">
            <w:pPr>
              <w:spacing w:before="60" w:after="60"/>
              <w:jc w:val="left"/>
              <w:rPr>
                <w:rStyle w:val="FootnoteReference"/>
                <w:sz w:val="20"/>
                <w:szCs w:val="20"/>
              </w:rPr>
            </w:pPr>
            <w:r>
              <w:rPr>
                <w:sz w:val="20"/>
                <w:szCs w:val="20"/>
              </w:rPr>
              <w:t>Извештај ЈЛС</w:t>
            </w:r>
          </w:p>
        </w:tc>
      </w:tr>
    </w:tbl>
    <w:p w:rsidR="00513355" w:rsidRDefault="00513355" w:rsidP="0051335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4"/>
        <w:gridCol w:w="3333"/>
        <w:gridCol w:w="1452"/>
        <w:gridCol w:w="1454"/>
        <w:gridCol w:w="1459"/>
        <w:gridCol w:w="1454"/>
        <w:gridCol w:w="1456"/>
        <w:gridCol w:w="1456"/>
      </w:tblGrid>
      <w:tr w:rsidR="00513355" w:rsidRPr="008109FD" w:rsidTr="001C507D">
        <w:tc>
          <w:tcPr>
            <w:tcW w:w="1004" w:type="dxa"/>
            <w:tcBorders>
              <w:top w:val="single" w:sz="4" w:space="0" w:color="auto"/>
              <w:left w:val="single" w:sz="4" w:space="0" w:color="auto"/>
              <w:bottom w:val="single" w:sz="4" w:space="0" w:color="auto"/>
              <w:right w:val="single" w:sz="4" w:space="0" w:color="auto"/>
            </w:tcBorders>
            <w:shd w:val="clear" w:color="auto" w:fill="92CDDC"/>
            <w:vAlign w:val="center"/>
          </w:tcPr>
          <w:p w:rsidR="00513355" w:rsidRPr="00990779" w:rsidRDefault="00513355" w:rsidP="00110E9C">
            <w:pPr>
              <w:spacing w:before="60" w:after="60"/>
              <w:jc w:val="left"/>
              <w:rPr>
                <w:sz w:val="20"/>
                <w:szCs w:val="20"/>
              </w:rPr>
            </w:pPr>
            <w:r w:rsidRPr="00990779">
              <w:rPr>
                <w:sz w:val="20"/>
                <w:szCs w:val="20"/>
              </w:rPr>
              <w:t>Ознака</w:t>
            </w:r>
          </w:p>
        </w:tc>
        <w:tc>
          <w:tcPr>
            <w:tcW w:w="3333" w:type="dxa"/>
            <w:tcBorders>
              <w:top w:val="single" w:sz="4" w:space="0" w:color="auto"/>
              <w:left w:val="single" w:sz="4" w:space="0" w:color="auto"/>
              <w:bottom w:val="single" w:sz="4" w:space="0" w:color="auto"/>
              <w:right w:val="single" w:sz="4" w:space="0" w:color="auto"/>
            </w:tcBorders>
            <w:shd w:val="clear" w:color="auto" w:fill="92CDDC"/>
            <w:vAlign w:val="center"/>
          </w:tcPr>
          <w:p w:rsidR="00513355" w:rsidRPr="00990779" w:rsidRDefault="00513355" w:rsidP="00110E9C">
            <w:pPr>
              <w:spacing w:before="60" w:after="60"/>
              <w:jc w:val="left"/>
              <w:rPr>
                <w:sz w:val="20"/>
                <w:szCs w:val="20"/>
              </w:rPr>
            </w:pPr>
            <w:r w:rsidRPr="00990779">
              <w:rPr>
                <w:sz w:val="20"/>
                <w:szCs w:val="20"/>
              </w:rPr>
              <w:t>Назив активности</w:t>
            </w:r>
          </w:p>
        </w:tc>
        <w:tc>
          <w:tcPr>
            <w:tcW w:w="1452" w:type="dxa"/>
            <w:tcBorders>
              <w:top w:val="single" w:sz="4" w:space="0" w:color="auto"/>
              <w:left w:val="single" w:sz="4" w:space="0" w:color="auto"/>
              <w:bottom w:val="single" w:sz="4" w:space="0" w:color="auto"/>
              <w:right w:val="single" w:sz="4" w:space="0" w:color="auto"/>
            </w:tcBorders>
            <w:shd w:val="clear" w:color="auto" w:fill="92CDDC"/>
            <w:vAlign w:val="center"/>
          </w:tcPr>
          <w:p w:rsidR="00513355" w:rsidRPr="00990779" w:rsidRDefault="00513355" w:rsidP="00110E9C">
            <w:pPr>
              <w:spacing w:before="60" w:after="60"/>
              <w:jc w:val="center"/>
              <w:rPr>
                <w:sz w:val="20"/>
                <w:szCs w:val="20"/>
              </w:rPr>
            </w:pPr>
            <w:r w:rsidRPr="00990779">
              <w:rPr>
                <w:sz w:val="20"/>
                <w:szCs w:val="20"/>
              </w:rPr>
              <w:t>Носилац</w:t>
            </w:r>
          </w:p>
        </w:tc>
        <w:tc>
          <w:tcPr>
            <w:tcW w:w="1454" w:type="dxa"/>
            <w:tcBorders>
              <w:top w:val="single" w:sz="4" w:space="0" w:color="auto"/>
              <w:left w:val="single" w:sz="4" w:space="0" w:color="auto"/>
              <w:bottom w:val="single" w:sz="4" w:space="0" w:color="auto"/>
              <w:right w:val="single" w:sz="4" w:space="0" w:color="auto"/>
            </w:tcBorders>
            <w:shd w:val="clear" w:color="auto" w:fill="92CDDC"/>
            <w:vAlign w:val="center"/>
          </w:tcPr>
          <w:p w:rsidR="00513355" w:rsidRPr="00990779" w:rsidRDefault="00513355" w:rsidP="00110E9C">
            <w:pPr>
              <w:spacing w:before="60" w:after="60"/>
              <w:jc w:val="center"/>
              <w:rPr>
                <w:sz w:val="20"/>
                <w:szCs w:val="20"/>
              </w:rPr>
            </w:pPr>
            <w:r w:rsidRPr="00990779">
              <w:rPr>
                <w:sz w:val="20"/>
                <w:szCs w:val="20"/>
              </w:rPr>
              <w:t>Партнери</w:t>
            </w:r>
          </w:p>
        </w:tc>
        <w:tc>
          <w:tcPr>
            <w:tcW w:w="1459" w:type="dxa"/>
            <w:tcBorders>
              <w:top w:val="single" w:sz="4" w:space="0" w:color="auto"/>
              <w:left w:val="single" w:sz="4" w:space="0" w:color="auto"/>
              <w:bottom w:val="single" w:sz="4" w:space="0" w:color="auto"/>
              <w:right w:val="single" w:sz="4" w:space="0" w:color="auto"/>
            </w:tcBorders>
            <w:shd w:val="clear" w:color="auto" w:fill="92CDDC"/>
            <w:vAlign w:val="center"/>
          </w:tcPr>
          <w:p w:rsidR="00513355" w:rsidRPr="00990779" w:rsidRDefault="00513355" w:rsidP="00110E9C">
            <w:pPr>
              <w:spacing w:before="60" w:after="60"/>
              <w:jc w:val="center"/>
              <w:rPr>
                <w:sz w:val="20"/>
                <w:szCs w:val="20"/>
              </w:rPr>
            </w:pPr>
            <w:r w:rsidRPr="00990779">
              <w:rPr>
                <w:sz w:val="20"/>
                <w:szCs w:val="20"/>
              </w:rPr>
              <w:t>Рок за реализацију</w:t>
            </w:r>
          </w:p>
        </w:tc>
        <w:tc>
          <w:tcPr>
            <w:tcW w:w="1454" w:type="dxa"/>
            <w:tcBorders>
              <w:top w:val="single" w:sz="4" w:space="0" w:color="auto"/>
              <w:left w:val="single" w:sz="4" w:space="0" w:color="auto"/>
              <w:bottom w:val="single" w:sz="4" w:space="0" w:color="auto"/>
              <w:right w:val="single" w:sz="4" w:space="0" w:color="auto"/>
            </w:tcBorders>
            <w:shd w:val="clear" w:color="auto" w:fill="92CDDC"/>
            <w:vAlign w:val="center"/>
          </w:tcPr>
          <w:p w:rsidR="00513355" w:rsidRPr="008109FD" w:rsidRDefault="00513355" w:rsidP="00110E9C">
            <w:pPr>
              <w:spacing w:before="60" w:after="60"/>
              <w:jc w:val="center"/>
              <w:rPr>
                <w:sz w:val="20"/>
                <w:szCs w:val="20"/>
                <w:lang w:val="ru-RU"/>
              </w:rPr>
            </w:pPr>
            <w:r w:rsidRPr="008109FD">
              <w:rPr>
                <w:sz w:val="20"/>
                <w:szCs w:val="20"/>
                <w:lang w:val="ru-RU"/>
              </w:rPr>
              <w:t>Укупно потребна фин. средства (РСД)</w:t>
            </w:r>
          </w:p>
        </w:tc>
        <w:tc>
          <w:tcPr>
            <w:tcW w:w="1456" w:type="dxa"/>
            <w:tcBorders>
              <w:top w:val="single" w:sz="4" w:space="0" w:color="auto"/>
              <w:left w:val="single" w:sz="4" w:space="0" w:color="auto"/>
              <w:bottom w:val="single" w:sz="4" w:space="0" w:color="auto"/>
              <w:right w:val="single" w:sz="4" w:space="0" w:color="auto"/>
            </w:tcBorders>
            <w:shd w:val="clear" w:color="auto" w:fill="92CDDC"/>
            <w:vAlign w:val="center"/>
          </w:tcPr>
          <w:p w:rsidR="00513355" w:rsidRPr="008109FD" w:rsidRDefault="00513355" w:rsidP="00110E9C">
            <w:pPr>
              <w:spacing w:before="60" w:after="60"/>
              <w:jc w:val="center"/>
              <w:rPr>
                <w:sz w:val="20"/>
                <w:szCs w:val="20"/>
                <w:lang w:val="ru-RU"/>
              </w:rPr>
            </w:pPr>
            <w:r w:rsidRPr="008109FD">
              <w:rPr>
                <w:sz w:val="20"/>
                <w:szCs w:val="20"/>
                <w:lang w:val="ru-RU"/>
              </w:rPr>
              <w:t>Вредности фин. средства по годинама (РСД)</w:t>
            </w:r>
          </w:p>
        </w:tc>
        <w:tc>
          <w:tcPr>
            <w:tcW w:w="1456" w:type="dxa"/>
            <w:tcBorders>
              <w:top w:val="single" w:sz="4" w:space="0" w:color="auto"/>
              <w:left w:val="single" w:sz="4" w:space="0" w:color="auto"/>
              <w:bottom w:val="single" w:sz="4" w:space="0" w:color="auto"/>
              <w:right w:val="single" w:sz="4" w:space="0" w:color="auto"/>
            </w:tcBorders>
            <w:shd w:val="clear" w:color="auto" w:fill="92CDDC"/>
            <w:vAlign w:val="center"/>
          </w:tcPr>
          <w:p w:rsidR="00513355" w:rsidRPr="008109FD" w:rsidRDefault="00513355" w:rsidP="00110E9C">
            <w:pPr>
              <w:spacing w:before="60" w:after="60"/>
              <w:jc w:val="center"/>
              <w:rPr>
                <w:sz w:val="20"/>
                <w:szCs w:val="20"/>
                <w:lang w:val="ru-RU"/>
              </w:rPr>
            </w:pPr>
            <w:r w:rsidRPr="008109FD">
              <w:rPr>
                <w:sz w:val="20"/>
                <w:szCs w:val="20"/>
                <w:lang w:val="ru-RU"/>
              </w:rPr>
              <w:t>Вредности фин. средства по изворима (РСД)</w:t>
            </w:r>
          </w:p>
        </w:tc>
      </w:tr>
      <w:tr w:rsidR="001C507D" w:rsidRPr="00B74B37" w:rsidTr="001C507D">
        <w:tc>
          <w:tcPr>
            <w:tcW w:w="1004" w:type="dxa"/>
            <w:tcBorders>
              <w:top w:val="single" w:sz="4" w:space="0" w:color="auto"/>
              <w:left w:val="single" w:sz="4" w:space="0" w:color="auto"/>
              <w:bottom w:val="single" w:sz="4" w:space="0" w:color="auto"/>
              <w:right w:val="single" w:sz="4" w:space="0" w:color="auto"/>
            </w:tcBorders>
          </w:tcPr>
          <w:p w:rsidR="001C507D" w:rsidRPr="00B74B37" w:rsidRDefault="001C507D" w:rsidP="00110E9C">
            <w:pPr>
              <w:spacing w:before="60" w:after="60"/>
              <w:jc w:val="left"/>
              <w:rPr>
                <w:sz w:val="20"/>
                <w:szCs w:val="20"/>
              </w:rPr>
            </w:pPr>
            <w:r w:rsidRPr="00B74B37">
              <w:rPr>
                <w:sz w:val="20"/>
                <w:szCs w:val="20"/>
              </w:rPr>
              <w:t>3.2.1</w:t>
            </w:r>
          </w:p>
        </w:tc>
        <w:tc>
          <w:tcPr>
            <w:tcW w:w="3333" w:type="dxa"/>
            <w:tcBorders>
              <w:top w:val="single" w:sz="4" w:space="0" w:color="auto"/>
              <w:left w:val="single" w:sz="4" w:space="0" w:color="auto"/>
              <w:bottom w:val="single" w:sz="4" w:space="0" w:color="auto"/>
              <w:right w:val="single" w:sz="4" w:space="0" w:color="auto"/>
            </w:tcBorders>
          </w:tcPr>
          <w:p w:rsidR="001C507D" w:rsidRPr="00FD4932" w:rsidRDefault="001C507D" w:rsidP="00E452F2">
            <w:pPr>
              <w:rPr>
                <w:sz w:val="20"/>
                <w:szCs w:val="20"/>
              </w:rPr>
            </w:pPr>
            <w:r w:rsidRPr="00FD4932">
              <w:rPr>
                <w:sz w:val="20"/>
                <w:szCs w:val="20"/>
              </w:rPr>
              <w:t xml:space="preserve">Доношење Одлуке о ангажовању лица за пружање бесплате правне помоћи у поступцима озакоњења </w:t>
            </w:r>
            <w:r w:rsidRPr="00FD4932">
              <w:rPr>
                <w:sz w:val="20"/>
                <w:szCs w:val="20"/>
              </w:rPr>
              <w:lastRenderedPageBreak/>
              <w:t>објеката</w:t>
            </w:r>
          </w:p>
        </w:tc>
        <w:tc>
          <w:tcPr>
            <w:tcW w:w="1452" w:type="dxa"/>
            <w:tcBorders>
              <w:top w:val="single" w:sz="4" w:space="0" w:color="auto"/>
              <w:left w:val="single" w:sz="4" w:space="0" w:color="auto"/>
              <w:bottom w:val="single" w:sz="4" w:space="0" w:color="auto"/>
              <w:right w:val="single" w:sz="4" w:space="0" w:color="auto"/>
            </w:tcBorders>
          </w:tcPr>
          <w:p w:rsidR="001C507D" w:rsidRPr="00FD4932" w:rsidRDefault="001C507D" w:rsidP="00E452F2">
            <w:pPr>
              <w:rPr>
                <w:sz w:val="20"/>
                <w:szCs w:val="20"/>
              </w:rPr>
            </w:pPr>
            <w:r w:rsidRPr="00FD4932">
              <w:rPr>
                <w:sz w:val="20"/>
                <w:szCs w:val="20"/>
              </w:rPr>
              <w:lastRenderedPageBreak/>
              <w:t>ЈЛС</w:t>
            </w:r>
          </w:p>
        </w:tc>
        <w:tc>
          <w:tcPr>
            <w:tcW w:w="1454" w:type="dxa"/>
            <w:tcBorders>
              <w:top w:val="single" w:sz="4" w:space="0" w:color="auto"/>
              <w:left w:val="single" w:sz="4" w:space="0" w:color="auto"/>
              <w:bottom w:val="single" w:sz="4" w:space="0" w:color="auto"/>
              <w:right w:val="single" w:sz="4" w:space="0" w:color="auto"/>
            </w:tcBorders>
          </w:tcPr>
          <w:p w:rsidR="001C507D" w:rsidRPr="00FD4932" w:rsidRDefault="001C507D" w:rsidP="00E452F2">
            <w:pPr>
              <w:rPr>
                <w:sz w:val="20"/>
                <w:szCs w:val="20"/>
              </w:rPr>
            </w:pPr>
            <w:r w:rsidRPr="00FD4932">
              <w:rPr>
                <w:sz w:val="20"/>
                <w:szCs w:val="20"/>
              </w:rPr>
              <w:t>/</w:t>
            </w:r>
          </w:p>
        </w:tc>
        <w:tc>
          <w:tcPr>
            <w:tcW w:w="1459" w:type="dxa"/>
            <w:tcBorders>
              <w:top w:val="single" w:sz="4" w:space="0" w:color="auto"/>
              <w:left w:val="single" w:sz="4" w:space="0" w:color="auto"/>
              <w:bottom w:val="single" w:sz="4" w:space="0" w:color="auto"/>
              <w:right w:val="single" w:sz="4" w:space="0" w:color="auto"/>
            </w:tcBorders>
          </w:tcPr>
          <w:p w:rsidR="001C507D" w:rsidRPr="00FD4932" w:rsidRDefault="001C507D" w:rsidP="00E452F2">
            <w:pPr>
              <w:rPr>
                <w:sz w:val="20"/>
                <w:szCs w:val="20"/>
              </w:rPr>
            </w:pPr>
            <w:r w:rsidRPr="00FD4932">
              <w:rPr>
                <w:sz w:val="20"/>
                <w:szCs w:val="20"/>
              </w:rPr>
              <w:t>2021</w:t>
            </w:r>
          </w:p>
        </w:tc>
        <w:tc>
          <w:tcPr>
            <w:tcW w:w="1454" w:type="dxa"/>
            <w:tcBorders>
              <w:top w:val="single" w:sz="4" w:space="0" w:color="auto"/>
              <w:left w:val="single" w:sz="4" w:space="0" w:color="auto"/>
              <w:bottom w:val="single" w:sz="4" w:space="0" w:color="auto"/>
              <w:right w:val="single" w:sz="4" w:space="0" w:color="auto"/>
            </w:tcBorders>
          </w:tcPr>
          <w:p w:rsidR="001C507D" w:rsidRPr="00FD4932" w:rsidRDefault="001C507D" w:rsidP="00E452F2">
            <w:pPr>
              <w:rPr>
                <w:sz w:val="20"/>
                <w:szCs w:val="20"/>
              </w:rPr>
            </w:pPr>
            <w:r w:rsidRPr="00FD4932">
              <w:rPr>
                <w:sz w:val="20"/>
                <w:szCs w:val="20"/>
              </w:rPr>
              <w:t>/</w:t>
            </w:r>
          </w:p>
        </w:tc>
        <w:tc>
          <w:tcPr>
            <w:tcW w:w="1456" w:type="dxa"/>
            <w:tcBorders>
              <w:top w:val="single" w:sz="4" w:space="0" w:color="auto"/>
              <w:left w:val="single" w:sz="4" w:space="0" w:color="auto"/>
              <w:bottom w:val="single" w:sz="4" w:space="0" w:color="auto"/>
              <w:right w:val="single" w:sz="4" w:space="0" w:color="auto"/>
            </w:tcBorders>
          </w:tcPr>
          <w:p w:rsidR="001C507D" w:rsidRPr="00FD4932" w:rsidRDefault="001C507D" w:rsidP="00E452F2">
            <w:pPr>
              <w:rPr>
                <w:sz w:val="20"/>
                <w:szCs w:val="20"/>
              </w:rPr>
            </w:pPr>
            <w:r w:rsidRPr="00FD4932">
              <w:rPr>
                <w:sz w:val="20"/>
                <w:szCs w:val="20"/>
              </w:rPr>
              <w:t>/</w:t>
            </w:r>
          </w:p>
        </w:tc>
        <w:tc>
          <w:tcPr>
            <w:tcW w:w="1456" w:type="dxa"/>
            <w:tcBorders>
              <w:top w:val="single" w:sz="4" w:space="0" w:color="auto"/>
              <w:left w:val="single" w:sz="4" w:space="0" w:color="auto"/>
              <w:bottom w:val="single" w:sz="4" w:space="0" w:color="auto"/>
              <w:right w:val="single" w:sz="4" w:space="0" w:color="auto"/>
            </w:tcBorders>
          </w:tcPr>
          <w:p w:rsidR="001C507D" w:rsidRPr="00FD4932" w:rsidRDefault="001C507D" w:rsidP="00E452F2">
            <w:pPr>
              <w:rPr>
                <w:sz w:val="20"/>
                <w:szCs w:val="20"/>
              </w:rPr>
            </w:pPr>
            <w:r w:rsidRPr="00FD4932">
              <w:rPr>
                <w:sz w:val="20"/>
                <w:szCs w:val="20"/>
              </w:rPr>
              <w:t>Редовна делатност</w:t>
            </w:r>
          </w:p>
        </w:tc>
      </w:tr>
      <w:tr w:rsidR="001C507D" w:rsidRPr="00B74B37" w:rsidTr="001C507D">
        <w:tc>
          <w:tcPr>
            <w:tcW w:w="1004" w:type="dxa"/>
            <w:tcBorders>
              <w:top w:val="single" w:sz="4" w:space="0" w:color="auto"/>
              <w:left w:val="single" w:sz="4" w:space="0" w:color="auto"/>
              <w:bottom w:val="single" w:sz="4" w:space="0" w:color="auto"/>
              <w:right w:val="single" w:sz="4" w:space="0" w:color="auto"/>
            </w:tcBorders>
          </w:tcPr>
          <w:p w:rsidR="001C507D" w:rsidRPr="00B74B37" w:rsidRDefault="001C507D" w:rsidP="00110E9C">
            <w:pPr>
              <w:spacing w:before="60" w:after="60"/>
              <w:jc w:val="left"/>
              <w:rPr>
                <w:sz w:val="20"/>
                <w:szCs w:val="20"/>
              </w:rPr>
            </w:pPr>
            <w:r w:rsidRPr="00B74B37">
              <w:rPr>
                <w:sz w:val="20"/>
                <w:szCs w:val="20"/>
              </w:rPr>
              <w:lastRenderedPageBreak/>
              <w:t>3.2.2</w:t>
            </w:r>
          </w:p>
        </w:tc>
        <w:tc>
          <w:tcPr>
            <w:tcW w:w="3333" w:type="dxa"/>
            <w:tcBorders>
              <w:top w:val="single" w:sz="4" w:space="0" w:color="auto"/>
              <w:left w:val="single" w:sz="4" w:space="0" w:color="auto"/>
              <w:bottom w:val="single" w:sz="4" w:space="0" w:color="auto"/>
              <w:right w:val="single" w:sz="4" w:space="0" w:color="auto"/>
            </w:tcBorders>
          </w:tcPr>
          <w:p w:rsidR="001C507D" w:rsidRPr="00FD4932" w:rsidRDefault="001C507D" w:rsidP="00E452F2">
            <w:pPr>
              <w:rPr>
                <w:sz w:val="20"/>
                <w:szCs w:val="20"/>
              </w:rPr>
            </w:pPr>
            <w:r w:rsidRPr="00FD4932">
              <w:rPr>
                <w:sz w:val="20"/>
                <w:szCs w:val="20"/>
              </w:rPr>
              <w:t>Информисање ромске заједнице о постојању бесплатне правне помоћи</w:t>
            </w:r>
          </w:p>
        </w:tc>
        <w:tc>
          <w:tcPr>
            <w:tcW w:w="1452" w:type="dxa"/>
            <w:tcBorders>
              <w:top w:val="single" w:sz="4" w:space="0" w:color="auto"/>
              <w:left w:val="single" w:sz="4" w:space="0" w:color="auto"/>
              <w:bottom w:val="single" w:sz="4" w:space="0" w:color="auto"/>
              <w:right w:val="single" w:sz="4" w:space="0" w:color="auto"/>
            </w:tcBorders>
          </w:tcPr>
          <w:p w:rsidR="001C507D" w:rsidRPr="00FD4932" w:rsidRDefault="001C507D" w:rsidP="00E452F2">
            <w:pPr>
              <w:rPr>
                <w:sz w:val="20"/>
                <w:szCs w:val="20"/>
              </w:rPr>
            </w:pPr>
            <w:r w:rsidRPr="00FD4932">
              <w:rPr>
                <w:sz w:val="20"/>
                <w:szCs w:val="20"/>
              </w:rPr>
              <w:t>ЈЛС</w:t>
            </w:r>
          </w:p>
        </w:tc>
        <w:tc>
          <w:tcPr>
            <w:tcW w:w="1454" w:type="dxa"/>
            <w:tcBorders>
              <w:top w:val="single" w:sz="4" w:space="0" w:color="auto"/>
              <w:left w:val="single" w:sz="4" w:space="0" w:color="auto"/>
              <w:bottom w:val="single" w:sz="4" w:space="0" w:color="auto"/>
              <w:right w:val="single" w:sz="4" w:space="0" w:color="auto"/>
            </w:tcBorders>
          </w:tcPr>
          <w:p w:rsidR="001C507D" w:rsidRPr="00FD4932" w:rsidRDefault="001C507D" w:rsidP="00E452F2">
            <w:pPr>
              <w:rPr>
                <w:sz w:val="20"/>
                <w:szCs w:val="20"/>
              </w:rPr>
            </w:pPr>
            <w:r w:rsidRPr="00FD4932">
              <w:rPr>
                <w:sz w:val="20"/>
                <w:szCs w:val="20"/>
              </w:rPr>
              <w:t>ОЦД</w:t>
            </w:r>
          </w:p>
        </w:tc>
        <w:tc>
          <w:tcPr>
            <w:tcW w:w="1459" w:type="dxa"/>
            <w:tcBorders>
              <w:top w:val="single" w:sz="4" w:space="0" w:color="auto"/>
              <w:left w:val="single" w:sz="4" w:space="0" w:color="auto"/>
              <w:bottom w:val="single" w:sz="4" w:space="0" w:color="auto"/>
              <w:right w:val="single" w:sz="4" w:space="0" w:color="auto"/>
            </w:tcBorders>
          </w:tcPr>
          <w:p w:rsidR="001C507D" w:rsidRPr="00FD4932" w:rsidRDefault="001C507D" w:rsidP="00E452F2">
            <w:pPr>
              <w:rPr>
                <w:sz w:val="20"/>
                <w:szCs w:val="20"/>
              </w:rPr>
            </w:pPr>
            <w:r w:rsidRPr="00FD4932">
              <w:rPr>
                <w:sz w:val="20"/>
                <w:szCs w:val="20"/>
              </w:rPr>
              <w:t>2022-2023</w:t>
            </w:r>
          </w:p>
        </w:tc>
        <w:tc>
          <w:tcPr>
            <w:tcW w:w="1454" w:type="dxa"/>
            <w:tcBorders>
              <w:top w:val="single" w:sz="4" w:space="0" w:color="auto"/>
              <w:left w:val="single" w:sz="4" w:space="0" w:color="auto"/>
              <w:bottom w:val="single" w:sz="4" w:space="0" w:color="auto"/>
              <w:right w:val="single" w:sz="4" w:space="0" w:color="auto"/>
            </w:tcBorders>
          </w:tcPr>
          <w:p w:rsidR="001C507D" w:rsidRPr="00FD4932" w:rsidRDefault="001C507D" w:rsidP="00E452F2">
            <w:pPr>
              <w:rPr>
                <w:sz w:val="20"/>
                <w:szCs w:val="20"/>
              </w:rPr>
            </w:pPr>
            <w:r w:rsidRPr="00FD4932">
              <w:rPr>
                <w:sz w:val="20"/>
                <w:szCs w:val="20"/>
              </w:rPr>
              <w:t>15.000,00</w:t>
            </w:r>
          </w:p>
        </w:tc>
        <w:tc>
          <w:tcPr>
            <w:tcW w:w="1456" w:type="dxa"/>
            <w:tcBorders>
              <w:top w:val="single" w:sz="4" w:space="0" w:color="auto"/>
              <w:left w:val="single" w:sz="4" w:space="0" w:color="auto"/>
              <w:bottom w:val="single" w:sz="4" w:space="0" w:color="auto"/>
              <w:right w:val="single" w:sz="4" w:space="0" w:color="auto"/>
            </w:tcBorders>
          </w:tcPr>
          <w:p w:rsidR="001C507D" w:rsidRPr="00FD4932" w:rsidRDefault="001C507D" w:rsidP="00E452F2">
            <w:pPr>
              <w:rPr>
                <w:sz w:val="20"/>
                <w:szCs w:val="20"/>
              </w:rPr>
            </w:pPr>
            <w:r w:rsidRPr="00FD4932">
              <w:rPr>
                <w:sz w:val="20"/>
                <w:szCs w:val="20"/>
              </w:rPr>
              <w:t>5.000,00</w:t>
            </w:r>
          </w:p>
        </w:tc>
        <w:tc>
          <w:tcPr>
            <w:tcW w:w="1456" w:type="dxa"/>
            <w:tcBorders>
              <w:top w:val="single" w:sz="4" w:space="0" w:color="auto"/>
              <w:left w:val="single" w:sz="4" w:space="0" w:color="auto"/>
              <w:bottom w:val="single" w:sz="4" w:space="0" w:color="auto"/>
              <w:right w:val="single" w:sz="4" w:space="0" w:color="auto"/>
            </w:tcBorders>
          </w:tcPr>
          <w:p w:rsidR="001C507D" w:rsidRPr="00FD4932" w:rsidRDefault="001C507D" w:rsidP="00E452F2">
            <w:pPr>
              <w:rPr>
                <w:sz w:val="20"/>
                <w:szCs w:val="20"/>
              </w:rPr>
            </w:pPr>
            <w:r w:rsidRPr="00FD4932">
              <w:rPr>
                <w:sz w:val="20"/>
                <w:szCs w:val="20"/>
              </w:rPr>
              <w:t>Буџет ЈЛС</w:t>
            </w:r>
          </w:p>
        </w:tc>
      </w:tr>
      <w:tr w:rsidR="001C507D" w:rsidRPr="00B74B37" w:rsidTr="001C507D">
        <w:tc>
          <w:tcPr>
            <w:tcW w:w="1004" w:type="dxa"/>
            <w:tcBorders>
              <w:top w:val="single" w:sz="4" w:space="0" w:color="auto"/>
              <w:left w:val="single" w:sz="4" w:space="0" w:color="auto"/>
              <w:bottom w:val="single" w:sz="4" w:space="0" w:color="auto"/>
              <w:right w:val="single" w:sz="4" w:space="0" w:color="auto"/>
            </w:tcBorders>
          </w:tcPr>
          <w:p w:rsidR="001C507D" w:rsidRPr="00B74B37" w:rsidRDefault="001C507D" w:rsidP="00110E9C">
            <w:pPr>
              <w:spacing w:before="60" w:after="60"/>
              <w:jc w:val="left"/>
              <w:rPr>
                <w:sz w:val="20"/>
                <w:szCs w:val="20"/>
              </w:rPr>
            </w:pPr>
            <w:r w:rsidRPr="00B74B37">
              <w:rPr>
                <w:sz w:val="20"/>
                <w:szCs w:val="20"/>
              </w:rPr>
              <w:t>3.2.3</w:t>
            </w:r>
          </w:p>
        </w:tc>
        <w:tc>
          <w:tcPr>
            <w:tcW w:w="3333" w:type="dxa"/>
            <w:tcBorders>
              <w:top w:val="single" w:sz="4" w:space="0" w:color="auto"/>
              <w:left w:val="single" w:sz="4" w:space="0" w:color="auto"/>
              <w:bottom w:val="single" w:sz="4" w:space="0" w:color="auto"/>
              <w:right w:val="single" w:sz="4" w:space="0" w:color="auto"/>
            </w:tcBorders>
          </w:tcPr>
          <w:p w:rsidR="001C507D" w:rsidRPr="00FD4932" w:rsidRDefault="001C507D" w:rsidP="00E452F2">
            <w:pPr>
              <w:rPr>
                <w:sz w:val="20"/>
                <w:szCs w:val="20"/>
              </w:rPr>
            </w:pPr>
            <w:r w:rsidRPr="00FD4932">
              <w:rPr>
                <w:sz w:val="20"/>
                <w:szCs w:val="20"/>
              </w:rPr>
              <w:t xml:space="preserve">Пружање бесплатне правне помоћи у поступцима озакоњења објеката </w:t>
            </w:r>
          </w:p>
        </w:tc>
        <w:tc>
          <w:tcPr>
            <w:tcW w:w="1452" w:type="dxa"/>
            <w:tcBorders>
              <w:top w:val="single" w:sz="4" w:space="0" w:color="auto"/>
              <w:left w:val="single" w:sz="4" w:space="0" w:color="auto"/>
              <w:bottom w:val="single" w:sz="4" w:space="0" w:color="auto"/>
              <w:right w:val="single" w:sz="4" w:space="0" w:color="auto"/>
            </w:tcBorders>
          </w:tcPr>
          <w:p w:rsidR="001C507D" w:rsidRPr="00FD4932" w:rsidRDefault="001C507D" w:rsidP="00E452F2">
            <w:pPr>
              <w:rPr>
                <w:sz w:val="20"/>
                <w:szCs w:val="20"/>
              </w:rPr>
            </w:pPr>
            <w:r w:rsidRPr="00FD4932">
              <w:rPr>
                <w:sz w:val="20"/>
                <w:szCs w:val="20"/>
              </w:rPr>
              <w:t>ЈЛС</w:t>
            </w:r>
          </w:p>
        </w:tc>
        <w:tc>
          <w:tcPr>
            <w:tcW w:w="1454" w:type="dxa"/>
            <w:tcBorders>
              <w:top w:val="single" w:sz="4" w:space="0" w:color="auto"/>
              <w:left w:val="single" w:sz="4" w:space="0" w:color="auto"/>
              <w:bottom w:val="single" w:sz="4" w:space="0" w:color="auto"/>
              <w:right w:val="single" w:sz="4" w:space="0" w:color="auto"/>
            </w:tcBorders>
          </w:tcPr>
          <w:p w:rsidR="001C507D" w:rsidRPr="00FD4932" w:rsidRDefault="001C507D" w:rsidP="00E452F2">
            <w:pPr>
              <w:rPr>
                <w:sz w:val="20"/>
                <w:szCs w:val="20"/>
              </w:rPr>
            </w:pPr>
            <w:r w:rsidRPr="00FD4932">
              <w:rPr>
                <w:sz w:val="20"/>
                <w:szCs w:val="20"/>
              </w:rPr>
              <w:t>/</w:t>
            </w:r>
          </w:p>
        </w:tc>
        <w:tc>
          <w:tcPr>
            <w:tcW w:w="1459" w:type="dxa"/>
            <w:tcBorders>
              <w:top w:val="single" w:sz="4" w:space="0" w:color="auto"/>
              <w:left w:val="single" w:sz="4" w:space="0" w:color="auto"/>
              <w:bottom w:val="single" w:sz="4" w:space="0" w:color="auto"/>
              <w:right w:val="single" w:sz="4" w:space="0" w:color="auto"/>
            </w:tcBorders>
          </w:tcPr>
          <w:p w:rsidR="001C507D" w:rsidRPr="00FD4932" w:rsidRDefault="001C507D" w:rsidP="00E452F2">
            <w:pPr>
              <w:rPr>
                <w:sz w:val="20"/>
                <w:szCs w:val="20"/>
              </w:rPr>
            </w:pPr>
            <w:r w:rsidRPr="00FD4932">
              <w:rPr>
                <w:sz w:val="20"/>
                <w:szCs w:val="20"/>
              </w:rPr>
              <w:t>2022-2023</w:t>
            </w:r>
          </w:p>
        </w:tc>
        <w:tc>
          <w:tcPr>
            <w:tcW w:w="1454" w:type="dxa"/>
            <w:tcBorders>
              <w:top w:val="single" w:sz="4" w:space="0" w:color="auto"/>
              <w:left w:val="single" w:sz="4" w:space="0" w:color="auto"/>
              <w:bottom w:val="single" w:sz="4" w:space="0" w:color="auto"/>
              <w:right w:val="single" w:sz="4" w:space="0" w:color="auto"/>
            </w:tcBorders>
          </w:tcPr>
          <w:p w:rsidR="001C507D" w:rsidRPr="00FD4932" w:rsidRDefault="001C507D" w:rsidP="00E452F2">
            <w:pPr>
              <w:rPr>
                <w:sz w:val="20"/>
                <w:szCs w:val="20"/>
              </w:rPr>
            </w:pPr>
            <w:r w:rsidRPr="00FD4932">
              <w:rPr>
                <w:sz w:val="20"/>
                <w:szCs w:val="20"/>
              </w:rPr>
              <w:t>1.560.000,00</w:t>
            </w:r>
          </w:p>
        </w:tc>
        <w:tc>
          <w:tcPr>
            <w:tcW w:w="1456" w:type="dxa"/>
            <w:tcBorders>
              <w:top w:val="single" w:sz="4" w:space="0" w:color="auto"/>
              <w:left w:val="single" w:sz="4" w:space="0" w:color="auto"/>
              <w:bottom w:val="single" w:sz="4" w:space="0" w:color="auto"/>
              <w:right w:val="single" w:sz="4" w:space="0" w:color="auto"/>
            </w:tcBorders>
          </w:tcPr>
          <w:p w:rsidR="001C507D" w:rsidRPr="00FD4932" w:rsidRDefault="001C507D" w:rsidP="00E452F2">
            <w:pPr>
              <w:rPr>
                <w:sz w:val="20"/>
                <w:szCs w:val="20"/>
              </w:rPr>
            </w:pPr>
            <w:r w:rsidRPr="00FD4932">
              <w:rPr>
                <w:sz w:val="20"/>
                <w:szCs w:val="20"/>
              </w:rPr>
              <w:t>780.000,00</w:t>
            </w:r>
          </w:p>
        </w:tc>
        <w:tc>
          <w:tcPr>
            <w:tcW w:w="1456" w:type="dxa"/>
            <w:tcBorders>
              <w:top w:val="single" w:sz="4" w:space="0" w:color="auto"/>
              <w:left w:val="single" w:sz="4" w:space="0" w:color="auto"/>
              <w:bottom w:val="single" w:sz="4" w:space="0" w:color="auto"/>
              <w:right w:val="single" w:sz="4" w:space="0" w:color="auto"/>
            </w:tcBorders>
          </w:tcPr>
          <w:p w:rsidR="001C507D" w:rsidRPr="00FD4932" w:rsidRDefault="001C507D" w:rsidP="00E452F2">
            <w:pPr>
              <w:rPr>
                <w:sz w:val="20"/>
                <w:szCs w:val="20"/>
              </w:rPr>
            </w:pPr>
            <w:r w:rsidRPr="00FD4932">
              <w:rPr>
                <w:sz w:val="20"/>
                <w:szCs w:val="20"/>
              </w:rPr>
              <w:t>Буџет ЈЛС</w:t>
            </w:r>
          </w:p>
        </w:tc>
      </w:tr>
    </w:tbl>
    <w:p w:rsidR="00513355" w:rsidRDefault="00513355" w:rsidP="0051335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75"/>
        <w:gridCol w:w="2169"/>
        <w:gridCol w:w="1096"/>
        <w:gridCol w:w="1091"/>
        <w:gridCol w:w="1098"/>
        <w:gridCol w:w="219"/>
        <w:gridCol w:w="869"/>
        <w:gridCol w:w="1088"/>
        <w:gridCol w:w="1088"/>
        <w:gridCol w:w="2175"/>
      </w:tblGrid>
      <w:tr w:rsidR="00513355" w:rsidRPr="00990779" w:rsidTr="00110E9C">
        <w:tc>
          <w:tcPr>
            <w:tcW w:w="2196" w:type="dxa"/>
            <w:tcBorders>
              <w:top w:val="single" w:sz="4" w:space="0" w:color="auto"/>
              <w:left w:val="single" w:sz="4" w:space="0" w:color="auto"/>
              <w:bottom w:val="single" w:sz="4" w:space="0" w:color="auto"/>
              <w:right w:val="single" w:sz="4" w:space="0" w:color="auto"/>
            </w:tcBorders>
            <w:shd w:val="clear" w:color="auto" w:fill="E36C0A"/>
          </w:tcPr>
          <w:p w:rsidR="00513355" w:rsidRPr="00990779" w:rsidRDefault="00513355" w:rsidP="00110E9C">
            <w:pPr>
              <w:spacing w:before="60" w:after="60"/>
              <w:rPr>
                <w:b/>
                <w:sz w:val="20"/>
                <w:szCs w:val="20"/>
              </w:rPr>
            </w:pPr>
            <w:r>
              <w:rPr>
                <w:b/>
                <w:sz w:val="20"/>
                <w:szCs w:val="20"/>
              </w:rPr>
              <w:t>МЕРА 3.3</w:t>
            </w:r>
            <w:r w:rsidRPr="00990779">
              <w:rPr>
                <w:b/>
                <w:sz w:val="20"/>
                <w:szCs w:val="20"/>
              </w:rPr>
              <w:t>:</w:t>
            </w:r>
          </w:p>
        </w:tc>
        <w:tc>
          <w:tcPr>
            <w:tcW w:w="4392" w:type="dxa"/>
            <w:gridSpan w:val="3"/>
            <w:tcBorders>
              <w:top w:val="single" w:sz="4" w:space="0" w:color="auto"/>
              <w:left w:val="single" w:sz="4" w:space="0" w:color="auto"/>
              <w:bottom w:val="single" w:sz="4" w:space="0" w:color="auto"/>
              <w:right w:val="single" w:sz="4" w:space="0" w:color="auto"/>
            </w:tcBorders>
            <w:shd w:val="clear" w:color="auto" w:fill="E36C0A"/>
          </w:tcPr>
          <w:p w:rsidR="00513355" w:rsidRPr="00F75BD7" w:rsidRDefault="00F75BD7" w:rsidP="00110E9C">
            <w:pPr>
              <w:spacing w:before="60" w:after="60"/>
              <w:rPr>
                <w:sz w:val="20"/>
                <w:szCs w:val="20"/>
              </w:rPr>
            </w:pPr>
            <w:r>
              <w:rPr>
                <w:sz w:val="20"/>
                <w:szCs w:val="20"/>
              </w:rPr>
              <w:t>Побољша</w:t>
            </w:r>
            <w:r w:rsidR="00C52488">
              <w:rPr>
                <w:sz w:val="20"/>
                <w:szCs w:val="20"/>
              </w:rPr>
              <w:t>ње комунално хигијенских услова у ромским насељима</w:t>
            </w:r>
          </w:p>
        </w:tc>
        <w:tc>
          <w:tcPr>
            <w:tcW w:w="1317" w:type="dxa"/>
            <w:gridSpan w:val="2"/>
            <w:tcBorders>
              <w:top w:val="single" w:sz="4" w:space="0" w:color="auto"/>
              <w:left w:val="single" w:sz="4" w:space="0" w:color="auto"/>
              <w:bottom w:val="single" w:sz="4" w:space="0" w:color="auto"/>
              <w:right w:val="single" w:sz="4" w:space="0" w:color="auto"/>
            </w:tcBorders>
            <w:shd w:val="clear" w:color="auto" w:fill="E36C0A"/>
          </w:tcPr>
          <w:p w:rsidR="00513355" w:rsidRPr="00990779" w:rsidRDefault="00513355" w:rsidP="00110E9C">
            <w:pPr>
              <w:spacing w:before="60" w:after="60"/>
              <w:rPr>
                <w:sz w:val="20"/>
                <w:szCs w:val="20"/>
              </w:rPr>
            </w:pPr>
            <w:r w:rsidRPr="00990779">
              <w:rPr>
                <w:sz w:val="20"/>
                <w:szCs w:val="20"/>
              </w:rPr>
              <w:t>Тип мере:</w:t>
            </w:r>
          </w:p>
        </w:tc>
        <w:tc>
          <w:tcPr>
            <w:tcW w:w="5271" w:type="dxa"/>
            <w:gridSpan w:val="4"/>
            <w:tcBorders>
              <w:top w:val="single" w:sz="4" w:space="0" w:color="auto"/>
              <w:left w:val="single" w:sz="4" w:space="0" w:color="auto"/>
              <w:bottom w:val="single" w:sz="4" w:space="0" w:color="auto"/>
              <w:right w:val="single" w:sz="4" w:space="0" w:color="auto"/>
            </w:tcBorders>
            <w:shd w:val="clear" w:color="auto" w:fill="E36C0A"/>
          </w:tcPr>
          <w:p w:rsidR="00513355" w:rsidRPr="00E452F2" w:rsidRDefault="00E452F2" w:rsidP="00110E9C">
            <w:pPr>
              <w:spacing w:before="60" w:after="60"/>
              <w:rPr>
                <w:sz w:val="20"/>
                <w:szCs w:val="20"/>
              </w:rPr>
            </w:pPr>
            <w:r>
              <w:rPr>
                <w:sz w:val="20"/>
                <w:szCs w:val="20"/>
              </w:rPr>
              <w:t>подстицајна</w:t>
            </w:r>
          </w:p>
        </w:tc>
      </w:tr>
      <w:tr w:rsidR="00513355" w:rsidRPr="00990779" w:rsidTr="00110E9C">
        <w:tc>
          <w:tcPr>
            <w:tcW w:w="2196" w:type="dxa"/>
            <w:tcBorders>
              <w:top w:val="single" w:sz="4" w:space="0" w:color="auto"/>
              <w:left w:val="single" w:sz="4" w:space="0" w:color="auto"/>
              <w:bottom w:val="single" w:sz="4" w:space="0" w:color="auto"/>
              <w:right w:val="single" w:sz="4" w:space="0" w:color="auto"/>
            </w:tcBorders>
            <w:shd w:val="clear" w:color="auto" w:fill="FBD4B4"/>
          </w:tcPr>
          <w:p w:rsidR="00513355" w:rsidRPr="00990779" w:rsidRDefault="00513355" w:rsidP="00110E9C">
            <w:pPr>
              <w:spacing w:before="60" w:after="60"/>
              <w:rPr>
                <w:sz w:val="20"/>
                <w:szCs w:val="20"/>
              </w:rPr>
            </w:pPr>
            <w:r w:rsidRPr="00990779">
              <w:rPr>
                <w:sz w:val="20"/>
                <w:szCs w:val="20"/>
              </w:rPr>
              <w:t>Носилац мере:</w:t>
            </w:r>
          </w:p>
        </w:tc>
        <w:tc>
          <w:tcPr>
            <w:tcW w:w="4392" w:type="dxa"/>
            <w:gridSpan w:val="3"/>
            <w:tcBorders>
              <w:top w:val="single" w:sz="4" w:space="0" w:color="auto"/>
              <w:left w:val="single" w:sz="4" w:space="0" w:color="auto"/>
              <w:bottom w:val="single" w:sz="4" w:space="0" w:color="auto"/>
              <w:right w:val="single" w:sz="4" w:space="0" w:color="auto"/>
            </w:tcBorders>
            <w:shd w:val="clear" w:color="auto" w:fill="FBD4B4"/>
          </w:tcPr>
          <w:p w:rsidR="00513355" w:rsidRPr="0036495E" w:rsidRDefault="0036495E" w:rsidP="00110E9C">
            <w:pPr>
              <w:spacing w:before="60" w:after="60"/>
              <w:rPr>
                <w:sz w:val="20"/>
                <w:szCs w:val="20"/>
              </w:rPr>
            </w:pPr>
            <w:r>
              <w:rPr>
                <w:sz w:val="20"/>
                <w:szCs w:val="20"/>
              </w:rPr>
              <w:t>ЈЛС</w:t>
            </w:r>
          </w:p>
        </w:tc>
        <w:tc>
          <w:tcPr>
            <w:tcW w:w="1317" w:type="dxa"/>
            <w:gridSpan w:val="2"/>
            <w:tcBorders>
              <w:top w:val="single" w:sz="4" w:space="0" w:color="auto"/>
              <w:left w:val="single" w:sz="4" w:space="0" w:color="auto"/>
              <w:bottom w:val="single" w:sz="4" w:space="0" w:color="auto"/>
              <w:right w:val="single" w:sz="4" w:space="0" w:color="auto"/>
            </w:tcBorders>
            <w:shd w:val="clear" w:color="auto" w:fill="FBD4B4"/>
          </w:tcPr>
          <w:p w:rsidR="00513355" w:rsidRPr="00990779" w:rsidRDefault="00513355" w:rsidP="00110E9C">
            <w:pPr>
              <w:spacing w:before="60" w:after="60"/>
              <w:rPr>
                <w:sz w:val="20"/>
                <w:szCs w:val="20"/>
              </w:rPr>
            </w:pPr>
            <w:r w:rsidRPr="00990779">
              <w:rPr>
                <w:sz w:val="20"/>
                <w:szCs w:val="20"/>
              </w:rPr>
              <w:t>Партнери:</w:t>
            </w:r>
          </w:p>
        </w:tc>
        <w:tc>
          <w:tcPr>
            <w:tcW w:w="5271" w:type="dxa"/>
            <w:gridSpan w:val="4"/>
            <w:tcBorders>
              <w:top w:val="single" w:sz="4" w:space="0" w:color="auto"/>
              <w:left w:val="single" w:sz="4" w:space="0" w:color="auto"/>
              <w:bottom w:val="single" w:sz="4" w:space="0" w:color="auto"/>
              <w:right w:val="single" w:sz="4" w:space="0" w:color="auto"/>
            </w:tcBorders>
            <w:shd w:val="clear" w:color="auto" w:fill="FBD4B4"/>
          </w:tcPr>
          <w:p w:rsidR="00513355" w:rsidRPr="0036495E" w:rsidRDefault="0036495E" w:rsidP="00110E9C">
            <w:pPr>
              <w:spacing w:before="60" w:after="60"/>
              <w:rPr>
                <w:sz w:val="20"/>
                <w:szCs w:val="20"/>
              </w:rPr>
            </w:pPr>
            <w:r>
              <w:rPr>
                <w:sz w:val="20"/>
                <w:szCs w:val="20"/>
              </w:rPr>
              <w:t>Дом здравља, Комунално предузеће</w:t>
            </w:r>
          </w:p>
        </w:tc>
      </w:tr>
      <w:tr w:rsidR="00513355" w:rsidRPr="00990779" w:rsidTr="00110E9C">
        <w:tc>
          <w:tcPr>
            <w:tcW w:w="2196" w:type="dxa"/>
            <w:tcBorders>
              <w:top w:val="single" w:sz="4" w:space="0" w:color="auto"/>
              <w:left w:val="single" w:sz="4" w:space="0" w:color="auto"/>
              <w:bottom w:val="single" w:sz="4" w:space="0" w:color="auto"/>
              <w:right w:val="single" w:sz="4" w:space="0" w:color="auto"/>
            </w:tcBorders>
            <w:shd w:val="clear" w:color="auto" w:fill="FBD4B4"/>
          </w:tcPr>
          <w:p w:rsidR="00513355" w:rsidRPr="00990779" w:rsidRDefault="00513355" w:rsidP="00110E9C">
            <w:pPr>
              <w:spacing w:before="60" w:after="60"/>
              <w:rPr>
                <w:sz w:val="20"/>
                <w:szCs w:val="20"/>
              </w:rPr>
            </w:pPr>
            <w:r w:rsidRPr="00990779">
              <w:rPr>
                <w:sz w:val="20"/>
                <w:szCs w:val="20"/>
              </w:rPr>
              <w:t>Период спровођења:</w:t>
            </w:r>
          </w:p>
        </w:tc>
        <w:tc>
          <w:tcPr>
            <w:tcW w:w="2196" w:type="dxa"/>
            <w:tcBorders>
              <w:top w:val="single" w:sz="4" w:space="0" w:color="auto"/>
              <w:left w:val="single" w:sz="4" w:space="0" w:color="auto"/>
              <w:bottom w:val="single" w:sz="4" w:space="0" w:color="auto"/>
              <w:right w:val="single" w:sz="4" w:space="0" w:color="auto"/>
            </w:tcBorders>
            <w:shd w:val="clear" w:color="auto" w:fill="FBD4B4"/>
          </w:tcPr>
          <w:p w:rsidR="00513355" w:rsidRPr="00E452F2" w:rsidRDefault="00E452F2" w:rsidP="00110E9C">
            <w:pPr>
              <w:spacing w:before="60" w:after="60"/>
              <w:rPr>
                <w:sz w:val="20"/>
                <w:szCs w:val="20"/>
              </w:rPr>
            </w:pPr>
            <w:r>
              <w:rPr>
                <w:sz w:val="20"/>
                <w:szCs w:val="20"/>
              </w:rPr>
              <w:t>2021-2023</w:t>
            </w:r>
          </w:p>
        </w:tc>
        <w:tc>
          <w:tcPr>
            <w:tcW w:w="3513" w:type="dxa"/>
            <w:gridSpan w:val="4"/>
            <w:tcBorders>
              <w:top w:val="single" w:sz="4" w:space="0" w:color="auto"/>
              <w:left w:val="single" w:sz="4" w:space="0" w:color="auto"/>
              <w:bottom w:val="single" w:sz="4" w:space="0" w:color="auto"/>
              <w:right w:val="single" w:sz="4" w:space="0" w:color="auto"/>
            </w:tcBorders>
            <w:shd w:val="clear" w:color="auto" w:fill="FBD4B4"/>
          </w:tcPr>
          <w:p w:rsidR="00513355" w:rsidRPr="00990779" w:rsidRDefault="00513355" w:rsidP="00110E9C">
            <w:pPr>
              <w:spacing w:before="60" w:after="60"/>
              <w:jc w:val="right"/>
              <w:rPr>
                <w:sz w:val="20"/>
                <w:szCs w:val="20"/>
              </w:rPr>
            </w:pPr>
            <w:r w:rsidRPr="00990779">
              <w:rPr>
                <w:sz w:val="20"/>
                <w:szCs w:val="20"/>
              </w:rPr>
              <w:t>Потребне измене прописа:</w:t>
            </w:r>
          </w:p>
        </w:tc>
        <w:tc>
          <w:tcPr>
            <w:tcW w:w="5271" w:type="dxa"/>
            <w:gridSpan w:val="4"/>
            <w:tcBorders>
              <w:top w:val="single" w:sz="4" w:space="0" w:color="auto"/>
              <w:left w:val="single" w:sz="4" w:space="0" w:color="auto"/>
              <w:bottom w:val="single" w:sz="4" w:space="0" w:color="auto"/>
              <w:right w:val="single" w:sz="4" w:space="0" w:color="auto"/>
            </w:tcBorders>
            <w:shd w:val="clear" w:color="auto" w:fill="FBD4B4"/>
          </w:tcPr>
          <w:p w:rsidR="00513355" w:rsidRPr="00E452F2" w:rsidRDefault="00E452F2" w:rsidP="00110E9C">
            <w:pPr>
              <w:spacing w:before="60" w:after="60"/>
              <w:rPr>
                <w:sz w:val="20"/>
                <w:szCs w:val="20"/>
              </w:rPr>
            </w:pPr>
            <w:r>
              <w:rPr>
                <w:sz w:val="20"/>
                <w:szCs w:val="20"/>
              </w:rPr>
              <w:t>не</w:t>
            </w:r>
          </w:p>
        </w:tc>
      </w:tr>
      <w:tr w:rsidR="00513355" w:rsidRPr="008109FD" w:rsidTr="00110E9C">
        <w:tc>
          <w:tcPr>
            <w:tcW w:w="2196" w:type="dxa"/>
            <w:tcBorders>
              <w:top w:val="single" w:sz="4" w:space="0" w:color="auto"/>
              <w:left w:val="single" w:sz="4" w:space="0" w:color="auto"/>
              <w:bottom w:val="single" w:sz="4" w:space="0" w:color="auto"/>
              <w:right w:val="single" w:sz="4" w:space="0" w:color="auto"/>
            </w:tcBorders>
            <w:shd w:val="clear" w:color="auto" w:fill="FBD4B4"/>
          </w:tcPr>
          <w:p w:rsidR="00513355" w:rsidRPr="008109FD" w:rsidRDefault="00513355" w:rsidP="00110E9C">
            <w:pPr>
              <w:spacing w:before="60" w:after="60"/>
              <w:jc w:val="left"/>
              <w:rPr>
                <w:sz w:val="20"/>
                <w:szCs w:val="20"/>
                <w:lang w:val="ru-RU"/>
              </w:rPr>
            </w:pPr>
            <w:r w:rsidRPr="008109FD">
              <w:rPr>
                <w:sz w:val="20"/>
                <w:szCs w:val="20"/>
                <w:lang w:val="ru-RU"/>
              </w:rPr>
              <w:t>Укупно процењена финансијска средства за меру (РСД):</w:t>
            </w:r>
          </w:p>
        </w:tc>
        <w:tc>
          <w:tcPr>
            <w:tcW w:w="2196" w:type="dxa"/>
            <w:tcBorders>
              <w:top w:val="single" w:sz="4" w:space="0" w:color="auto"/>
              <w:left w:val="single" w:sz="4" w:space="0" w:color="auto"/>
              <w:bottom w:val="single" w:sz="4" w:space="0" w:color="auto"/>
              <w:right w:val="single" w:sz="4" w:space="0" w:color="auto"/>
            </w:tcBorders>
            <w:shd w:val="clear" w:color="auto" w:fill="FBD4B4"/>
          </w:tcPr>
          <w:p w:rsidR="00513355" w:rsidRPr="008109FD" w:rsidRDefault="00453397" w:rsidP="00110E9C">
            <w:pPr>
              <w:spacing w:before="60" w:after="60"/>
              <w:jc w:val="right"/>
              <w:rPr>
                <w:rStyle w:val="FootnoteReference"/>
                <w:sz w:val="20"/>
                <w:szCs w:val="20"/>
                <w:lang w:val="ru-RU"/>
              </w:rPr>
            </w:pPr>
            <w:r>
              <w:rPr>
                <w:sz w:val="20"/>
                <w:szCs w:val="20"/>
                <w:lang w:val="ru-RU"/>
              </w:rPr>
              <w:t>1.860.000</w:t>
            </w:r>
          </w:p>
        </w:tc>
        <w:tc>
          <w:tcPr>
            <w:tcW w:w="2196" w:type="dxa"/>
            <w:gridSpan w:val="2"/>
            <w:tcBorders>
              <w:top w:val="single" w:sz="4" w:space="0" w:color="auto"/>
              <w:left w:val="single" w:sz="4" w:space="0" w:color="auto"/>
              <w:bottom w:val="single" w:sz="4" w:space="0" w:color="auto"/>
              <w:right w:val="single" w:sz="4" w:space="0" w:color="auto"/>
            </w:tcBorders>
            <w:shd w:val="clear" w:color="auto" w:fill="FBD4B4"/>
          </w:tcPr>
          <w:p w:rsidR="00513355" w:rsidRPr="008109FD" w:rsidRDefault="00513355" w:rsidP="00110E9C">
            <w:pPr>
              <w:spacing w:before="60" w:after="60"/>
              <w:jc w:val="left"/>
              <w:rPr>
                <w:rStyle w:val="FootnoteReference"/>
                <w:sz w:val="20"/>
                <w:szCs w:val="20"/>
                <w:lang w:val="ru-RU"/>
              </w:rPr>
            </w:pPr>
            <w:r w:rsidRPr="008109FD">
              <w:rPr>
                <w:sz w:val="20"/>
                <w:szCs w:val="20"/>
                <w:lang w:val="ru-RU"/>
              </w:rPr>
              <w:t>Вредности фин. средстава по годинама (РСД):</w:t>
            </w:r>
          </w:p>
        </w:tc>
        <w:tc>
          <w:tcPr>
            <w:tcW w:w="2196" w:type="dxa"/>
            <w:gridSpan w:val="3"/>
            <w:tcBorders>
              <w:top w:val="single" w:sz="4" w:space="0" w:color="auto"/>
              <w:left w:val="single" w:sz="4" w:space="0" w:color="auto"/>
              <w:bottom w:val="single" w:sz="4" w:space="0" w:color="auto"/>
              <w:right w:val="single" w:sz="4" w:space="0" w:color="auto"/>
            </w:tcBorders>
            <w:shd w:val="clear" w:color="auto" w:fill="FBD4B4"/>
          </w:tcPr>
          <w:p w:rsidR="00513355" w:rsidRDefault="00453397" w:rsidP="00110E9C">
            <w:pPr>
              <w:spacing w:before="60" w:after="60"/>
              <w:jc w:val="right"/>
              <w:rPr>
                <w:sz w:val="20"/>
                <w:szCs w:val="20"/>
                <w:lang w:val="ru-RU"/>
              </w:rPr>
            </w:pPr>
            <w:r>
              <w:rPr>
                <w:sz w:val="20"/>
                <w:szCs w:val="20"/>
                <w:lang w:val="ru-RU"/>
              </w:rPr>
              <w:t>2021.</w:t>
            </w:r>
          </w:p>
          <w:p w:rsidR="00453397" w:rsidRDefault="00453397" w:rsidP="00110E9C">
            <w:pPr>
              <w:spacing w:before="60" w:after="60"/>
              <w:jc w:val="right"/>
              <w:rPr>
                <w:sz w:val="20"/>
                <w:szCs w:val="20"/>
                <w:lang w:val="ru-RU"/>
              </w:rPr>
            </w:pPr>
            <w:r>
              <w:rPr>
                <w:sz w:val="20"/>
                <w:szCs w:val="20"/>
                <w:lang w:val="ru-RU"/>
              </w:rPr>
              <w:t>360.000</w:t>
            </w:r>
          </w:p>
          <w:p w:rsidR="00453397" w:rsidRDefault="00453397" w:rsidP="00110E9C">
            <w:pPr>
              <w:spacing w:before="60" w:after="60"/>
              <w:jc w:val="right"/>
              <w:rPr>
                <w:sz w:val="20"/>
                <w:szCs w:val="20"/>
                <w:lang w:val="ru-RU"/>
              </w:rPr>
            </w:pPr>
            <w:r>
              <w:rPr>
                <w:sz w:val="20"/>
                <w:szCs w:val="20"/>
                <w:lang w:val="ru-RU"/>
              </w:rPr>
              <w:t>2022.</w:t>
            </w:r>
          </w:p>
          <w:p w:rsidR="00453397" w:rsidRPr="008109FD" w:rsidRDefault="00453397" w:rsidP="00110E9C">
            <w:pPr>
              <w:spacing w:before="60" w:after="60"/>
              <w:jc w:val="right"/>
              <w:rPr>
                <w:rStyle w:val="FootnoteReference"/>
                <w:sz w:val="20"/>
                <w:szCs w:val="20"/>
                <w:lang w:val="ru-RU"/>
              </w:rPr>
            </w:pPr>
            <w:r>
              <w:rPr>
                <w:sz w:val="20"/>
                <w:szCs w:val="20"/>
                <w:lang w:val="ru-RU"/>
              </w:rPr>
              <w:t>1.500.000</w:t>
            </w:r>
          </w:p>
        </w:tc>
        <w:tc>
          <w:tcPr>
            <w:tcW w:w="2196" w:type="dxa"/>
            <w:gridSpan w:val="2"/>
            <w:tcBorders>
              <w:top w:val="single" w:sz="4" w:space="0" w:color="auto"/>
              <w:left w:val="single" w:sz="4" w:space="0" w:color="auto"/>
              <w:bottom w:val="single" w:sz="4" w:space="0" w:color="auto"/>
              <w:right w:val="single" w:sz="4" w:space="0" w:color="auto"/>
            </w:tcBorders>
            <w:shd w:val="clear" w:color="auto" w:fill="FBD4B4"/>
          </w:tcPr>
          <w:p w:rsidR="00513355" w:rsidRPr="008109FD" w:rsidRDefault="00513355" w:rsidP="00110E9C">
            <w:pPr>
              <w:spacing w:before="60" w:after="60"/>
              <w:jc w:val="left"/>
              <w:rPr>
                <w:rStyle w:val="FootnoteReference"/>
                <w:sz w:val="20"/>
                <w:szCs w:val="20"/>
                <w:lang w:val="ru-RU"/>
              </w:rPr>
            </w:pPr>
            <w:r w:rsidRPr="008109FD">
              <w:rPr>
                <w:sz w:val="20"/>
                <w:szCs w:val="20"/>
                <w:lang w:val="ru-RU"/>
              </w:rPr>
              <w:t>Вредности  фин. средстава по изворима финансир.:</w:t>
            </w:r>
          </w:p>
        </w:tc>
        <w:tc>
          <w:tcPr>
            <w:tcW w:w="2196" w:type="dxa"/>
            <w:tcBorders>
              <w:top w:val="single" w:sz="4" w:space="0" w:color="auto"/>
              <w:left w:val="single" w:sz="4" w:space="0" w:color="auto"/>
              <w:bottom w:val="single" w:sz="4" w:space="0" w:color="auto"/>
              <w:right w:val="single" w:sz="4" w:space="0" w:color="auto"/>
            </w:tcBorders>
            <w:shd w:val="clear" w:color="auto" w:fill="FBD4B4"/>
          </w:tcPr>
          <w:p w:rsidR="00453397" w:rsidRDefault="00453397" w:rsidP="00453397">
            <w:pPr>
              <w:spacing w:before="60" w:after="60"/>
              <w:jc w:val="right"/>
              <w:rPr>
                <w:sz w:val="20"/>
                <w:szCs w:val="20"/>
                <w:lang w:val="ru-RU"/>
              </w:rPr>
            </w:pPr>
            <w:r>
              <w:rPr>
                <w:sz w:val="20"/>
                <w:szCs w:val="20"/>
                <w:lang w:val="ru-RU"/>
              </w:rPr>
              <w:t>Буџет ЈЛС:</w:t>
            </w:r>
          </w:p>
          <w:p w:rsidR="00453397" w:rsidRDefault="00453397" w:rsidP="00453397">
            <w:pPr>
              <w:spacing w:before="60" w:after="60"/>
              <w:jc w:val="right"/>
              <w:rPr>
                <w:sz w:val="20"/>
                <w:szCs w:val="20"/>
                <w:lang w:val="ru-RU"/>
              </w:rPr>
            </w:pPr>
            <w:r>
              <w:rPr>
                <w:sz w:val="20"/>
                <w:szCs w:val="20"/>
                <w:lang w:val="ru-RU"/>
              </w:rPr>
              <w:t>1.860.000,00</w:t>
            </w:r>
          </w:p>
          <w:p w:rsidR="00453397" w:rsidRDefault="00453397" w:rsidP="00453397">
            <w:pPr>
              <w:spacing w:before="60" w:after="60"/>
              <w:jc w:val="right"/>
              <w:rPr>
                <w:sz w:val="20"/>
                <w:szCs w:val="20"/>
                <w:lang w:val="ru-RU"/>
              </w:rPr>
            </w:pPr>
            <w:r>
              <w:rPr>
                <w:sz w:val="20"/>
                <w:szCs w:val="20"/>
                <w:lang w:val="ru-RU"/>
              </w:rPr>
              <w:t xml:space="preserve">Донатори: </w:t>
            </w:r>
          </w:p>
          <w:p w:rsidR="00513355" w:rsidRPr="008109FD" w:rsidRDefault="00453397" w:rsidP="00453397">
            <w:pPr>
              <w:spacing w:before="60" w:after="60"/>
              <w:jc w:val="right"/>
              <w:rPr>
                <w:rStyle w:val="FootnoteReference"/>
                <w:sz w:val="20"/>
                <w:szCs w:val="20"/>
                <w:lang w:val="ru-RU"/>
              </w:rPr>
            </w:pPr>
            <w:r>
              <w:rPr>
                <w:sz w:val="20"/>
                <w:szCs w:val="20"/>
                <w:lang w:val="ru-RU"/>
              </w:rPr>
              <w:t>0,00</w:t>
            </w:r>
          </w:p>
        </w:tc>
      </w:tr>
      <w:tr w:rsidR="00513355" w:rsidRPr="00990779" w:rsidTr="00110E9C">
        <w:tc>
          <w:tcPr>
            <w:tcW w:w="4392" w:type="dxa"/>
            <w:gridSpan w:val="2"/>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8109FD" w:rsidRDefault="00513355" w:rsidP="00110E9C">
            <w:pPr>
              <w:spacing w:before="60" w:after="60"/>
              <w:jc w:val="center"/>
              <w:rPr>
                <w:rStyle w:val="FootnoteReference"/>
                <w:sz w:val="20"/>
                <w:szCs w:val="20"/>
                <w:lang w:val="ru-RU"/>
              </w:rPr>
            </w:pPr>
            <w:r w:rsidRPr="008109FD">
              <w:rPr>
                <w:sz w:val="20"/>
                <w:szCs w:val="20"/>
                <w:lang w:val="ru-RU"/>
              </w:rPr>
              <w:t>Показатељи на нивоу мере (показатељи резултата)</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990779" w:rsidRDefault="00513355" w:rsidP="00110E9C">
            <w:pPr>
              <w:spacing w:before="60" w:after="60"/>
              <w:jc w:val="center"/>
              <w:rPr>
                <w:rStyle w:val="FootnoteReference"/>
                <w:sz w:val="20"/>
                <w:szCs w:val="20"/>
              </w:rPr>
            </w:pPr>
            <w:r w:rsidRPr="00990779">
              <w:rPr>
                <w:sz w:val="20"/>
                <w:szCs w:val="20"/>
              </w:rPr>
              <w:t>Јединица мере</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990779" w:rsidRDefault="00513355" w:rsidP="00110E9C">
            <w:pPr>
              <w:spacing w:before="60" w:after="60"/>
              <w:jc w:val="center"/>
              <w:rPr>
                <w:rStyle w:val="FootnoteReference"/>
                <w:sz w:val="20"/>
                <w:szCs w:val="20"/>
              </w:rPr>
            </w:pPr>
            <w:r w:rsidRPr="00990779">
              <w:rPr>
                <w:sz w:val="20"/>
                <w:szCs w:val="20"/>
              </w:rPr>
              <w:t>Базна година</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990779" w:rsidRDefault="00513355" w:rsidP="00110E9C">
            <w:pPr>
              <w:spacing w:before="60" w:after="60"/>
              <w:jc w:val="center"/>
              <w:rPr>
                <w:rStyle w:val="FootnoteReference"/>
                <w:sz w:val="20"/>
                <w:szCs w:val="20"/>
              </w:rPr>
            </w:pPr>
            <w:r w:rsidRPr="00990779">
              <w:rPr>
                <w:sz w:val="20"/>
                <w:szCs w:val="20"/>
              </w:rPr>
              <w:t>Базна вредност</w:t>
            </w:r>
          </w:p>
        </w:tc>
        <w:tc>
          <w:tcPr>
            <w:tcW w:w="3294" w:type="dxa"/>
            <w:gridSpan w:val="4"/>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990779" w:rsidRDefault="00513355" w:rsidP="00110E9C">
            <w:pPr>
              <w:spacing w:before="60" w:after="60"/>
              <w:jc w:val="center"/>
              <w:rPr>
                <w:rStyle w:val="FootnoteReference"/>
                <w:sz w:val="20"/>
                <w:szCs w:val="20"/>
              </w:rPr>
            </w:pPr>
            <w:r w:rsidRPr="00990779">
              <w:rPr>
                <w:sz w:val="20"/>
                <w:szCs w:val="20"/>
              </w:rPr>
              <w:t>Циљне вредности</w:t>
            </w:r>
          </w:p>
        </w:tc>
        <w:tc>
          <w:tcPr>
            <w:tcW w:w="2196"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990779" w:rsidRDefault="00513355" w:rsidP="00110E9C">
            <w:pPr>
              <w:spacing w:before="60" w:after="60"/>
              <w:jc w:val="center"/>
              <w:rPr>
                <w:rStyle w:val="FootnoteReference"/>
                <w:sz w:val="20"/>
                <w:szCs w:val="20"/>
              </w:rPr>
            </w:pPr>
            <w:r w:rsidRPr="00990779">
              <w:rPr>
                <w:sz w:val="20"/>
                <w:szCs w:val="20"/>
              </w:rPr>
              <w:t>Извор провере</w:t>
            </w:r>
          </w:p>
        </w:tc>
      </w:tr>
      <w:tr w:rsidR="00513355" w:rsidRPr="00990779" w:rsidTr="00110E9C">
        <w:tc>
          <w:tcPr>
            <w:tcW w:w="4392" w:type="dxa"/>
            <w:gridSpan w:val="2"/>
            <w:vMerge/>
            <w:tcBorders>
              <w:top w:val="single" w:sz="4" w:space="0" w:color="auto"/>
              <w:left w:val="single" w:sz="4" w:space="0" w:color="auto"/>
              <w:bottom w:val="single" w:sz="4" w:space="0" w:color="auto"/>
              <w:right w:val="single" w:sz="4" w:space="0" w:color="auto"/>
            </w:tcBorders>
            <w:shd w:val="clear" w:color="auto" w:fill="FABF8F"/>
            <w:vAlign w:val="center"/>
          </w:tcPr>
          <w:p w:rsidR="00513355" w:rsidRPr="00990779" w:rsidRDefault="00513355" w:rsidP="00110E9C">
            <w:pPr>
              <w:spacing w:before="60" w:after="60"/>
              <w:jc w:val="center"/>
              <w:rPr>
                <w:rStyle w:val="FootnoteReference"/>
                <w:sz w:val="20"/>
                <w:szCs w:val="20"/>
              </w:rPr>
            </w:pPr>
          </w:p>
        </w:tc>
        <w:tc>
          <w:tcPr>
            <w:tcW w:w="1098"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513355" w:rsidRPr="00990779" w:rsidRDefault="00513355" w:rsidP="00110E9C">
            <w:pPr>
              <w:spacing w:before="60" w:after="60"/>
              <w:jc w:val="center"/>
              <w:rPr>
                <w:rStyle w:val="FootnoteReference"/>
                <w:sz w:val="20"/>
                <w:szCs w:val="20"/>
              </w:rPr>
            </w:pPr>
          </w:p>
        </w:tc>
        <w:tc>
          <w:tcPr>
            <w:tcW w:w="1098"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513355" w:rsidRPr="00990779" w:rsidRDefault="00513355" w:rsidP="00110E9C">
            <w:pPr>
              <w:spacing w:before="60" w:after="60"/>
              <w:jc w:val="center"/>
              <w:rPr>
                <w:rStyle w:val="FootnoteReference"/>
                <w:sz w:val="20"/>
                <w:szCs w:val="20"/>
              </w:rPr>
            </w:pPr>
          </w:p>
        </w:tc>
        <w:tc>
          <w:tcPr>
            <w:tcW w:w="1098"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513355" w:rsidRPr="00990779" w:rsidRDefault="00513355" w:rsidP="00110E9C">
            <w:pPr>
              <w:spacing w:before="60" w:after="60"/>
              <w:jc w:val="center"/>
              <w:rPr>
                <w:rStyle w:val="FootnoteReference"/>
                <w:sz w:val="20"/>
                <w:szCs w:val="20"/>
              </w:rPr>
            </w:pPr>
          </w:p>
        </w:tc>
        <w:tc>
          <w:tcPr>
            <w:tcW w:w="1098" w:type="dxa"/>
            <w:gridSpan w:val="2"/>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990779" w:rsidRDefault="00E452F2" w:rsidP="00110E9C">
            <w:pPr>
              <w:spacing w:before="60" w:after="60"/>
              <w:jc w:val="center"/>
              <w:rPr>
                <w:rStyle w:val="FootnoteReference"/>
                <w:sz w:val="20"/>
                <w:szCs w:val="20"/>
              </w:rPr>
            </w:pPr>
            <w:r>
              <w:rPr>
                <w:sz w:val="20"/>
                <w:szCs w:val="20"/>
              </w:rPr>
              <w:t>2021</w:t>
            </w:r>
            <w:r w:rsidR="00513355" w:rsidRPr="00990779">
              <w:rPr>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990779" w:rsidRDefault="00E452F2" w:rsidP="00110E9C">
            <w:pPr>
              <w:spacing w:before="60" w:after="60"/>
              <w:jc w:val="center"/>
              <w:rPr>
                <w:rStyle w:val="FootnoteReference"/>
                <w:sz w:val="20"/>
                <w:szCs w:val="20"/>
              </w:rPr>
            </w:pPr>
            <w:r>
              <w:rPr>
                <w:sz w:val="20"/>
                <w:szCs w:val="20"/>
              </w:rPr>
              <w:t>2022</w:t>
            </w:r>
            <w:r w:rsidR="00513355" w:rsidRPr="00990779">
              <w:rPr>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990779" w:rsidRDefault="00E452F2" w:rsidP="00110E9C">
            <w:pPr>
              <w:spacing w:before="60" w:after="60"/>
              <w:jc w:val="center"/>
              <w:rPr>
                <w:rStyle w:val="FootnoteReference"/>
                <w:sz w:val="20"/>
                <w:szCs w:val="20"/>
              </w:rPr>
            </w:pPr>
            <w:r>
              <w:rPr>
                <w:sz w:val="20"/>
                <w:szCs w:val="20"/>
              </w:rPr>
              <w:t>2023</w:t>
            </w:r>
            <w:r w:rsidR="00513355" w:rsidRPr="00990779">
              <w:rPr>
                <w:sz w:val="20"/>
                <w:szCs w:val="20"/>
              </w:rPr>
              <w:t>.</w:t>
            </w:r>
          </w:p>
        </w:tc>
        <w:tc>
          <w:tcPr>
            <w:tcW w:w="2196"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513355" w:rsidRPr="00990779" w:rsidRDefault="00513355" w:rsidP="00110E9C">
            <w:pPr>
              <w:spacing w:before="60" w:after="60"/>
              <w:jc w:val="center"/>
              <w:rPr>
                <w:rStyle w:val="FootnoteReference"/>
                <w:sz w:val="20"/>
                <w:szCs w:val="20"/>
              </w:rPr>
            </w:pPr>
          </w:p>
        </w:tc>
      </w:tr>
      <w:tr w:rsidR="00513355" w:rsidRPr="00990779" w:rsidTr="00110E9C">
        <w:tc>
          <w:tcPr>
            <w:tcW w:w="4392" w:type="dxa"/>
            <w:gridSpan w:val="2"/>
            <w:tcBorders>
              <w:top w:val="single" w:sz="4" w:space="0" w:color="auto"/>
              <w:left w:val="single" w:sz="4" w:space="0" w:color="auto"/>
              <w:bottom w:val="single" w:sz="4" w:space="0" w:color="auto"/>
              <w:right w:val="single" w:sz="4" w:space="0" w:color="auto"/>
            </w:tcBorders>
          </w:tcPr>
          <w:p w:rsidR="00513355" w:rsidRPr="00E452F2" w:rsidRDefault="00E452F2" w:rsidP="00110E9C">
            <w:pPr>
              <w:spacing w:before="60" w:after="60"/>
              <w:jc w:val="left"/>
              <w:rPr>
                <w:rStyle w:val="FootnoteReference"/>
                <w:sz w:val="20"/>
                <w:szCs w:val="20"/>
              </w:rPr>
            </w:pPr>
            <w:r>
              <w:rPr>
                <w:sz w:val="20"/>
                <w:szCs w:val="20"/>
              </w:rPr>
              <w:t>Број ромских домаћинстава која су добила канту за смеће</w:t>
            </w:r>
          </w:p>
        </w:tc>
        <w:tc>
          <w:tcPr>
            <w:tcW w:w="1098" w:type="dxa"/>
            <w:tcBorders>
              <w:top w:val="single" w:sz="4" w:space="0" w:color="auto"/>
              <w:left w:val="single" w:sz="4" w:space="0" w:color="auto"/>
              <w:bottom w:val="single" w:sz="4" w:space="0" w:color="auto"/>
              <w:right w:val="single" w:sz="4" w:space="0" w:color="auto"/>
            </w:tcBorders>
          </w:tcPr>
          <w:p w:rsidR="00513355" w:rsidRPr="00E452F2" w:rsidRDefault="00E452F2" w:rsidP="00110E9C">
            <w:pPr>
              <w:spacing w:before="60" w:after="60"/>
              <w:jc w:val="center"/>
              <w:rPr>
                <w:rStyle w:val="FootnoteReference"/>
                <w:sz w:val="20"/>
                <w:szCs w:val="20"/>
              </w:rPr>
            </w:pPr>
            <w:r>
              <w:rPr>
                <w:sz w:val="20"/>
                <w:szCs w:val="20"/>
              </w:rPr>
              <w:t>број</w:t>
            </w:r>
          </w:p>
        </w:tc>
        <w:tc>
          <w:tcPr>
            <w:tcW w:w="1098" w:type="dxa"/>
            <w:tcBorders>
              <w:top w:val="single" w:sz="4" w:space="0" w:color="auto"/>
              <w:left w:val="single" w:sz="4" w:space="0" w:color="auto"/>
              <w:bottom w:val="single" w:sz="4" w:space="0" w:color="auto"/>
              <w:right w:val="single" w:sz="4" w:space="0" w:color="auto"/>
            </w:tcBorders>
          </w:tcPr>
          <w:p w:rsidR="00513355" w:rsidRPr="00E452F2" w:rsidRDefault="00E452F2" w:rsidP="00110E9C">
            <w:pPr>
              <w:spacing w:before="60" w:after="60"/>
              <w:jc w:val="center"/>
              <w:rPr>
                <w:rStyle w:val="FootnoteReference"/>
                <w:sz w:val="20"/>
                <w:szCs w:val="20"/>
              </w:rPr>
            </w:pPr>
            <w:r>
              <w:rPr>
                <w:sz w:val="20"/>
                <w:szCs w:val="20"/>
              </w:rPr>
              <w:t>2020</w:t>
            </w:r>
          </w:p>
        </w:tc>
        <w:tc>
          <w:tcPr>
            <w:tcW w:w="1098" w:type="dxa"/>
            <w:tcBorders>
              <w:top w:val="single" w:sz="4" w:space="0" w:color="auto"/>
              <w:left w:val="single" w:sz="4" w:space="0" w:color="auto"/>
              <w:bottom w:val="single" w:sz="4" w:space="0" w:color="auto"/>
              <w:right w:val="single" w:sz="4" w:space="0" w:color="auto"/>
            </w:tcBorders>
          </w:tcPr>
          <w:p w:rsidR="00513355" w:rsidRPr="00E452F2" w:rsidRDefault="00E452F2" w:rsidP="00110E9C">
            <w:pPr>
              <w:spacing w:before="60" w:after="60"/>
              <w:jc w:val="center"/>
              <w:rPr>
                <w:rStyle w:val="FootnoteReference"/>
                <w:sz w:val="20"/>
                <w:szCs w:val="20"/>
              </w:rPr>
            </w:pPr>
            <w:r>
              <w:rPr>
                <w:sz w:val="20"/>
                <w:szCs w:val="20"/>
              </w:rPr>
              <w:t>0</w:t>
            </w:r>
          </w:p>
        </w:tc>
        <w:tc>
          <w:tcPr>
            <w:tcW w:w="1098" w:type="dxa"/>
            <w:gridSpan w:val="2"/>
            <w:tcBorders>
              <w:top w:val="single" w:sz="4" w:space="0" w:color="auto"/>
              <w:left w:val="single" w:sz="4" w:space="0" w:color="auto"/>
              <w:bottom w:val="single" w:sz="4" w:space="0" w:color="auto"/>
              <w:right w:val="single" w:sz="4" w:space="0" w:color="auto"/>
            </w:tcBorders>
          </w:tcPr>
          <w:p w:rsidR="00513355" w:rsidRPr="00E452F2" w:rsidRDefault="00E452F2" w:rsidP="00110E9C">
            <w:pPr>
              <w:spacing w:before="60" w:after="60"/>
              <w:jc w:val="center"/>
              <w:rPr>
                <w:rStyle w:val="FootnoteReference"/>
                <w:sz w:val="20"/>
                <w:szCs w:val="20"/>
              </w:rPr>
            </w:pPr>
            <w:r>
              <w:rPr>
                <w:sz w:val="20"/>
                <w:szCs w:val="20"/>
              </w:rPr>
              <w:t>/</w:t>
            </w:r>
          </w:p>
        </w:tc>
        <w:tc>
          <w:tcPr>
            <w:tcW w:w="1098" w:type="dxa"/>
            <w:tcBorders>
              <w:top w:val="single" w:sz="4" w:space="0" w:color="auto"/>
              <w:left w:val="single" w:sz="4" w:space="0" w:color="auto"/>
              <w:bottom w:val="single" w:sz="4" w:space="0" w:color="auto"/>
              <w:right w:val="single" w:sz="4" w:space="0" w:color="auto"/>
            </w:tcBorders>
          </w:tcPr>
          <w:p w:rsidR="00513355" w:rsidRPr="00E452F2" w:rsidRDefault="00E452F2" w:rsidP="00110E9C">
            <w:pPr>
              <w:spacing w:before="60" w:after="60"/>
              <w:jc w:val="center"/>
              <w:rPr>
                <w:rStyle w:val="FootnoteReference"/>
                <w:sz w:val="20"/>
                <w:szCs w:val="20"/>
              </w:rPr>
            </w:pPr>
            <w:r>
              <w:rPr>
                <w:sz w:val="20"/>
                <w:szCs w:val="20"/>
              </w:rPr>
              <w:t>/</w:t>
            </w:r>
          </w:p>
        </w:tc>
        <w:tc>
          <w:tcPr>
            <w:tcW w:w="1098" w:type="dxa"/>
            <w:tcBorders>
              <w:top w:val="single" w:sz="4" w:space="0" w:color="auto"/>
              <w:left w:val="single" w:sz="4" w:space="0" w:color="auto"/>
              <w:bottom w:val="single" w:sz="4" w:space="0" w:color="auto"/>
              <w:right w:val="single" w:sz="4" w:space="0" w:color="auto"/>
            </w:tcBorders>
          </w:tcPr>
          <w:p w:rsidR="00513355" w:rsidRPr="00C30092" w:rsidRDefault="00C30092" w:rsidP="00110E9C">
            <w:pPr>
              <w:spacing w:before="60" w:after="60"/>
              <w:jc w:val="center"/>
              <w:rPr>
                <w:rStyle w:val="FootnoteReference"/>
                <w:sz w:val="20"/>
                <w:szCs w:val="20"/>
              </w:rPr>
            </w:pPr>
            <w:r>
              <w:rPr>
                <w:sz w:val="20"/>
                <w:szCs w:val="20"/>
              </w:rPr>
              <w:t>500</w:t>
            </w:r>
          </w:p>
        </w:tc>
        <w:tc>
          <w:tcPr>
            <w:tcW w:w="2196" w:type="dxa"/>
            <w:tcBorders>
              <w:top w:val="single" w:sz="4" w:space="0" w:color="auto"/>
              <w:left w:val="single" w:sz="4" w:space="0" w:color="auto"/>
              <w:bottom w:val="single" w:sz="4" w:space="0" w:color="auto"/>
              <w:right w:val="single" w:sz="4" w:space="0" w:color="auto"/>
            </w:tcBorders>
          </w:tcPr>
          <w:p w:rsidR="00513355" w:rsidRPr="00C30092" w:rsidRDefault="00C30092" w:rsidP="00110E9C">
            <w:pPr>
              <w:spacing w:before="60" w:after="60"/>
              <w:jc w:val="left"/>
              <w:rPr>
                <w:rStyle w:val="FootnoteReference"/>
                <w:sz w:val="20"/>
                <w:szCs w:val="20"/>
              </w:rPr>
            </w:pPr>
            <w:r>
              <w:rPr>
                <w:sz w:val="20"/>
                <w:szCs w:val="20"/>
              </w:rPr>
              <w:t>Извештај комуналног предузећа</w:t>
            </w:r>
          </w:p>
        </w:tc>
      </w:tr>
      <w:tr w:rsidR="0036495E" w:rsidRPr="00990779" w:rsidTr="00110E9C">
        <w:tc>
          <w:tcPr>
            <w:tcW w:w="4392" w:type="dxa"/>
            <w:gridSpan w:val="2"/>
            <w:tcBorders>
              <w:top w:val="single" w:sz="4" w:space="0" w:color="auto"/>
              <w:left w:val="single" w:sz="4" w:space="0" w:color="auto"/>
              <w:bottom w:val="single" w:sz="4" w:space="0" w:color="auto"/>
              <w:right w:val="single" w:sz="4" w:space="0" w:color="auto"/>
            </w:tcBorders>
          </w:tcPr>
          <w:p w:rsidR="0036495E" w:rsidRPr="00C30092" w:rsidRDefault="00C30092" w:rsidP="00110E9C">
            <w:pPr>
              <w:spacing w:before="60" w:after="60"/>
              <w:jc w:val="left"/>
              <w:rPr>
                <w:rStyle w:val="FootnoteReference"/>
                <w:sz w:val="20"/>
                <w:szCs w:val="20"/>
              </w:rPr>
            </w:pPr>
            <w:r>
              <w:rPr>
                <w:sz w:val="20"/>
                <w:szCs w:val="20"/>
              </w:rPr>
              <w:t>Број додатних контејнера</w:t>
            </w:r>
          </w:p>
        </w:tc>
        <w:tc>
          <w:tcPr>
            <w:tcW w:w="1098" w:type="dxa"/>
            <w:tcBorders>
              <w:top w:val="single" w:sz="4" w:space="0" w:color="auto"/>
              <w:left w:val="single" w:sz="4" w:space="0" w:color="auto"/>
              <w:bottom w:val="single" w:sz="4" w:space="0" w:color="auto"/>
              <w:right w:val="single" w:sz="4" w:space="0" w:color="auto"/>
            </w:tcBorders>
          </w:tcPr>
          <w:p w:rsidR="0036495E" w:rsidRPr="00C30092" w:rsidRDefault="00C30092" w:rsidP="00110E9C">
            <w:pPr>
              <w:spacing w:before="60" w:after="60"/>
              <w:jc w:val="center"/>
              <w:rPr>
                <w:rStyle w:val="FootnoteReference"/>
                <w:sz w:val="20"/>
                <w:szCs w:val="20"/>
              </w:rPr>
            </w:pPr>
            <w:r>
              <w:rPr>
                <w:sz w:val="20"/>
                <w:szCs w:val="20"/>
              </w:rPr>
              <w:t>број</w:t>
            </w:r>
          </w:p>
        </w:tc>
        <w:tc>
          <w:tcPr>
            <w:tcW w:w="1098" w:type="dxa"/>
            <w:tcBorders>
              <w:top w:val="single" w:sz="4" w:space="0" w:color="auto"/>
              <w:left w:val="single" w:sz="4" w:space="0" w:color="auto"/>
              <w:bottom w:val="single" w:sz="4" w:space="0" w:color="auto"/>
              <w:right w:val="single" w:sz="4" w:space="0" w:color="auto"/>
            </w:tcBorders>
          </w:tcPr>
          <w:p w:rsidR="0036495E" w:rsidRPr="00C30092" w:rsidRDefault="00C30092" w:rsidP="00110E9C">
            <w:pPr>
              <w:spacing w:before="60" w:after="60"/>
              <w:jc w:val="center"/>
              <w:rPr>
                <w:rStyle w:val="FootnoteReference"/>
                <w:sz w:val="20"/>
                <w:szCs w:val="20"/>
              </w:rPr>
            </w:pPr>
            <w:r>
              <w:rPr>
                <w:sz w:val="20"/>
                <w:szCs w:val="20"/>
              </w:rPr>
              <w:t>2020</w:t>
            </w:r>
          </w:p>
        </w:tc>
        <w:tc>
          <w:tcPr>
            <w:tcW w:w="1098" w:type="dxa"/>
            <w:tcBorders>
              <w:top w:val="single" w:sz="4" w:space="0" w:color="auto"/>
              <w:left w:val="single" w:sz="4" w:space="0" w:color="auto"/>
              <w:bottom w:val="single" w:sz="4" w:space="0" w:color="auto"/>
              <w:right w:val="single" w:sz="4" w:space="0" w:color="auto"/>
            </w:tcBorders>
          </w:tcPr>
          <w:p w:rsidR="0036495E" w:rsidRPr="00C30092" w:rsidRDefault="00C30092" w:rsidP="00110E9C">
            <w:pPr>
              <w:spacing w:before="60" w:after="60"/>
              <w:jc w:val="center"/>
              <w:rPr>
                <w:rStyle w:val="FootnoteReference"/>
                <w:sz w:val="20"/>
                <w:szCs w:val="20"/>
              </w:rPr>
            </w:pPr>
            <w:r>
              <w:rPr>
                <w:sz w:val="20"/>
                <w:szCs w:val="20"/>
              </w:rPr>
              <w:t>нп</w:t>
            </w:r>
          </w:p>
        </w:tc>
        <w:tc>
          <w:tcPr>
            <w:tcW w:w="1098" w:type="dxa"/>
            <w:gridSpan w:val="2"/>
            <w:tcBorders>
              <w:top w:val="single" w:sz="4" w:space="0" w:color="auto"/>
              <w:left w:val="single" w:sz="4" w:space="0" w:color="auto"/>
              <w:bottom w:val="single" w:sz="4" w:space="0" w:color="auto"/>
              <w:right w:val="single" w:sz="4" w:space="0" w:color="auto"/>
            </w:tcBorders>
          </w:tcPr>
          <w:p w:rsidR="0036495E" w:rsidRPr="00C30092" w:rsidRDefault="00C30092" w:rsidP="00110E9C">
            <w:pPr>
              <w:spacing w:before="60" w:after="60"/>
              <w:jc w:val="center"/>
              <w:rPr>
                <w:rStyle w:val="FootnoteReference"/>
                <w:sz w:val="20"/>
                <w:szCs w:val="20"/>
              </w:rPr>
            </w:pPr>
            <w:r>
              <w:rPr>
                <w:sz w:val="20"/>
                <w:szCs w:val="20"/>
              </w:rPr>
              <w:t>/</w:t>
            </w:r>
          </w:p>
        </w:tc>
        <w:tc>
          <w:tcPr>
            <w:tcW w:w="1098" w:type="dxa"/>
            <w:tcBorders>
              <w:top w:val="single" w:sz="4" w:space="0" w:color="auto"/>
              <w:left w:val="single" w:sz="4" w:space="0" w:color="auto"/>
              <w:bottom w:val="single" w:sz="4" w:space="0" w:color="auto"/>
              <w:right w:val="single" w:sz="4" w:space="0" w:color="auto"/>
            </w:tcBorders>
          </w:tcPr>
          <w:p w:rsidR="0036495E" w:rsidRPr="00C30092" w:rsidRDefault="00C30092" w:rsidP="00110E9C">
            <w:pPr>
              <w:spacing w:before="60" w:after="60"/>
              <w:jc w:val="center"/>
              <w:rPr>
                <w:rStyle w:val="FootnoteReference"/>
                <w:sz w:val="20"/>
                <w:szCs w:val="20"/>
              </w:rPr>
            </w:pPr>
            <w:r>
              <w:rPr>
                <w:rStyle w:val="FootnoteReference"/>
                <w:sz w:val="20"/>
                <w:szCs w:val="20"/>
              </w:rPr>
              <w:t>/</w:t>
            </w:r>
          </w:p>
        </w:tc>
        <w:tc>
          <w:tcPr>
            <w:tcW w:w="1098" w:type="dxa"/>
            <w:tcBorders>
              <w:top w:val="single" w:sz="4" w:space="0" w:color="auto"/>
              <w:left w:val="single" w:sz="4" w:space="0" w:color="auto"/>
              <w:bottom w:val="single" w:sz="4" w:space="0" w:color="auto"/>
              <w:right w:val="single" w:sz="4" w:space="0" w:color="auto"/>
            </w:tcBorders>
          </w:tcPr>
          <w:p w:rsidR="0036495E" w:rsidRPr="00C30092" w:rsidRDefault="00C30092" w:rsidP="00110E9C">
            <w:pPr>
              <w:spacing w:before="60" w:after="60"/>
              <w:jc w:val="center"/>
              <w:rPr>
                <w:rStyle w:val="FootnoteReference"/>
                <w:sz w:val="20"/>
                <w:szCs w:val="20"/>
              </w:rPr>
            </w:pPr>
            <w:r>
              <w:rPr>
                <w:sz w:val="20"/>
                <w:szCs w:val="20"/>
              </w:rPr>
              <w:t>10</w:t>
            </w:r>
          </w:p>
        </w:tc>
        <w:tc>
          <w:tcPr>
            <w:tcW w:w="2196" w:type="dxa"/>
            <w:tcBorders>
              <w:top w:val="single" w:sz="4" w:space="0" w:color="auto"/>
              <w:left w:val="single" w:sz="4" w:space="0" w:color="auto"/>
              <w:bottom w:val="single" w:sz="4" w:space="0" w:color="auto"/>
              <w:right w:val="single" w:sz="4" w:space="0" w:color="auto"/>
            </w:tcBorders>
          </w:tcPr>
          <w:p w:rsidR="0036495E" w:rsidRPr="00990779" w:rsidRDefault="00C30092" w:rsidP="00110E9C">
            <w:pPr>
              <w:spacing w:before="60" w:after="60"/>
              <w:jc w:val="left"/>
              <w:rPr>
                <w:rStyle w:val="FootnoteReference"/>
                <w:sz w:val="20"/>
                <w:szCs w:val="20"/>
              </w:rPr>
            </w:pPr>
            <w:r w:rsidRPr="00C30092">
              <w:rPr>
                <w:sz w:val="20"/>
                <w:szCs w:val="20"/>
              </w:rPr>
              <w:t>Извештај комуналног предузећа</w:t>
            </w:r>
          </w:p>
        </w:tc>
      </w:tr>
    </w:tbl>
    <w:p w:rsidR="00513355" w:rsidRDefault="00513355" w:rsidP="0051335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4"/>
        <w:gridCol w:w="3333"/>
        <w:gridCol w:w="1452"/>
        <w:gridCol w:w="1454"/>
        <w:gridCol w:w="1459"/>
        <w:gridCol w:w="1454"/>
        <w:gridCol w:w="1456"/>
        <w:gridCol w:w="1456"/>
      </w:tblGrid>
      <w:tr w:rsidR="00513355" w:rsidRPr="008109FD" w:rsidTr="00E452F2">
        <w:tc>
          <w:tcPr>
            <w:tcW w:w="1004" w:type="dxa"/>
            <w:tcBorders>
              <w:top w:val="single" w:sz="4" w:space="0" w:color="auto"/>
              <w:left w:val="single" w:sz="4" w:space="0" w:color="auto"/>
              <w:bottom w:val="single" w:sz="4" w:space="0" w:color="auto"/>
              <w:right w:val="single" w:sz="4" w:space="0" w:color="auto"/>
            </w:tcBorders>
            <w:shd w:val="clear" w:color="auto" w:fill="92CDDC"/>
            <w:vAlign w:val="center"/>
          </w:tcPr>
          <w:p w:rsidR="00513355" w:rsidRPr="00990779" w:rsidRDefault="00513355" w:rsidP="00110E9C">
            <w:pPr>
              <w:spacing w:before="60" w:after="60"/>
              <w:jc w:val="left"/>
              <w:rPr>
                <w:sz w:val="20"/>
                <w:szCs w:val="20"/>
              </w:rPr>
            </w:pPr>
            <w:r w:rsidRPr="00990779">
              <w:rPr>
                <w:sz w:val="20"/>
                <w:szCs w:val="20"/>
              </w:rPr>
              <w:t>Ознака</w:t>
            </w:r>
          </w:p>
        </w:tc>
        <w:tc>
          <w:tcPr>
            <w:tcW w:w="3333" w:type="dxa"/>
            <w:tcBorders>
              <w:top w:val="single" w:sz="4" w:space="0" w:color="auto"/>
              <w:left w:val="single" w:sz="4" w:space="0" w:color="auto"/>
              <w:bottom w:val="single" w:sz="4" w:space="0" w:color="auto"/>
              <w:right w:val="single" w:sz="4" w:space="0" w:color="auto"/>
            </w:tcBorders>
            <w:shd w:val="clear" w:color="auto" w:fill="92CDDC"/>
            <w:vAlign w:val="center"/>
          </w:tcPr>
          <w:p w:rsidR="00513355" w:rsidRPr="00990779" w:rsidRDefault="00513355" w:rsidP="00110E9C">
            <w:pPr>
              <w:spacing w:before="60" w:after="60"/>
              <w:jc w:val="left"/>
              <w:rPr>
                <w:sz w:val="20"/>
                <w:szCs w:val="20"/>
              </w:rPr>
            </w:pPr>
            <w:r w:rsidRPr="00990779">
              <w:rPr>
                <w:sz w:val="20"/>
                <w:szCs w:val="20"/>
              </w:rPr>
              <w:t>Назив активности</w:t>
            </w:r>
          </w:p>
        </w:tc>
        <w:tc>
          <w:tcPr>
            <w:tcW w:w="1452" w:type="dxa"/>
            <w:tcBorders>
              <w:top w:val="single" w:sz="4" w:space="0" w:color="auto"/>
              <w:left w:val="single" w:sz="4" w:space="0" w:color="auto"/>
              <w:bottom w:val="single" w:sz="4" w:space="0" w:color="auto"/>
              <w:right w:val="single" w:sz="4" w:space="0" w:color="auto"/>
            </w:tcBorders>
            <w:shd w:val="clear" w:color="auto" w:fill="92CDDC"/>
            <w:vAlign w:val="center"/>
          </w:tcPr>
          <w:p w:rsidR="00513355" w:rsidRPr="00990779" w:rsidRDefault="00513355" w:rsidP="00110E9C">
            <w:pPr>
              <w:spacing w:before="60" w:after="60"/>
              <w:jc w:val="center"/>
              <w:rPr>
                <w:sz w:val="20"/>
                <w:szCs w:val="20"/>
              </w:rPr>
            </w:pPr>
            <w:r w:rsidRPr="00990779">
              <w:rPr>
                <w:sz w:val="20"/>
                <w:szCs w:val="20"/>
              </w:rPr>
              <w:t>Носилац</w:t>
            </w:r>
          </w:p>
        </w:tc>
        <w:tc>
          <w:tcPr>
            <w:tcW w:w="1454" w:type="dxa"/>
            <w:tcBorders>
              <w:top w:val="single" w:sz="4" w:space="0" w:color="auto"/>
              <w:left w:val="single" w:sz="4" w:space="0" w:color="auto"/>
              <w:bottom w:val="single" w:sz="4" w:space="0" w:color="auto"/>
              <w:right w:val="single" w:sz="4" w:space="0" w:color="auto"/>
            </w:tcBorders>
            <w:shd w:val="clear" w:color="auto" w:fill="92CDDC"/>
            <w:vAlign w:val="center"/>
          </w:tcPr>
          <w:p w:rsidR="00513355" w:rsidRPr="00990779" w:rsidRDefault="00513355" w:rsidP="00110E9C">
            <w:pPr>
              <w:spacing w:before="60" w:after="60"/>
              <w:jc w:val="center"/>
              <w:rPr>
                <w:sz w:val="20"/>
                <w:szCs w:val="20"/>
              </w:rPr>
            </w:pPr>
            <w:r w:rsidRPr="00990779">
              <w:rPr>
                <w:sz w:val="20"/>
                <w:szCs w:val="20"/>
              </w:rPr>
              <w:t>Партнери</w:t>
            </w:r>
          </w:p>
        </w:tc>
        <w:tc>
          <w:tcPr>
            <w:tcW w:w="1459" w:type="dxa"/>
            <w:tcBorders>
              <w:top w:val="single" w:sz="4" w:space="0" w:color="auto"/>
              <w:left w:val="single" w:sz="4" w:space="0" w:color="auto"/>
              <w:bottom w:val="single" w:sz="4" w:space="0" w:color="auto"/>
              <w:right w:val="single" w:sz="4" w:space="0" w:color="auto"/>
            </w:tcBorders>
            <w:shd w:val="clear" w:color="auto" w:fill="92CDDC"/>
            <w:vAlign w:val="center"/>
          </w:tcPr>
          <w:p w:rsidR="00513355" w:rsidRPr="00990779" w:rsidRDefault="00513355" w:rsidP="00110E9C">
            <w:pPr>
              <w:spacing w:before="60" w:after="60"/>
              <w:jc w:val="center"/>
              <w:rPr>
                <w:sz w:val="20"/>
                <w:szCs w:val="20"/>
              </w:rPr>
            </w:pPr>
            <w:r w:rsidRPr="00990779">
              <w:rPr>
                <w:sz w:val="20"/>
                <w:szCs w:val="20"/>
              </w:rPr>
              <w:t>Рок за реализацију</w:t>
            </w:r>
          </w:p>
        </w:tc>
        <w:tc>
          <w:tcPr>
            <w:tcW w:w="1454" w:type="dxa"/>
            <w:tcBorders>
              <w:top w:val="single" w:sz="4" w:space="0" w:color="auto"/>
              <w:left w:val="single" w:sz="4" w:space="0" w:color="auto"/>
              <w:bottom w:val="single" w:sz="4" w:space="0" w:color="auto"/>
              <w:right w:val="single" w:sz="4" w:space="0" w:color="auto"/>
            </w:tcBorders>
            <w:shd w:val="clear" w:color="auto" w:fill="92CDDC"/>
            <w:vAlign w:val="center"/>
          </w:tcPr>
          <w:p w:rsidR="00513355" w:rsidRPr="008109FD" w:rsidRDefault="00513355" w:rsidP="00110E9C">
            <w:pPr>
              <w:spacing w:before="60" w:after="60"/>
              <w:jc w:val="center"/>
              <w:rPr>
                <w:sz w:val="20"/>
                <w:szCs w:val="20"/>
                <w:lang w:val="ru-RU"/>
              </w:rPr>
            </w:pPr>
            <w:r w:rsidRPr="008109FD">
              <w:rPr>
                <w:sz w:val="20"/>
                <w:szCs w:val="20"/>
                <w:lang w:val="ru-RU"/>
              </w:rPr>
              <w:t>Укупно потребна фин. средства (РСД)</w:t>
            </w:r>
          </w:p>
        </w:tc>
        <w:tc>
          <w:tcPr>
            <w:tcW w:w="1456" w:type="dxa"/>
            <w:tcBorders>
              <w:top w:val="single" w:sz="4" w:space="0" w:color="auto"/>
              <w:left w:val="single" w:sz="4" w:space="0" w:color="auto"/>
              <w:bottom w:val="single" w:sz="4" w:space="0" w:color="auto"/>
              <w:right w:val="single" w:sz="4" w:space="0" w:color="auto"/>
            </w:tcBorders>
            <w:shd w:val="clear" w:color="auto" w:fill="92CDDC"/>
            <w:vAlign w:val="center"/>
          </w:tcPr>
          <w:p w:rsidR="00513355" w:rsidRPr="008109FD" w:rsidRDefault="00513355" w:rsidP="00110E9C">
            <w:pPr>
              <w:spacing w:before="60" w:after="60"/>
              <w:jc w:val="center"/>
              <w:rPr>
                <w:sz w:val="20"/>
                <w:szCs w:val="20"/>
                <w:lang w:val="ru-RU"/>
              </w:rPr>
            </w:pPr>
            <w:r w:rsidRPr="008109FD">
              <w:rPr>
                <w:sz w:val="20"/>
                <w:szCs w:val="20"/>
                <w:lang w:val="ru-RU"/>
              </w:rPr>
              <w:t>Вредности фин. средства по годинама (РСД)</w:t>
            </w:r>
          </w:p>
        </w:tc>
        <w:tc>
          <w:tcPr>
            <w:tcW w:w="1456" w:type="dxa"/>
            <w:tcBorders>
              <w:top w:val="single" w:sz="4" w:space="0" w:color="auto"/>
              <w:left w:val="single" w:sz="4" w:space="0" w:color="auto"/>
              <w:bottom w:val="single" w:sz="4" w:space="0" w:color="auto"/>
              <w:right w:val="single" w:sz="4" w:space="0" w:color="auto"/>
            </w:tcBorders>
            <w:shd w:val="clear" w:color="auto" w:fill="92CDDC"/>
            <w:vAlign w:val="center"/>
          </w:tcPr>
          <w:p w:rsidR="00513355" w:rsidRPr="008109FD" w:rsidRDefault="00513355" w:rsidP="00110E9C">
            <w:pPr>
              <w:spacing w:before="60" w:after="60"/>
              <w:jc w:val="center"/>
              <w:rPr>
                <w:sz w:val="20"/>
                <w:szCs w:val="20"/>
                <w:lang w:val="ru-RU"/>
              </w:rPr>
            </w:pPr>
            <w:r w:rsidRPr="008109FD">
              <w:rPr>
                <w:sz w:val="20"/>
                <w:szCs w:val="20"/>
                <w:lang w:val="ru-RU"/>
              </w:rPr>
              <w:t>Вредности фин. средства по изворима (РСД)</w:t>
            </w:r>
          </w:p>
        </w:tc>
      </w:tr>
      <w:tr w:rsidR="00E452F2" w:rsidRPr="00B74B37" w:rsidTr="00E452F2">
        <w:tc>
          <w:tcPr>
            <w:tcW w:w="1004" w:type="dxa"/>
            <w:tcBorders>
              <w:top w:val="single" w:sz="4" w:space="0" w:color="auto"/>
              <w:left w:val="single" w:sz="4" w:space="0" w:color="auto"/>
              <w:bottom w:val="single" w:sz="4" w:space="0" w:color="auto"/>
              <w:right w:val="single" w:sz="4" w:space="0" w:color="auto"/>
            </w:tcBorders>
          </w:tcPr>
          <w:p w:rsidR="00E452F2" w:rsidRPr="00BE0FC8" w:rsidRDefault="00E452F2" w:rsidP="00110E9C">
            <w:pPr>
              <w:spacing w:before="60" w:after="60"/>
              <w:jc w:val="left"/>
              <w:rPr>
                <w:sz w:val="20"/>
                <w:szCs w:val="20"/>
              </w:rPr>
            </w:pPr>
            <w:r w:rsidRPr="00B74B37">
              <w:rPr>
                <w:sz w:val="20"/>
                <w:szCs w:val="20"/>
              </w:rPr>
              <w:t>3</w:t>
            </w:r>
            <w:r w:rsidRPr="00BE0FC8">
              <w:rPr>
                <w:sz w:val="20"/>
                <w:szCs w:val="20"/>
              </w:rPr>
              <w:t>.3.1</w:t>
            </w:r>
          </w:p>
        </w:tc>
        <w:tc>
          <w:tcPr>
            <w:tcW w:w="3333" w:type="dxa"/>
            <w:tcBorders>
              <w:top w:val="single" w:sz="4" w:space="0" w:color="auto"/>
              <w:left w:val="single" w:sz="4" w:space="0" w:color="auto"/>
              <w:bottom w:val="single" w:sz="4" w:space="0" w:color="auto"/>
              <w:right w:val="single" w:sz="4" w:space="0" w:color="auto"/>
            </w:tcBorders>
          </w:tcPr>
          <w:p w:rsidR="00E452F2" w:rsidRPr="00FD4932" w:rsidRDefault="00E452F2" w:rsidP="00E452F2">
            <w:pPr>
              <w:rPr>
                <w:sz w:val="20"/>
                <w:szCs w:val="20"/>
              </w:rPr>
            </w:pPr>
            <w:r w:rsidRPr="00FD4932">
              <w:rPr>
                <w:sz w:val="20"/>
                <w:szCs w:val="20"/>
              </w:rPr>
              <w:t>Набавка канти за смеће за ромска насеља</w:t>
            </w:r>
          </w:p>
        </w:tc>
        <w:tc>
          <w:tcPr>
            <w:tcW w:w="1452" w:type="dxa"/>
            <w:tcBorders>
              <w:top w:val="single" w:sz="4" w:space="0" w:color="auto"/>
              <w:left w:val="single" w:sz="4" w:space="0" w:color="auto"/>
              <w:bottom w:val="single" w:sz="4" w:space="0" w:color="auto"/>
              <w:right w:val="single" w:sz="4" w:space="0" w:color="auto"/>
            </w:tcBorders>
          </w:tcPr>
          <w:p w:rsidR="00E452F2" w:rsidRPr="00FD4932" w:rsidRDefault="00E452F2" w:rsidP="00E452F2">
            <w:pPr>
              <w:rPr>
                <w:sz w:val="20"/>
                <w:szCs w:val="20"/>
              </w:rPr>
            </w:pPr>
            <w:r w:rsidRPr="00FD4932">
              <w:rPr>
                <w:sz w:val="20"/>
                <w:szCs w:val="20"/>
              </w:rPr>
              <w:t>ЈЛС</w:t>
            </w:r>
          </w:p>
        </w:tc>
        <w:tc>
          <w:tcPr>
            <w:tcW w:w="1454" w:type="dxa"/>
            <w:tcBorders>
              <w:top w:val="single" w:sz="4" w:space="0" w:color="auto"/>
              <w:left w:val="single" w:sz="4" w:space="0" w:color="auto"/>
              <w:bottom w:val="single" w:sz="4" w:space="0" w:color="auto"/>
              <w:right w:val="single" w:sz="4" w:space="0" w:color="auto"/>
            </w:tcBorders>
          </w:tcPr>
          <w:p w:rsidR="00E452F2" w:rsidRPr="00FD4932" w:rsidRDefault="00E452F2" w:rsidP="00E452F2">
            <w:pPr>
              <w:rPr>
                <w:sz w:val="20"/>
                <w:szCs w:val="20"/>
              </w:rPr>
            </w:pPr>
            <w:r w:rsidRPr="00FD4932">
              <w:rPr>
                <w:sz w:val="20"/>
                <w:szCs w:val="20"/>
              </w:rPr>
              <w:t>ЈКП</w:t>
            </w:r>
          </w:p>
        </w:tc>
        <w:tc>
          <w:tcPr>
            <w:tcW w:w="1459" w:type="dxa"/>
            <w:tcBorders>
              <w:top w:val="single" w:sz="4" w:space="0" w:color="auto"/>
              <w:left w:val="single" w:sz="4" w:space="0" w:color="auto"/>
              <w:bottom w:val="single" w:sz="4" w:space="0" w:color="auto"/>
              <w:right w:val="single" w:sz="4" w:space="0" w:color="auto"/>
            </w:tcBorders>
          </w:tcPr>
          <w:p w:rsidR="00E452F2" w:rsidRPr="00FD4932" w:rsidRDefault="00396DDB" w:rsidP="00E452F2">
            <w:pPr>
              <w:rPr>
                <w:sz w:val="20"/>
                <w:szCs w:val="20"/>
              </w:rPr>
            </w:pPr>
            <w:r w:rsidRPr="00FD4932">
              <w:rPr>
                <w:sz w:val="20"/>
                <w:szCs w:val="20"/>
              </w:rPr>
              <w:t>2022</w:t>
            </w:r>
          </w:p>
        </w:tc>
        <w:tc>
          <w:tcPr>
            <w:tcW w:w="1454" w:type="dxa"/>
            <w:tcBorders>
              <w:top w:val="single" w:sz="4" w:space="0" w:color="auto"/>
              <w:left w:val="single" w:sz="4" w:space="0" w:color="auto"/>
              <w:bottom w:val="single" w:sz="4" w:space="0" w:color="auto"/>
              <w:right w:val="single" w:sz="4" w:space="0" w:color="auto"/>
            </w:tcBorders>
          </w:tcPr>
          <w:p w:rsidR="00E452F2" w:rsidRPr="00FD4932" w:rsidRDefault="00E452F2" w:rsidP="00E452F2">
            <w:pPr>
              <w:rPr>
                <w:sz w:val="20"/>
                <w:szCs w:val="20"/>
              </w:rPr>
            </w:pPr>
            <w:r w:rsidRPr="00FD4932">
              <w:rPr>
                <w:sz w:val="20"/>
                <w:szCs w:val="20"/>
              </w:rPr>
              <w:t>1.500.000,00</w:t>
            </w:r>
          </w:p>
        </w:tc>
        <w:tc>
          <w:tcPr>
            <w:tcW w:w="1456" w:type="dxa"/>
            <w:tcBorders>
              <w:top w:val="single" w:sz="4" w:space="0" w:color="auto"/>
              <w:left w:val="single" w:sz="4" w:space="0" w:color="auto"/>
              <w:bottom w:val="single" w:sz="4" w:space="0" w:color="auto"/>
              <w:right w:val="single" w:sz="4" w:space="0" w:color="auto"/>
            </w:tcBorders>
          </w:tcPr>
          <w:p w:rsidR="00E452F2" w:rsidRPr="00FD4932" w:rsidRDefault="00E452F2" w:rsidP="00E452F2">
            <w:pPr>
              <w:rPr>
                <w:sz w:val="20"/>
                <w:szCs w:val="20"/>
              </w:rPr>
            </w:pPr>
            <w:r w:rsidRPr="00FD4932">
              <w:rPr>
                <w:sz w:val="20"/>
                <w:szCs w:val="20"/>
              </w:rPr>
              <w:t>једнократно</w:t>
            </w:r>
          </w:p>
        </w:tc>
        <w:tc>
          <w:tcPr>
            <w:tcW w:w="1456" w:type="dxa"/>
            <w:tcBorders>
              <w:top w:val="single" w:sz="4" w:space="0" w:color="auto"/>
              <w:left w:val="single" w:sz="4" w:space="0" w:color="auto"/>
              <w:bottom w:val="single" w:sz="4" w:space="0" w:color="auto"/>
              <w:right w:val="single" w:sz="4" w:space="0" w:color="auto"/>
            </w:tcBorders>
          </w:tcPr>
          <w:p w:rsidR="00E452F2" w:rsidRPr="00FD4932" w:rsidRDefault="00E452F2" w:rsidP="00E452F2">
            <w:pPr>
              <w:rPr>
                <w:sz w:val="20"/>
                <w:szCs w:val="20"/>
              </w:rPr>
            </w:pPr>
            <w:r w:rsidRPr="00FD4932">
              <w:rPr>
                <w:sz w:val="20"/>
                <w:szCs w:val="20"/>
              </w:rPr>
              <w:t xml:space="preserve">Буџет ЈЛС </w:t>
            </w:r>
          </w:p>
        </w:tc>
      </w:tr>
      <w:tr w:rsidR="00E452F2" w:rsidRPr="00B74B37" w:rsidTr="00E452F2">
        <w:tc>
          <w:tcPr>
            <w:tcW w:w="1004" w:type="dxa"/>
            <w:tcBorders>
              <w:top w:val="single" w:sz="4" w:space="0" w:color="auto"/>
              <w:left w:val="single" w:sz="4" w:space="0" w:color="auto"/>
              <w:bottom w:val="single" w:sz="4" w:space="0" w:color="auto"/>
              <w:right w:val="single" w:sz="4" w:space="0" w:color="auto"/>
            </w:tcBorders>
          </w:tcPr>
          <w:p w:rsidR="00E452F2" w:rsidRPr="00BE0FC8" w:rsidRDefault="00E452F2" w:rsidP="00110E9C">
            <w:pPr>
              <w:spacing w:before="60" w:after="60"/>
              <w:jc w:val="left"/>
              <w:rPr>
                <w:sz w:val="20"/>
                <w:szCs w:val="20"/>
              </w:rPr>
            </w:pPr>
            <w:r w:rsidRPr="00B74B37">
              <w:rPr>
                <w:sz w:val="20"/>
                <w:szCs w:val="20"/>
              </w:rPr>
              <w:t>3</w:t>
            </w:r>
            <w:r w:rsidRPr="00BE0FC8">
              <w:rPr>
                <w:sz w:val="20"/>
                <w:szCs w:val="20"/>
              </w:rPr>
              <w:t>.3.2</w:t>
            </w:r>
          </w:p>
        </w:tc>
        <w:tc>
          <w:tcPr>
            <w:tcW w:w="3333" w:type="dxa"/>
            <w:tcBorders>
              <w:top w:val="single" w:sz="4" w:space="0" w:color="auto"/>
              <w:left w:val="single" w:sz="4" w:space="0" w:color="auto"/>
              <w:bottom w:val="single" w:sz="4" w:space="0" w:color="auto"/>
              <w:right w:val="single" w:sz="4" w:space="0" w:color="auto"/>
            </w:tcBorders>
          </w:tcPr>
          <w:p w:rsidR="00E452F2" w:rsidRPr="00FD4932" w:rsidRDefault="00E452F2" w:rsidP="00E452F2">
            <w:pPr>
              <w:rPr>
                <w:sz w:val="20"/>
                <w:szCs w:val="20"/>
              </w:rPr>
            </w:pPr>
            <w:r w:rsidRPr="00FD4932">
              <w:rPr>
                <w:sz w:val="20"/>
                <w:szCs w:val="20"/>
              </w:rPr>
              <w:t xml:space="preserve">Постављање додатних контејнера у </w:t>
            </w:r>
            <w:r w:rsidRPr="00FD4932">
              <w:rPr>
                <w:sz w:val="20"/>
                <w:szCs w:val="20"/>
              </w:rPr>
              <w:lastRenderedPageBreak/>
              <w:t>ромским насељима</w:t>
            </w:r>
          </w:p>
        </w:tc>
        <w:tc>
          <w:tcPr>
            <w:tcW w:w="1452" w:type="dxa"/>
            <w:tcBorders>
              <w:top w:val="single" w:sz="4" w:space="0" w:color="auto"/>
              <w:left w:val="single" w:sz="4" w:space="0" w:color="auto"/>
              <w:bottom w:val="single" w:sz="4" w:space="0" w:color="auto"/>
              <w:right w:val="single" w:sz="4" w:space="0" w:color="auto"/>
            </w:tcBorders>
          </w:tcPr>
          <w:p w:rsidR="00E452F2" w:rsidRPr="00FD4932" w:rsidRDefault="00E452F2" w:rsidP="00E452F2">
            <w:pPr>
              <w:rPr>
                <w:sz w:val="20"/>
                <w:szCs w:val="20"/>
              </w:rPr>
            </w:pPr>
            <w:r w:rsidRPr="00FD4932">
              <w:rPr>
                <w:sz w:val="20"/>
                <w:szCs w:val="20"/>
              </w:rPr>
              <w:lastRenderedPageBreak/>
              <w:t>ЈЛС</w:t>
            </w:r>
          </w:p>
        </w:tc>
        <w:tc>
          <w:tcPr>
            <w:tcW w:w="1454" w:type="dxa"/>
            <w:tcBorders>
              <w:top w:val="single" w:sz="4" w:space="0" w:color="auto"/>
              <w:left w:val="single" w:sz="4" w:space="0" w:color="auto"/>
              <w:bottom w:val="single" w:sz="4" w:space="0" w:color="auto"/>
              <w:right w:val="single" w:sz="4" w:space="0" w:color="auto"/>
            </w:tcBorders>
          </w:tcPr>
          <w:p w:rsidR="00E452F2" w:rsidRPr="00FD4932" w:rsidRDefault="00E452F2" w:rsidP="00E452F2">
            <w:pPr>
              <w:rPr>
                <w:sz w:val="20"/>
                <w:szCs w:val="20"/>
              </w:rPr>
            </w:pPr>
            <w:r w:rsidRPr="00FD4932">
              <w:rPr>
                <w:sz w:val="20"/>
                <w:szCs w:val="20"/>
              </w:rPr>
              <w:t>ЈКП</w:t>
            </w:r>
          </w:p>
        </w:tc>
        <w:tc>
          <w:tcPr>
            <w:tcW w:w="1459" w:type="dxa"/>
            <w:tcBorders>
              <w:top w:val="single" w:sz="4" w:space="0" w:color="auto"/>
              <w:left w:val="single" w:sz="4" w:space="0" w:color="auto"/>
              <w:bottom w:val="single" w:sz="4" w:space="0" w:color="auto"/>
              <w:right w:val="single" w:sz="4" w:space="0" w:color="auto"/>
            </w:tcBorders>
          </w:tcPr>
          <w:p w:rsidR="00E452F2" w:rsidRPr="00FD4932" w:rsidRDefault="00453397" w:rsidP="00453397">
            <w:pPr>
              <w:rPr>
                <w:sz w:val="20"/>
                <w:szCs w:val="20"/>
              </w:rPr>
            </w:pPr>
            <w:r w:rsidRPr="00FD4932">
              <w:rPr>
                <w:sz w:val="20"/>
                <w:szCs w:val="20"/>
              </w:rPr>
              <w:t>2021</w:t>
            </w:r>
          </w:p>
        </w:tc>
        <w:tc>
          <w:tcPr>
            <w:tcW w:w="1454" w:type="dxa"/>
            <w:tcBorders>
              <w:top w:val="single" w:sz="4" w:space="0" w:color="auto"/>
              <w:left w:val="single" w:sz="4" w:space="0" w:color="auto"/>
              <w:bottom w:val="single" w:sz="4" w:space="0" w:color="auto"/>
              <w:right w:val="single" w:sz="4" w:space="0" w:color="auto"/>
            </w:tcBorders>
          </w:tcPr>
          <w:p w:rsidR="00E452F2" w:rsidRPr="00FD4932" w:rsidRDefault="00E452F2" w:rsidP="00E452F2">
            <w:pPr>
              <w:rPr>
                <w:sz w:val="20"/>
                <w:szCs w:val="20"/>
              </w:rPr>
            </w:pPr>
            <w:r w:rsidRPr="00FD4932">
              <w:rPr>
                <w:sz w:val="20"/>
                <w:szCs w:val="20"/>
              </w:rPr>
              <w:t>360.000,00</w:t>
            </w:r>
          </w:p>
        </w:tc>
        <w:tc>
          <w:tcPr>
            <w:tcW w:w="1456" w:type="dxa"/>
            <w:tcBorders>
              <w:top w:val="single" w:sz="4" w:space="0" w:color="auto"/>
              <w:left w:val="single" w:sz="4" w:space="0" w:color="auto"/>
              <w:bottom w:val="single" w:sz="4" w:space="0" w:color="auto"/>
              <w:right w:val="single" w:sz="4" w:space="0" w:color="auto"/>
            </w:tcBorders>
          </w:tcPr>
          <w:p w:rsidR="00E452F2" w:rsidRPr="00FD4932" w:rsidRDefault="00E452F2" w:rsidP="00E452F2">
            <w:pPr>
              <w:rPr>
                <w:sz w:val="20"/>
                <w:szCs w:val="20"/>
              </w:rPr>
            </w:pPr>
            <w:r w:rsidRPr="00FD4932">
              <w:rPr>
                <w:sz w:val="20"/>
                <w:szCs w:val="20"/>
              </w:rPr>
              <w:t>једнократно</w:t>
            </w:r>
          </w:p>
        </w:tc>
        <w:tc>
          <w:tcPr>
            <w:tcW w:w="1456" w:type="dxa"/>
            <w:tcBorders>
              <w:top w:val="single" w:sz="4" w:space="0" w:color="auto"/>
              <w:left w:val="single" w:sz="4" w:space="0" w:color="auto"/>
              <w:bottom w:val="single" w:sz="4" w:space="0" w:color="auto"/>
              <w:right w:val="single" w:sz="4" w:space="0" w:color="auto"/>
            </w:tcBorders>
          </w:tcPr>
          <w:p w:rsidR="00E452F2" w:rsidRPr="00FD4932" w:rsidRDefault="00E452F2" w:rsidP="00E452F2">
            <w:pPr>
              <w:rPr>
                <w:sz w:val="20"/>
                <w:szCs w:val="20"/>
              </w:rPr>
            </w:pPr>
            <w:r w:rsidRPr="00FD4932">
              <w:rPr>
                <w:sz w:val="20"/>
                <w:szCs w:val="20"/>
              </w:rPr>
              <w:t xml:space="preserve">Буџет ЈЛС </w:t>
            </w:r>
          </w:p>
        </w:tc>
      </w:tr>
      <w:tr w:rsidR="00E452F2" w:rsidRPr="00B74B37" w:rsidTr="00E452F2">
        <w:tc>
          <w:tcPr>
            <w:tcW w:w="1004" w:type="dxa"/>
            <w:tcBorders>
              <w:top w:val="single" w:sz="4" w:space="0" w:color="auto"/>
              <w:left w:val="single" w:sz="4" w:space="0" w:color="auto"/>
              <w:bottom w:val="single" w:sz="4" w:space="0" w:color="auto"/>
              <w:right w:val="single" w:sz="4" w:space="0" w:color="auto"/>
            </w:tcBorders>
          </w:tcPr>
          <w:p w:rsidR="00E452F2" w:rsidRPr="00B74B37" w:rsidRDefault="00E452F2" w:rsidP="00110E9C">
            <w:pPr>
              <w:spacing w:before="60" w:after="60"/>
              <w:jc w:val="left"/>
              <w:rPr>
                <w:sz w:val="20"/>
                <w:szCs w:val="20"/>
              </w:rPr>
            </w:pPr>
            <w:r w:rsidRPr="00B74B37">
              <w:rPr>
                <w:sz w:val="20"/>
                <w:szCs w:val="20"/>
              </w:rPr>
              <w:lastRenderedPageBreak/>
              <w:t>3.3.3</w:t>
            </w:r>
          </w:p>
        </w:tc>
        <w:tc>
          <w:tcPr>
            <w:tcW w:w="3333" w:type="dxa"/>
            <w:tcBorders>
              <w:top w:val="single" w:sz="4" w:space="0" w:color="auto"/>
              <w:left w:val="single" w:sz="4" w:space="0" w:color="auto"/>
              <w:bottom w:val="single" w:sz="4" w:space="0" w:color="auto"/>
              <w:right w:val="single" w:sz="4" w:space="0" w:color="auto"/>
            </w:tcBorders>
          </w:tcPr>
          <w:p w:rsidR="00E452F2" w:rsidRPr="00FD4932" w:rsidRDefault="00E452F2" w:rsidP="00E452F2">
            <w:pPr>
              <w:rPr>
                <w:sz w:val="20"/>
                <w:szCs w:val="20"/>
              </w:rPr>
            </w:pPr>
            <w:r w:rsidRPr="00FD4932">
              <w:rPr>
                <w:sz w:val="20"/>
                <w:szCs w:val="20"/>
              </w:rPr>
              <w:t>Одређивање места у ромским насељима за одлагање биолошког отпада</w:t>
            </w:r>
          </w:p>
        </w:tc>
        <w:tc>
          <w:tcPr>
            <w:tcW w:w="1452" w:type="dxa"/>
            <w:tcBorders>
              <w:top w:val="single" w:sz="4" w:space="0" w:color="auto"/>
              <w:left w:val="single" w:sz="4" w:space="0" w:color="auto"/>
              <w:bottom w:val="single" w:sz="4" w:space="0" w:color="auto"/>
              <w:right w:val="single" w:sz="4" w:space="0" w:color="auto"/>
            </w:tcBorders>
          </w:tcPr>
          <w:p w:rsidR="00E452F2" w:rsidRPr="00FD4932" w:rsidRDefault="00E452F2" w:rsidP="00E452F2">
            <w:pPr>
              <w:rPr>
                <w:sz w:val="20"/>
                <w:szCs w:val="20"/>
              </w:rPr>
            </w:pPr>
            <w:r w:rsidRPr="00FD4932">
              <w:rPr>
                <w:sz w:val="20"/>
                <w:szCs w:val="20"/>
              </w:rPr>
              <w:t>ЈЛС</w:t>
            </w:r>
          </w:p>
        </w:tc>
        <w:tc>
          <w:tcPr>
            <w:tcW w:w="1454" w:type="dxa"/>
            <w:tcBorders>
              <w:top w:val="single" w:sz="4" w:space="0" w:color="auto"/>
              <w:left w:val="single" w:sz="4" w:space="0" w:color="auto"/>
              <w:bottom w:val="single" w:sz="4" w:space="0" w:color="auto"/>
              <w:right w:val="single" w:sz="4" w:space="0" w:color="auto"/>
            </w:tcBorders>
          </w:tcPr>
          <w:p w:rsidR="00E452F2" w:rsidRPr="00FD4932" w:rsidRDefault="00E452F2" w:rsidP="00E452F2">
            <w:pPr>
              <w:rPr>
                <w:sz w:val="20"/>
                <w:szCs w:val="20"/>
              </w:rPr>
            </w:pPr>
            <w:r w:rsidRPr="00FD4932">
              <w:rPr>
                <w:sz w:val="20"/>
                <w:szCs w:val="20"/>
              </w:rPr>
              <w:t>ЈКП</w:t>
            </w:r>
          </w:p>
        </w:tc>
        <w:tc>
          <w:tcPr>
            <w:tcW w:w="1459" w:type="dxa"/>
            <w:tcBorders>
              <w:top w:val="single" w:sz="4" w:space="0" w:color="auto"/>
              <w:left w:val="single" w:sz="4" w:space="0" w:color="auto"/>
              <w:bottom w:val="single" w:sz="4" w:space="0" w:color="auto"/>
              <w:right w:val="single" w:sz="4" w:space="0" w:color="auto"/>
            </w:tcBorders>
          </w:tcPr>
          <w:p w:rsidR="00E452F2" w:rsidRPr="00FD4932" w:rsidRDefault="00E452F2" w:rsidP="00E452F2">
            <w:pPr>
              <w:rPr>
                <w:sz w:val="20"/>
                <w:szCs w:val="20"/>
              </w:rPr>
            </w:pPr>
            <w:r w:rsidRPr="00FD4932">
              <w:rPr>
                <w:sz w:val="20"/>
                <w:szCs w:val="20"/>
              </w:rPr>
              <w:t>2021-2023</w:t>
            </w:r>
          </w:p>
        </w:tc>
        <w:tc>
          <w:tcPr>
            <w:tcW w:w="1454" w:type="dxa"/>
            <w:tcBorders>
              <w:top w:val="single" w:sz="4" w:space="0" w:color="auto"/>
              <w:left w:val="single" w:sz="4" w:space="0" w:color="auto"/>
              <w:bottom w:val="single" w:sz="4" w:space="0" w:color="auto"/>
              <w:right w:val="single" w:sz="4" w:space="0" w:color="auto"/>
            </w:tcBorders>
          </w:tcPr>
          <w:p w:rsidR="00E452F2" w:rsidRPr="00FD4932" w:rsidRDefault="00E452F2" w:rsidP="00E452F2">
            <w:pPr>
              <w:rPr>
                <w:sz w:val="20"/>
                <w:szCs w:val="20"/>
              </w:rPr>
            </w:pPr>
            <w:r w:rsidRPr="00FD4932">
              <w:rPr>
                <w:sz w:val="20"/>
                <w:szCs w:val="20"/>
              </w:rPr>
              <w:t>/</w:t>
            </w:r>
          </w:p>
        </w:tc>
        <w:tc>
          <w:tcPr>
            <w:tcW w:w="1456" w:type="dxa"/>
            <w:tcBorders>
              <w:top w:val="single" w:sz="4" w:space="0" w:color="auto"/>
              <w:left w:val="single" w:sz="4" w:space="0" w:color="auto"/>
              <w:bottom w:val="single" w:sz="4" w:space="0" w:color="auto"/>
              <w:right w:val="single" w:sz="4" w:space="0" w:color="auto"/>
            </w:tcBorders>
          </w:tcPr>
          <w:p w:rsidR="00E452F2" w:rsidRPr="00FD4932" w:rsidRDefault="00E452F2" w:rsidP="00E452F2">
            <w:pPr>
              <w:rPr>
                <w:sz w:val="20"/>
                <w:szCs w:val="20"/>
              </w:rPr>
            </w:pPr>
            <w:r w:rsidRPr="00FD4932">
              <w:rPr>
                <w:sz w:val="20"/>
                <w:szCs w:val="20"/>
              </w:rPr>
              <w:t>/</w:t>
            </w:r>
          </w:p>
        </w:tc>
        <w:tc>
          <w:tcPr>
            <w:tcW w:w="1456" w:type="dxa"/>
            <w:tcBorders>
              <w:top w:val="single" w:sz="4" w:space="0" w:color="auto"/>
              <w:left w:val="single" w:sz="4" w:space="0" w:color="auto"/>
              <w:bottom w:val="single" w:sz="4" w:space="0" w:color="auto"/>
              <w:right w:val="single" w:sz="4" w:space="0" w:color="auto"/>
            </w:tcBorders>
          </w:tcPr>
          <w:p w:rsidR="00E452F2" w:rsidRPr="00FD4932" w:rsidRDefault="00E452F2" w:rsidP="00E452F2">
            <w:pPr>
              <w:rPr>
                <w:sz w:val="20"/>
                <w:szCs w:val="20"/>
              </w:rPr>
            </w:pPr>
            <w:r w:rsidRPr="00FD4932">
              <w:rPr>
                <w:sz w:val="20"/>
                <w:szCs w:val="20"/>
              </w:rPr>
              <w:t>Из редовне делатности</w:t>
            </w:r>
          </w:p>
        </w:tc>
      </w:tr>
    </w:tbl>
    <w:p w:rsidR="00513355" w:rsidRDefault="00513355" w:rsidP="00513355"/>
    <w:p w:rsidR="00BE0FC8" w:rsidRDefault="00BE0FC8" w:rsidP="0051335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79"/>
        <w:gridCol w:w="2166"/>
        <w:gridCol w:w="1096"/>
        <w:gridCol w:w="1092"/>
        <w:gridCol w:w="1097"/>
        <w:gridCol w:w="218"/>
        <w:gridCol w:w="872"/>
        <w:gridCol w:w="1089"/>
        <w:gridCol w:w="1089"/>
        <w:gridCol w:w="2170"/>
      </w:tblGrid>
      <w:tr w:rsidR="00513355" w:rsidRPr="00990779" w:rsidTr="00C30092">
        <w:tc>
          <w:tcPr>
            <w:tcW w:w="2179" w:type="dxa"/>
            <w:tcBorders>
              <w:top w:val="single" w:sz="4" w:space="0" w:color="auto"/>
              <w:left w:val="single" w:sz="4" w:space="0" w:color="auto"/>
              <w:bottom w:val="single" w:sz="4" w:space="0" w:color="auto"/>
              <w:right w:val="single" w:sz="4" w:space="0" w:color="auto"/>
            </w:tcBorders>
            <w:shd w:val="clear" w:color="auto" w:fill="E36C0A"/>
          </w:tcPr>
          <w:p w:rsidR="00513355" w:rsidRPr="00990779" w:rsidRDefault="00513355" w:rsidP="00110E9C">
            <w:pPr>
              <w:spacing w:before="60" w:after="60"/>
              <w:rPr>
                <w:b/>
                <w:sz w:val="20"/>
                <w:szCs w:val="20"/>
              </w:rPr>
            </w:pPr>
            <w:r>
              <w:rPr>
                <w:b/>
                <w:sz w:val="20"/>
                <w:szCs w:val="20"/>
              </w:rPr>
              <w:t>МЕРА 3.4</w:t>
            </w:r>
            <w:r w:rsidRPr="00990779">
              <w:rPr>
                <w:b/>
                <w:sz w:val="20"/>
                <w:szCs w:val="20"/>
              </w:rPr>
              <w:t>:</w:t>
            </w:r>
          </w:p>
        </w:tc>
        <w:tc>
          <w:tcPr>
            <w:tcW w:w="4354" w:type="dxa"/>
            <w:gridSpan w:val="3"/>
            <w:tcBorders>
              <w:top w:val="single" w:sz="4" w:space="0" w:color="auto"/>
              <w:left w:val="single" w:sz="4" w:space="0" w:color="auto"/>
              <w:bottom w:val="single" w:sz="4" w:space="0" w:color="auto"/>
              <w:right w:val="single" w:sz="4" w:space="0" w:color="auto"/>
            </w:tcBorders>
            <w:shd w:val="clear" w:color="auto" w:fill="E36C0A"/>
          </w:tcPr>
          <w:p w:rsidR="00513355" w:rsidRPr="004804E3" w:rsidRDefault="004804E3" w:rsidP="00110E9C">
            <w:pPr>
              <w:spacing w:before="60" w:after="60"/>
              <w:rPr>
                <w:sz w:val="20"/>
                <w:szCs w:val="20"/>
              </w:rPr>
            </w:pPr>
            <w:r>
              <w:rPr>
                <w:sz w:val="20"/>
                <w:szCs w:val="20"/>
              </w:rPr>
              <w:t>Израда техничко урбанистичке документације за подстандарднаромска насеља</w:t>
            </w:r>
          </w:p>
        </w:tc>
        <w:tc>
          <w:tcPr>
            <w:tcW w:w="1315" w:type="dxa"/>
            <w:gridSpan w:val="2"/>
            <w:tcBorders>
              <w:top w:val="single" w:sz="4" w:space="0" w:color="auto"/>
              <w:left w:val="single" w:sz="4" w:space="0" w:color="auto"/>
              <w:bottom w:val="single" w:sz="4" w:space="0" w:color="auto"/>
              <w:right w:val="single" w:sz="4" w:space="0" w:color="auto"/>
            </w:tcBorders>
            <w:shd w:val="clear" w:color="auto" w:fill="E36C0A"/>
          </w:tcPr>
          <w:p w:rsidR="00513355" w:rsidRPr="00990779" w:rsidRDefault="00513355" w:rsidP="00110E9C">
            <w:pPr>
              <w:spacing w:before="60" w:after="60"/>
              <w:rPr>
                <w:sz w:val="20"/>
                <w:szCs w:val="20"/>
              </w:rPr>
            </w:pPr>
            <w:r w:rsidRPr="00990779">
              <w:rPr>
                <w:sz w:val="20"/>
                <w:szCs w:val="20"/>
              </w:rPr>
              <w:t>Тип мере:</w:t>
            </w:r>
          </w:p>
        </w:tc>
        <w:tc>
          <w:tcPr>
            <w:tcW w:w="5220" w:type="dxa"/>
            <w:gridSpan w:val="4"/>
            <w:tcBorders>
              <w:top w:val="single" w:sz="4" w:space="0" w:color="auto"/>
              <w:left w:val="single" w:sz="4" w:space="0" w:color="auto"/>
              <w:bottom w:val="single" w:sz="4" w:space="0" w:color="auto"/>
              <w:right w:val="single" w:sz="4" w:space="0" w:color="auto"/>
            </w:tcBorders>
            <w:shd w:val="clear" w:color="auto" w:fill="E36C0A"/>
          </w:tcPr>
          <w:p w:rsidR="00513355" w:rsidRPr="00C30092" w:rsidRDefault="00C30092" w:rsidP="00110E9C">
            <w:pPr>
              <w:spacing w:before="60" w:after="60"/>
              <w:rPr>
                <w:sz w:val="20"/>
                <w:szCs w:val="20"/>
              </w:rPr>
            </w:pPr>
            <w:r>
              <w:rPr>
                <w:sz w:val="20"/>
                <w:szCs w:val="20"/>
              </w:rPr>
              <w:t>подстицајна</w:t>
            </w:r>
          </w:p>
        </w:tc>
      </w:tr>
      <w:tr w:rsidR="00513355" w:rsidRPr="00990779" w:rsidTr="00C30092">
        <w:tc>
          <w:tcPr>
            <w:tcW w:w="2179" w:type="dxa"/>
            <w:tcBorders>
              <w:top w:val="single" w:sz="4" w:space="0" w:color="auto"/>
              <w:left w:val="single" w:sz="4" w:space="0" w:color="auto"/>
              <w:bottom w:val="single" w:sz="4" w:space="0" w:color="auto"/>
              <w:right w:val="single" w:sz="4" w:space="0" w:color="auto"/>
            </w:tcBorders>
            <w:shd w:val="clear" w:color="auto" w:fill="FBD4B4"/>
          </w:tcPr>
          <w:p w:rsidR="00513355" w:rsidRPr="00990779" w:rsidRDefault="00513355" w:rsidP="00110E9C">
            <w:pPr>
              <w:spacing w:before="60" w:after="60"/>
              <w:rPr>
                <w:sz w:val="20"/>
                <w:szCs w:val="20"/>
              </w:rPr>
            </w:pPr>
            <w:r w:rsidRPr="00990779">
              <w:rPr>
                <w:sz w:val="20"/>
                <w:szCs w:val="20"/>
              </w:rPr>
              <w:t>Носилац мере:</w:t>
            </w:r>
          </w:p>
        </w:tc>
        <w:tc>
          <w:tcPr>
            <w:tcW w:w="4354" w:type="dxa"/>
            <w:gridSpan w:val="3"/>
            <w:tcBorders>
              <w:top w:val="single" w:sz="4" w:space="0" w:color="auto"/>
              <w:left w:val="single" w:sz="4" w:space="0" w:color="auto"/>
              <w:bottom w:val="single" w:sz="4" w:space="0" w:color="auto"/>
              <w:right w:val="single" w:sz="4" w:space="0" w:color="auto"/>
            </w:tcBorders>
            <w:shd w:val="clear" w:color="auto" w:fill="FBD4B4"/>
          </w:tcPr>
          <w:p w:rsidR="00513355" w:rsidRPr="0036495E" w:rsidRDefault="0036495E" w:rsidP="00110E9C">
            <w:pPr>
              <w:spacing w:before="60" w:after="60"/>
              <w:rPr>
                <w:sz w:val="20"/>
                <w:szCs w:val="20"/>
              </w:rPr>
            </w:pPr>
            <w:r>
              <w:rPr>
                <w:sz w:val="20"/>
                <w:szCs w:val="20"/>
              </w:rPr>
              <w:t>ЈЛС</w:t>
            </w:r>
          </w:p>
        </w:tc>
        <w:tc>
          <w:tcPr>
            <w:tcW w:w="1315" w:type="dxa"/>
            <w:gridSpan w:val="2"/>
            <w:tcBorders>
              <w:top w:val="single" w:sz="4" w:space="0" w:color="auto"/>
              <w:left w:val="single" w:sz="4" w:space="0" w:color="auto"/>
              <w:bottom w:val="single" w:sz="4" w:space="0" w:color="auto"/>
              <w:right w:val="single" w:sz="4" w:space="0" w:color="auto"/>
            </w:tcBorders>
            <w:shd w:val="clear" w:color="auto" w:fill="FBD4B4"/>
          </w:tcPr>
          <w:p w:rsidR="00513355" w:rsidRPr="00990779" w:rsidRDefault="00513355" w:rsidP="00110E9C">
            <w:pPr>
              <w:spacing w:before="60" w:after="60"/>
              <w:rPr>
                <w:sz w:val="20"/>
                <w:szCs w:val="20"/>
              </w:rPr>
            </w:pPr>
            <w:r w:rsidRPr="00990779">
              <w:rPr>
                <w:sz w:val="20"/>
                <w:szCs w:val="20"/>
              </w:rPr>
              <w:t>Партнери:</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BD4B4"/>
          </w:tcPr>
          <w:p w:rsidR="00513355" w:rsidRPr="00C30092" w:rsidRDefault="00C30092" w:rsidP="00110E9C">
            <w:pPr>
              <w:spacing w:before="60" w:after="60"/>
              <w:rPr>
                <w:sz w:val="20"/>
                <w:szCs w:val="20"/>
              </w:rPr>
            </w:pPr>
            <w:r>
              <w:rPr>
                <w:sz w:val="20"/>
                <w:szCs w:val="20"/>
              </w:rPr>
              <w:t>/</w:t>
            </w:r>
          </w:p>
        </w:tc>
      </w:tr>
      <w:tr w:rsidR="00513355" w:rsidRPr="00990779" w:rsidTr="00C30092">
        <w:tc>
          <w:tcPr>
            <w:tcW w:w="2179" w:type="dxa"/>
            <w:tcBorders>
              <w:top w:val="single" w:sz="4" w:space="0" w:color="auto"/>
              <w:left w:val="single" w:sz="4" w:space="0" w:color="auto"/>
              <w:bottom w:val="single" w:sz="4" w:space="0" w:color="auto"/>
              <w:right w:val="single" w:sz="4" w:space="0" w:color="auto"/>
            </w:tcBorders>
            <w:shd w:val="clear" w:color="auto" w:fill="FBD4B4"/>
          </w:tcPr>
          <w:p w:rsidR="00513355" w:rsidRPr="00990779" w:rsidRDefault="00513355" w:rsidP="00110E9C">
            <w:pPr>
              <w:spacing w:before="60" w:after="60"/>
              <w:rPr>
                <w:sz w:val="20"/>
                <w:szCs w:val="20"/>
              </w:rPr>
            </w:pPr>
            <w:r w:rsidRPr="00990779">
              <w:rPr>
                <w:sz w:val="20"/>
                <w:szCs w:val="20"/>
              </w:rPr>
              <w:t>Период спровођења:</w:t>
            </w:r>
          </w:p>
        </w:tc>
        <w:tc>
          <w:tcPr>
            <w:tcW w:w="2166" w:type="dxa"/>
            <w:tcBorders>
              <w:top w:val="single" w:sz="4" w:space="0" w:color="auto"/>
              <w:left w:val="single" w:sz="4" w:space="0" w:color="auto"/>
              <w:bottom w:val="single" w:sz="4" w:space="0" w:color="auto"/>
              <w:right w:val="single" w:sz="4" w:space="0" w:color="auto"/>
            </w:tcBorders>
            <w:shd w:val="clear" w:color="auto" w:fill="FBD4B4"/>
          </w:tcPr>
          <w:p w:rsidR="00513355" w:rsidRPr="00C30092" w:rsidRDefault="00C30092" w:rsidP="00110E9C">
            <w:pPr>
              <w:spacing w:before="60" w:after="60"/>
              <w:rPr>
                <w:sz w:val="20"/>
                <w:szCs w:val="20"/>
              </w:rPr>
            </w:pPr>
            <w:r>
              <w:rPr>
                <w:sz w:val="20"/>
                <w:szCs w:val="20"/>
              </w:rPr>
              <w:t>2022-2023</w:t>
            </w:r>
          </w:p>
        </w:tc>
        <w:tc>
          <w:tcPr>
            <w:tcW w:w="3503" w:type="dxa"/>
            <w:gridSpan w:val="4"/>
            <w:tcBorders>
              <w:top w:val="single" w:sz="4" w:space="0" w:color="auto"/>
              <w:left w:val="single" w:sz="4" w:space="0" w:color="auto"/>
              <w:bottom w:val="single" w:sz="4" w:space="0" w:color="auto"/>
              <w:right w:val="single" w:sz="4" w:space="0" w:color="auto"/>
            </w:tcBorders>
            <w:shd w:val="clear" w:color="auto" w:fill="FBD4B4"/>
          </w:tcPr>
          <w:p w:rsidR="00513355" w:rsidRPr="00990779" w:rsidRDefault="00513355" w:rsidP="00110E9C">
            <w:pPr>
              <w:spacing w:before="60" w:after="60"/>
              <w:jc w:val="right"/>
              <w:rPr>
                <w:sz w:val="20"/>
                <w:szCs w:val="20"/>
              </w:rPr>
            </w:pPr>
            <w:r w:rsidRPr="00990779">
              <w:rPr>
                <w:sz w:val="20"/>
                <w:szCs w:val="20"/>
              </w:rPr>
              <w:t>Потребне измене прописа:</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BD4B4"/>
          </w:tcPr>
          <w:p w:rsidR="00513355" w:rsidRPr="00C30092" w:rsidRDefault="00C30092" w:rsidP="00110E9C">
            <w:pPr>
              <w:spacing w:before="60" w:after="60"/>
              <w:rPr>
                <w:sz w:val="20"/>
                <w:szCs w:val="20"/>
              </w:rPr>
            </w:pPr>
            <w:r>
              <w:rPr>
                <w:sz w:val="20"/>
                <w:szCs w:val="20"/>
              </w:rPr>
              <w:t>не</w:t>
            </w:r>
          </w:p>
        </w:tc>
      </w:tr>
      <w:tr w:rsidR="00513355" w:rsidRPr="008109FD" w:rsidTr="00C30092">
        <w:tc>
          <w:tcPr>
            <w:tcW w:w="2179" w:type="dxa"/>
            <w:tcBorders>
              <w:top w:val="single" w:sz="4" w:space="0" w:color="auto"/>
              <w:left w:val="single" w:sz="4" w:space="0" w:color="auto"/>
              <w:bottom w:val="single" w:sz="4" w:space="0" w:color="auto"/>
              <w:right w:val="single" w:sz="4" w:space="0" w:color="auto"/>
            </w:tcBorders>
            <w:shd w:val="clear" w:color="auto" w:fill="FBD4B4"/>
          </w:tcPr>
          <w:p w:rsidR="00513355" w:rsidRPr="008109FD" w:rsidRDefault="00513355" w:rsidP="00110E9C">
            <w:pPr>
              <w:spacing w:before="60" w:after="60"/>
              <w:jc w:val="left"/>
              <w:rPr>
                <w:sz w:val="20"/>
                <w:szCs w:val="20"/>
                <w:lang w:val="ru-RU"/>
              </w:rPr>
            </w:pPr>
            <w:r w:rsidRPr="008109FD">
              <w:rPr>
                <w:sz w:val="20"/>
                <w:szCs w:val="20"/>
                <w:lang w:val="ru-RU"/>
              </w:rPr>
              <w:t>Укупно процењена финансијска средства за меру (РСД):</w:t>
            </w:r>
          </w:p>
        </w:tc>
        <w:tc>
          <w:tcPr>
            <w:tcW w:w="2166" w:type="dxa"/>
            <w:tcBorders>
              <w:top w:val="single" w:sz="4" w:space="0" w:color="auto"/>
              <w:left w:val="single" w:sz="4" w:space="0" w:color="auto"/>
              <w:bottom w:val="single" w:sz="4" w:space="0" w:color="auto"/>
              <w:right w:val="single" w:sz="4" w:space="0" w:color="auto"/>
            </w:tcBorders>
            <w:shd w:val="clear" w:color="auto" w:fill="FBD4B4"/>
          </w:tcPr>
          <w:p w:rsidR="00513355" w:rsidRPr="008109FD" w:rsidRDefault="001F350C" w:rsidP="00110E9C">
            <w:pPr>
              <w:spacing w:before="60" w:after="60"/>
              <w:jc w:val="right"/>
              <w:rPr>
                <w:rStyle w:val="FootnoteReference"/>
                <w:sz w:val="20"/>
                <w:szCs w:val="20"/>
                <w:lang w:val="ru-RU"/>
              </w:rPr>
            </w:pPr>
            <w:r>
              <w:rPr>
                <w:sz w:val="20"/>
                <w:szCs w:val="20"/>
                <w:lang w:val="ru-RU"/>
              </w:rPr>
              <w:t>2.000.000,00</w:t>
            </w:r>
          </w:p>
        </w:tc>
        <w:tc>
          <w:tcPr>
            <w:tcW w:w="2188" w:type="dxa"/>
            <w:gridSpan w:val="2"/>
            <w:tcBorders>
              <w:top w:val="single" w:sz="4" w:space="0" w:color="auto"/>
              <w:left w:val="single" w:sz="4" w:space="0" w:color="auto"/>
              <w:bottom w:val="single" w:sz="4" w:space="0" w:color="auto"/>
              <w:right w:val="single" w:sz="4" w:space="0" w:color="auto"/>
            </w:tcBorders>
            <w:shd w:val="clear" w:color="auto" w:fill="FBD4B4"/>
          </w:tcPr>
          <w:p w:rsidR="00513355" w:rsidRPr="008109FD" w:rsidRDefault="00513355" w:rsidP="00110E9C">
            <w:pPr>
              <w:spacing w:before="60" w:after="60"/>
              <w:jc w:val="left"/>
              <w:rPr>
                <w:rStyle w:val="FootnoteReference"/>
                <w:sz w:val="20"/>
                <w:szCs w:val="20"/>
                <w:lang w:val="ru-RU"/>
              </w:rPr>
            </w:pPr>
            <w:r w:rsidRPr="008109FD">
              <w:rPr>
                <w:sz w:val="20"/>
                <w:szCs w:val="20"/>
                <w:lang w:val="ru-RU"/>
              </w:rPr>
              <w:t>Вредности фин. средстава по годинама (РСД):</w:t>
            </w:r>
          </w:p>
        </w:tc>
        <w:tc>
          <w:tcPr>
            <w:tcW w:w="2187" w:type="dxa"/>
            <w:gridSpan w:val="3"/>
            <w:tcBorders>
              <w:top w:val="single" w:sz="4" w:space="0" w:color="auto"/>
              <w:left w:val="single" w:sz="4" w:space="0" w:color="auto"/>
              <w:bottom w:val="single" w:sz="4" w:space="0" w:color="auto"/>
              <w:right w:val="single" w:sz="4" w:space="0" w:color="auto"/>
            </w:tcBorders>
            <w:shd w:val="clear" w:color="auto" w:fill="FBD4B4"/>
          </w:tcPr>
          <w:p w:rsidR="00513355" w:rsidRDefault="001F350C" w:rsidP="00110E9C">
            <w:pPr>
              <w:spacing w:before="60" w:after="60"/>
              <w:jc w:val="right"/>
              <w:rPr>
                <w:sz w:val="20"/>
                <w:szCs w:val="20"/>
                <w:lang w:val="ru-RU"/>
              </w:rPr>
            </w:pPr>
            <w:r>
              <w:rPr>
                <w:sz w:val="20"/>
                <w:szCs w:val="20"/>
                <w:lang w:val="ru-RU"/>
              </w:rPr>
              <w:t>2022.</w:t>
            </w:r>
          </w:p>
          <w:p w:rsidR="001F350C" w:rsidRDefault="001F350C" w:rsidP="001F350C">
            <w:pPr>
              <w:spacing w:before="60" w:after="60"/>
              <w:jc w:val="right"/>
              <w:rPr>
                <w:sz w:val="20"/>
                <w:szCs w:val="20"/>
                <w:lang w:val="ru-RU"/>
              </w:rPr>
            </w:pPr>
            <w:r>
              <w:rPr>
                <w:sz w:val="20"/>
                <w:szCs w:val="20"/>
                <w:lang w:val="ru-RU"/>
              </w:rPr>
              <w:t>1.000.000,00</w:t>
            </w:r>
          </w:p>
          <w:p w:rsidR="001F350C" w:rsidRDefault="001F350C" w:rsidP="001F350C">
            <w:pPr>
              <w:spacing w:before="60" w:after="60"/>
              <w:jc w:val="right"/>
              <w:rPr>
                <w:sz w:val="20"/>
                <w:szCs w:val="20"/>
                <w:lang w:val="ru-RU"/>
              </w:rPr>
            </w:pPr>
            <w:r>
              <w:rPr>
                <w:sz w:val="20"/>
                <w:szCs w:val="20"/>
                <w:lang w:val="ru-RU"/>
              </w:rPr>
              <w:t>2023.</w:t>
            </w:r>
          </w:p>
          <w:p w:rsidR="001F350C" w:rsidRPr="001F350C" w:rsidRDefault="001F350C" w:rsidP="001F350C">
            <w:pPr>
              <w:spacing w:before="60" w:after="60"/>
              <w:jc w:val="right"/>
              <w:rPr>
                <w:rStyle w:val="FootnoteReference"/>
                <w:sz w:val="20"/>
                <w:szCs w:val="20"/>
                <w:vertAlign w:val="baseline"/>
                <w:lang w:val="ru-RU"/>
              </w:rPr>
            </w:pPr>
            <w:r>
              <w:rPr>
                <w:sz w:val="20"/>
                <w:szCs w:val="20"/>
                <w:lang w:val="ru-RU"/>
              </w:rPr>
              <w:t>1.000.000,00</w:t>
            </w:r>
          </w:p>
        </w:tc>
        <w:tc>
          <w:tcPr>
            <w:tcW w:w="2178" w:type="dxa"/>
            <w:gridSpan w:val="2"/>
            <w:tcBorders>
              <w:top w:val="single" w:sz="4" w:space="0" w:color="auto"/>
              <w:left w:val="single" w:sz="4" w:space="0" w:color="auto"/>
              <w:bottom w:val="single" w:sz="4" w:space="0" w:color="auto"/>
              <w:right w:val="single" w:sz="4" w:space="0" w:color="auto"/>
            </w:tcBorders>
            <w:shd w:val="clear" w:color="auto" w:fill="FBD4B4"/>
          </w:tcPr>
          <w:p w:rsidR="00513355" w:rsidRPr="008109FD" w:rsidRDefault="00513355" w:rsidP="00110E9C">
            <w:pPr>
              <w:spacing w:before="60" w:after="60"/>
              <w:jc w:val="left"/>
              <w:rPr>
                <w:rStyle w:val="FootnoteReference"/>
                <w:sz w:val="20"/>
                <w:szCs w:val="20"/>
                <w:lang w:val="ru-RU"/>
              </w:rPr>
            </w:pPr>
            <w:r w:rsidRPr="008109FD">
              <w:rPr>
                <w:sz w:val="20"/>
                <w:szCs w:val="20"/>
                <w:lang w:val="ru-RU"/>
              </w:rPr>
              <w:t>Вредности  фин. средстава по изворима финансир.:</w:t>
            </w:r>
          </w:p>
        </w:tc>
        <w:tc>
          <w:tcPr>
            <w:tcW w:w="2170" w:type="dxa"/>
            <w:tcBorders>
              <w:top w:val="single" w:sz="4" w:space="0" w:color="auto"/>
              <w:left w:val="single" w:sz="4" w:space="0" w:color="auto"/>
              <w:bottom w:val="single" w:sz="4" w:space="0" w:color="auto"/>
              <w:right w:val="single" w:sz="4" w:space="0" w:color="auto"/>
            </w:tcBorders>
            <w:shd w:val="clear" w:color="auto" w:fill="FBD4B4"/>
          </w:tcPr>
          <w:p w:rsidR="001F350C" w:rsidRDefault="001F350C" w:rsidP="001F350C">
            <w:pPr>
              <w:spacing w:before="60" w:after="60"/>
              <w:jc w:val="right"/>
              <w:rPr>
                <w:sz w:val="20"/>
                <w:szCs w:val="20"/>
                <w:lang w:val="ru-RU"/>
              </w:rPr>
            </w:pPr>
            <w:r>
              <w:rPr>
                <w:sz w:val="20"/>
                <w:szCs w:val="20"/>
                <w:lang w:val="ru-RU"/>
              </w:rPr>
              <w:t>Буџет ЈЛС:</w:t>
            </w:r>
          </w:p>
          <w:p w:rsidR="001A7F1B" w:rsidRDefault="001A7F1B" w:rsidP="001F350C">
            <w:pPr>
              <w:spacing w:before="60" w:after="60"/>
              <w:jc w:val="right"/>
              <w:rPr>
                <w:sz w:val="20"/>
                <w:szCs w:val="20"/>
                <w:lang w:val="ru-RU"/>
              </w:rPr>
            </w:pPr>
            <w:r>
              <w:rPr>
                <w:sz w:val="20"/>
                <w:szCs w:val="20"/>
                <w:lang w:val="ru-RU"/>
              </w:rPr>
              <w:t>0,00</w:t>
            </w:r>
          </w:p>
          <w:p w:rsidR="001F350C" w:rsidRDefault="001F350C" w:rsidP="001F350C">
            <w:pPr>
              <w:spacing w:before="60" w:after="60"/>
              <w:jc w:val="right"/>
              <w:rPr>
                <w:sz w:val="20"/>
                <w:szCs w:val="20"/>
                <w:lang w:val="ru-RU"/>
              </w:rPr>
            </w:pPr>
            <w:r>
              <w:rPr>
                <w:sz w:val="20"/>
                <w:szCs w:val="20"/>
                <w:lang w:val="ru-RU"/>
              </w:rPr>
              <w:t xml:space="preserve">Донатори: </w:t>
            </w:r>
          </w:p>
          <w:p w:rsidR="00513355" w:rsidRPr="008109FD" w:rsidRDefault="001A7F1B" w:rsidP="001A7F1B">
            <w:pPr>
              <w:spacing w:before="60" w:after="60"/>
              <w:jc w:val="right"/>
              <w:rPr>
                <w:rStyle w:val="FootnoteReference"/>
                <w:sz w:val="20"/>
                <w:szCs w:val="20"/>
                <w:lang w:val="ru-RU"/>
              </w:rPr>
            </w:pPr>
            <w:r>
              <w:rPr>
                <w:sz w:val="20"/>
                <w:szCs w:val="20"/>
                <w:lang w:val="ru-RU"/>
              </w:rPr>
              <w:t xml:space="preserve">2.000.000,00 </w:t>
            </w:r>
          </w:p>
        </w:tc>
      </w:tr>
      <w:tr w:rsidR="00513355" w:rsidRPr="00990779" w:rsidTr="00C30092">
        <w:tc>
          <w:tcPr>
            <w:tcW w:w="4345" w:type="dxa"/>
            <w:gridSpan w:val="2"/>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8109FD" w:rsidRDefault="00513355" w:rsidP="00110E9C">
            <w:pPr>
              <w:spacing w:before="60" w:after="60"/>
              <w:jc w:val="center"/>
              <w:rPr>
                <w:rStyle w:val="FootnoteReference"/>
                <w:sz w:val="20"/>
                <w:szCs w:val="20"/>
                <w:lang w:val="ru-RU"/>
              </w:rPr>
            </w:pPr>
            <w:r w:rsidRPr="008109FD">
              <w:rPr>
                <w:sz w:val="20"/>
                <w:szCs w:val="20"/>
                <w:lang w:val="ru-RU"/>
              </w:rPr>
              <w:t>Показатељи на нивоу мере (показатељи резултата)</w:t>
            </w:r>
          </w:p>
        </w:tc>
        <w:tc>
          <w:tcPr>
            <w:tcW w:w="1096"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990779" w:rsidRDefault="00513355" w:rsidP="00110E9C">
            <w:pPr>
              <w:spacing w:before="60" w:after="60"/>
              <w:jc w:val="center"/>
              <w:rPr>
                <w:rStyle w:val="FootnoteReference"/>
                <w:sz w:val="20"/>
                <w:szCs w:val="20"/>
              </w:rPr>
            </w:pPr>
            <w:r w:rsidRPr="00990779">
              <w:rPr>
                <w:sz w:val="20"/>
                <w:szCs w:val="20"/>
              </w:rPr>
              <w:t>Јединица мере</w:t>
            </w:r>
          </w:p>
        </w:tc>
        <w:tc>
          <w:tcPr>
            <w:tcW w:w="1092"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990779" w:rsidRDefault="00513355" w:rsidP="00110E9C">
            <w:pPr>
              <w:spacing w:before="60" w:after="60"/>
              <w:jc w:val="center"/>
              <w:rPr>
                <w:rStyle w:val="FootnoteReference"/>
                <w:sz w:val="20"/>
                <w:szCs w:val="20"/>
              </w:rPr>
            </w:pPr>
            <w:r w:rsidRPr="00990779">
              <w:rPr>
                <w:sz w:val="20"/>
                <w:szCs w:val="20"/>
              </w:rPr>
              <w:t>Базна година</w:t>
            </w:r>
          </w:p>
        </w:tc>
        <w:tc>
          <w:tcPr>
            <w:tcW w:w="1097"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990779" w:rsidRDefault="00513355" w:rsidP="00110E9C">
            <w:pPr>
              <w:spacing w:before="60" w:after="60"/>
              <w:jc w:val="center"/>
              <w:rPr>
                <w:rStyle w:val="FootnoteReference"/>
                <w:sz w:val="20"/>
                <w:szCs w:val="20"/>
              </w:rPr>
            </w:pPr>
            <w:r w:rsidRPr="00990779">
              <w:rPr>
                <w:sz w:val="20"/>
                <w:szCs w:val="20"/>
              </w:rPr>
              <w:t>Базна вредност</w:t>
            </w:r>
          </w:p>
        </w:tc>
        <w:tc>
          <w:tcPr>
            <w:tcW w:w="3268" w:type="dxa"/>
            <w:gridSpan w:val="4"/>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990779" w:rsidRDefault="00513355" w:rsidP="00110E9C">
            <w:pPr>
              <w:spacing w:before="60" w:after="60"/>
              <w:jc w:val="center"/>
              <w:rPr>
                <w:rStyle w:val="FootnoteReference"/>
                <w:sz w:val="20"/>
                <w:szCs w:val="20"/>
              </w:rPr>
            </w:pPr>
            <w:r w:rsidRPr="00990779">
              <w:rPr>
                <w:sz w:val="20"/>
                <w:szCs w:val="20"/>
              </w:rPr>
              <w:t>Циљне вредности</w:t>
            </w:r>
          </w:p>
        </w:tc>
        <w:tc>
          <w:tcPr>
            <w:tcW w:w="2170"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990779" w:rsidRDefault="00513355" w:rsidP="00110E9C">
            <w:pPr>
              <w:spacing w:before="60" w:after="60"/>
              <w:jc w:val="center"/>
              <w:rPr>
                <w:rStyle w:val="FootnoteReference"/>
                <w:sz w:val="20"/>
                <w:szCs w:val="20"/>
              </w:rPr>
            </w:pPr>
            <w:r w:rsidRPr="00990779">
              <w:rPr>
                <w:sz w:val="20"/>
                <w:szCs w:val="20"/>
              </w:rPr>
              <w:t>Извор провере</w:t>
            </w:r>
          </w:p>
        </w:tc>
      </w:tr>
      <w:tr w:rsidR="00513355" w:rsidRPr="00990779" w:rsidTr="00C30092">
        <w:tc>
          <w:tcPr>
            <w:tcW w:w="4345" w:type="dxa"/>
            <w:gridSpan w:val="2"/>
            <w:vMerge/>
            <w:tcBorders>
              <w:top w:val="single" w:sz="4" w:space="0" w:color="auto"/>
              <w:left w:val="single" w:sz="4" w:space="0" w:color="auto"/>
              <w:bottom w:val="single" w:sz="4" w:space="0" w:color="auto"/>
              <w:right w:val="single" w:sz="4" w:space="0" w:color="auto"/>
            </w:tcBorders>
            <w:shd w:val="clear" w:color="auto" w:fill="FABF8F"/>
            <w:vAlign w:val="center"/>
          </w:tcPr>
          <w:p w:rsidR="00513355" w:rsidRPr="00990779" w:rsidRDefault="00513355" w:rsidP="00110E9C">
            <w:pPr>
              <w:spacing w:before="60" w:after="60"/>
              <w:jc w:val="center"/>
              <w:rPr>
                <w:rStyle w:val="FootnoteReference"/>
                <w:sz w:val="20"/>
                <w:szCs w:val="20"/>
              </w:rPr>
            </w:pPr>
          </w:p>
        </w:tc>
        <w:tc>
          <w:tcPr>
            <w:tcW w:w="1096"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513355" w:rsidRPr="00990779" w:rsidRDefault="00513355" w:rsidP="00110E9C">
            <w:pPr>
              <w:spacing w:before="60" w:after="60"/>
              <w:jc w:val="center"/>
              <w:rPr>
                <w:rStyle w:val="FootnoteReference"/>
                <w:sz w:val="20"/>
                <w:szCs w:val="20"/>
              </w:rPr>
            </w:pPr>
          </w:p>
        </w:tc>
        <w:tc>
          <w:tcPr>
            <w:tcW w:w="1092"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513355" w:rsidRPr="00990779" w:rsidRDefault="00513355" w:rsidP="00110E9C">
            <w:pPr>
              <w:spacing w:before="60" w:after="60"/>
              <w:jc w:val="center"/>
              <w:rPr>
                <w:rStyle w:val="FootnoteReference"/>
                <w:sz w:val="20"/>
                <w:szCs w:val="20"/>
              </w:rPr>
            </w:pPr>
          </w:p>
        </w:tc>
        <w:tc>
          <w:tcPr>
            <w:tcW w:w="1097"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513355" w:rsidRPr="00990779" w:rsidRDefault="00513355" w:rsidP="00110E9C">
            <w:pPr>
              <w:spacing w:before="60" w:after="60"/>
              <w:jc w:val="center"/>
              <w:rPr>
                <w:rStyle w:val="FootnoteReference"/>
                <w:sz w:val="20"/>
                <w:szCs w:val="20"/>
              </w:rPr>
            </w:pPr>
          </w:p>
        </w:tc>
        <w:tc>
          <w:tcPr>
            <w:tcW w:w="1090" w:type="dxa"/>
            <w:gridSpan w:val="2"/>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990779" w:rsidRDefault="00C30092" w:rsidP="00110E9C">
            <w:pPr>
              <w:spacing w:before="60" w:after="60"/>
              <w:jc w:val="center"/>
              <w:rPr>
                <w:rStyle w:val="FootnoteReference"/>
                <w:sz w:val="20"/>
                <w:szCs w:val="20"/>
              </w:rPr>
            </w:pPr>
            <w:r>
              <w:rPr>
                <w:sz w:val="20"/>
                <w:szCs w:val="20"/>
              </w:rPr>
              <w:t>2021</w:t>
            </w:r>
            <w:r w:rsidR="00513355" w:rsidRPr="00990779">
              <w:rPr>
                <w:sz w:val="20"/>
                <w:szCs w:val="20"/>
              </w:rPr>
              <w:t>.</w:t>
            </w:r>
          </w:p>
        </w:tc>
        <w:tc>
          <w:tcPr>
            <w:tcW w:w="1089" w:type="dxa"/>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990779" w:rsidRDefault="00C30092" w:rsidP="00110E9C">
            <w:pPr>
              <w:spacing w:before="60" w:after="60"/>
              <w:jc w:val="center"/>
              <w:rPr>
                <w:rStyle w:val="FootnoteReference"/>
                <w:sz w:val="20"/>
                <w:szCs w:val="20"/>
              </w:rPr>
            </w:pPr>
            <w:r>
              <w:rPr>
                <w:sz w:val="20"/>
                <w:szCs w:val="20"/>
              </w:rPr>
              <w:t>2022</w:t>
            </w:r>
            <w:r w:rsidR="00513355" w:rsidRPr="00990779">
              <w:rPr>
                <w:sz w:val="20"/>
                <w:szCs w:val="20"/>
              </w:rPr>
              <w:t>.</w:t>
            </w:r>
          </w:p>
        </w:tc>
        <w:tc>
          <w:tcPr>
            <w:tcW w:w="1089" w:type="dxa"/>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990779" w:rsidRDefault="00C30092" w:rsidP="00110E9C">
            <w:pPr>
              <w:spacing w:before="60" w:after="60"/>
              <w:jc w:val="center"/>
              <w:rPr>
                <w:rStyle w:val="FootnoteReference"/>
                <w:sz w:val="20"/>
                <w:szCs w:val="20"/>
              </w:rPr>
            </w:pPr>
            <w:r>
              <w:rPr>
                <w:sz w:val="20"/>
                <w:szCs w:val="20"/>
              </w:rPr>
              <w:t>2023</w:t>
            </w:r>
            <w:r w:rsidR="00513355" w:rsidRPr="00990779">
              <w:rPr>
                <w:sz w:val="20"/>
                <w:szCs w:val="20"/>
              </w:rPr>
              <w:t>.</w:t>
            </w:r>
          </w:p>
        </w:tc>
        <w:tc>
          <w:tcPr>
            <w:tcW w:w="2170"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513355" w:rsidRPr="00990779" w:rsidRDefault="00513355" w:rsidP="00110E9C">
            <w:pPr>
              <w:spacing w:before="60" w:after="60"/>
              <w:jc w:val="center"/>
              <w:rPr>
                <w:rStyle w:val="FootnoteReference"/>
                <w:sz w:val="20"/>
                <w:szCs w:val="20"/>
              </w:rPr>
            </w:pPr>
          </w:p>
        </w:tc>
      </w:tr>
      <w:tr w:rsidR="00513355" w:rsidRPr="00990779" w:rsidTr="00C30092">
        <w:tc>
          <w:tcPr>
            <w:tcW w:w="4345" w:type="dxa"/>
            <w:gridSpan w:val="2"/>
            <w:tcBorders>
              <w:top w:val="single" w:sz="4" w:space="0" w:color="auto"/>
              <w:left w:val="single" w:sz="4" w:space="0" w:color="auto"/>
              <w:bottom w:val="single" w:sz="4" w:space="0" w:color="auto"/>
              <w:right w:val="single" w:sz="4" w:space="0" w:color="auto"/>
            </w:tcBorders>
          </w:tcPr>
          <w:p w:rsidR="00513355" w:rsidRPr="00C30092" w:rsidRDefault="00C30092" w:rsidP="00110E9C">
            <w:pPr>
              <w:spacing w:before="60" w:after="60"/>
              <w:jc w:val="left"/>
              <w:rPr>
                <w:rStyle w:val="FootnoteReference"/>
                <w:sz w:val="20"/>
                <w:szCs w:val="20"/>
              </w:rPr>
            </w:pPr>
            <w:r>
              <w:rPr>
                <w:sz w:val="20"/>
                <w:szCs w:val="20"/>
              </w:rPr>
              <w:t>Број разрађених планова</w:t>
            </w:r>
          </w:p>
        </w:tc>
        <w:tc>
          <w:tcPr>
            <w:tcW w:w="1096" w:type="dxa"/>
            <w:tcBorders>
              <w:top w:val="single" w:sz="4" w:space="0" w:color="auto"/>
              <w:left w:val="single" w:sz="4" w:space="0" w:color="auto"/>
              <w:bottom w:val="single" w:sz="4" w:space="0" w:color="auto"/>
              <w:right w:val="single" w:sz="4" w:space="0" w:color="auto"/>
            </w:tcBorders>
          </w:tcPr>
          <w:p w:rsidR="00513355" w:rsidRPr="00C30092" w:rsidRDefault="00C30092" w:rsidP="00110E9C">
            <w:pPr>
              <w:spacing w:before="60" w:after="60"/>
              <w:jc w:val="center"/>
              <w:rPr>
                <w:rStyle w:val="FootnoteReference"/>
                <w:sz w:val="20"/>
                <w:szCs w:val="20"/>
              </w:rPr>
            </w:pPr>
            <w:r>
              <w:rPr>
                <w:sz w:val="20"/>
                <w:szCs w:val="20"/>
              </w:rPr>
              <w:t>број</w:t>
            </w:r>
          </w:p>
        </w:tc>
        <w:tc>
          <w:tcPr>
            <w:tcW w:w="1092" w:type="dxa"/>
            <w:tcBorders>
              <w:top w:val="single" w:sz="4" w:space="0" w:color="auto"/>
              <w:left w:val="single" w:sz="4" w:space="0" w:color="auto"/>
              <w:bottom w:val="single" w:sz="4" w:space="0" w:color="auto"/>
              <w:right w:val="single" w:sz="4" w:space="0" w:color="auto"/>
            </w:tcBorders>
          </w:tcPr>
          <w:p w:rsidR="00513355" w:rsidRPr="00C30092" w:rsidRDefault="00C30092" w:rsidP="00110E9C">
            <w:pPr>
              <w:spacing w:before="60" w:after="60"/>
              <w:jc w:val="center"/>
              <w:rPr>
                <w:rStyle w:val="FootnoteReference"/>
                <w:sz w:val="20"/>
                <w:szCs w:val="20"/>
              </w:rPr>
            </w:pPr>
            <w:r>
              <w:rPr>
                <w:sz w:val="20"/>
                <w:szCs w:val="20"/>
              </w:rPr>
              <w:t>2020</w:t>
            </w:r>
          </w:p>
        </w:tc>
        <w:tc>
          <w:tcPr>
            <w:tcW w:w="1097" w:type="dxa"/>
            <w:tcBorders>
              <w:top w:val="single" w:sz="4" w:space="0" w:color="auto"/>
              <w:left w:val="single" w:sz="4" w:space="0" w:color="auto"/>
              <w:bottom w:val="single" w:sz="4" w:space="0" w:color="auto"/>
              <w:right w:val="single" w:sz="4" w:space="0" w:color="auto"/>
            </w:tcBorders>
          </w:tcPr>
          <w:p w:rsidR="00513355" w:rsidRPr="00C30092" w:rsidRDefault="00C30092" w:rsidP="00110E9C">
            <w:pPr>
              <w:spacing w:before="60" w:after="60"/>
              <w:jc w:val="center"/>
              <w:rPr>
                <w:rStyle w:val="FootnoteReference"/>
                <w:sz w:val="20"/>
                <w:szCs w:val="20"/>
              </w:rPr>
            </w:pPr>
            <w:r>
              <w:rPr>
                <w:sz w:val="20"/>
                <w:szCs w:val="20"/>
              </w:rPr>
              <w:t>0</w:t>
            </w:r>
          </w:p>
        </w:tc>
        <w:tc>
          <w:tcPr>
            <w:tcW w:w="1090" w:type="dxa"/>
            <w:gridSpan w:val="2"/>
            <w:tcBorders>
              <w:top w:val="single" w:sz="4" w:space="0" w:color="auto"/>
              <w:left w:val="single" w:sz="4" w:space="0" w:color="auto"/>
              <w:bottom w:val="single" w:sz="4" w:space="0" w:color="auto"/>
              <w:right w:val="single" w:sz="4" w:space="0" w:color="auto"/>
            </w:tcBorders>
          </w:tcPr>
          <w:p w:rsidR="00513355" w:rsidRPr="00C30092" w:rsidRDefault="00C30092" w:rsidP="00110E9C">
            <w:pPr>
              <w:spacing w:before="60" w:after="60"/>
              <w:jc w:val="center"/>
              <w:rPr>
                <w:rStyle w:val="FootnoteReference"/>
                <w:sz w:val="20"/>
                <w:szCs w:val="20"/>
              </w:rPr>
            </w:pPr>
            <w:r>
              <w:rPr>
                <w:sz w:val="20"/>
                <w:szCs w:val="20"/>
              </w:rPr>
              <w:t>/</w:t>
            </w:r>
          </w:p>
        </w:tc>
        <w:tc>
          <w:tcPr>
            <w:tcW w:w="1089" w:type="dxa"/>
            <w:tcBorders>
              <w:top w:val="single" w:sz="4" w:space="0" w:color="auto"/>
              <w:left w:val="single" w:sz="4" w:space="0" w:color="auto"/>
              <w:bottom w:val="single" w:sz="4" w:space="0" w:color="auto"/>
              <w:right w:val="single" w:sz="4" w:space="0" w:color="auto"/>
            </w:tcBorders>
          </w:tcPr>
          <w:p w:rsidR="00513355" w:rsidRPr="00C30092" w:rsidRDefault="00C30092" w:rsidP="00110E9C">
            <w:pPr>
              <w:spacing w:before="60" w:after="60"/>
              <w:jc w:val="center"/>
              <w:rPr>
                <w:rStyle w:val="FootnoteReference"/>
                <w:sz w:val="20"/>
                <w:szCs w:val="20"/>
              </w:rPr>
            </w:pPr>
            <w:r>
              <w:rPr>
                <w:sz w:val="20"/>
                <w:szCs w:val="20"/>
              </w:rPr>
              <w:t>1</w:t>
            </w:r>
          </w:p>
        </w:tc>
        <w:tc>
          <w:tcPr>
            <w:tcW w:w="1089" w:type="dxa"/>
            <w:tcBorders>
              <w:top w:val="single" w:sz="4" w:space="0" w:color="auto"/>
              <w:left w:val="single" w:sz="4" w:space="0" w:color="auto"/>
              <w:bottom w:val="single" w:sz="4" w:space="0" w:color="auto"/>
              <w:right w:val="single" w:sz="4" w:space="0" w:color="auto"/>
            </w:tcBorders>
          </w:tcPr>
          <w:p w:rsidR="00513355" w:rsidRPr="00C30092" w:rsidRDefault="00C30092" w:rsidP="00110E9C">
            <w:pPr>
              <w:spacing w:before="60" w:after="60"/>
              <w:jc w:val="center"/>
              <w:rPr>
                <w:rStyle w:val="FootnoteReference"/>
                <w:sz w:val="20"/>
                <w:szCs w:val="20"/>
              </w:rPr>
            </w:pPr>
            <w:r>
              <w:rPr>
                <w:sz w:val="20"/>
                <w:szCs w:val="20"/>
              </w:rPr>
              <w:t>2</w:t>
            </w:r>
          </w:p>
        </w:tc>
        <w:tc>
          <w:tcPr>
            <w:tcW w:w="2170" w:type="dxa"/>
            <w:tcBorders>
              <w:top w:val="single" w:sz="4" w:space="0" w:color="auto"/>
              <w:left w:val="single" w:sz="4" w:space="0" w:color="auto"/>
              <w:bottom w:val="single" w:sz="4" w:space="0" w:color="auto"/>
              <w:right w:val="single" w:sz="4" w:space="0" w:color="auto"/>
            </w:tcBorders>
          </w:tcPr>
          <w:p w:rsidR="00513355" w:rsidRPr="00C30092" w:rsidRDefault="00C30092" w:rsidP="00110E9C">
            <w:pPr>
              <w:spacing w:before="60" w:after="60"/>
              <w:jc w:val="left"/>
              <w:rPr>
                <w:rStyle w:val="FootnoteReference"/>
                <w:sz w:val="20"/>
                <w:szCs w:val="20"/>
              </w:rPr>
            </w:pPr>
            <w:r>
              <w:rPr>
                <w:sz w:val="20"/>
                <w:szCs w:val="20"/>
              </w:rPr>
              <w:t>Документација ЈЛС</w:t>
            </w:r>
          </w:p>
        </w:tc>
      </w:tr>
    </w:tbl>
    <w:p w:rsidR="00513355" w:rsidRDefault="00513355" w:rsidP="00513355"/>
    <w:p w:rsidR="0036495E" w:rsidRDefault="0036495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3"/>
        <w:gridCol w:w="3334"/>
        <w:gridCol w:w="1452"/>
        <w:gridCol w:w="1454"/>
        <w:gridCol w:w="1459"/>
        <w:gridCol w:w="1454"/>
        <w:gridCol w:w="1456"/>
        <w:gridCol w:w="1456"/>
      </w:tblGrid>
      <w:tr w:rsidR="00513355" w:rsidRPr="008109FD" w:rsidTr="0036495E">
        <w:tc>
          <w:tcPr>
            <w:tcW w:w="1003" w:type="dxa"/>
            <w:tcBorders>
              <w:top w:val="single" w:sz="4" w:space="0" w:color="auto"/>
              <w:left w:val="single" w:sz="4" w:space="0" w:color="auto"/>
              <w:bottom w:val="single" w:sz="4" w:space="0" w:color="auto"/>
              <w:right w:val="single" w:sz="4" w:space="0" w:color="auto"/>
            </w:tcBorders>
            <w:shd w:val="clear" w:color="auto" w:fill="92CDDC"/>
            <w:vAlign w:val="center"/>
          </w:tcPr>
          <w:p w:rsidR="00513355" w:rsidRPr="00990779" w:rsidRDefault="00513355" w:rsidP="00110E9C">
            <w:pPr>
              <w:spacing w:before="60" w:after="60"/>
              <w:jc w:val="left"/>
              <w:rPr>
                <w:sz w:val="20"/>
                <w:szCs w:val="20"/>
              </w:rPr>
            </w:pPr>
            <w:r w:rsidRPr="00990779">
              <w:rPr>
                <w:sz w:val="20"/>
                <w:szCs w:val="20"/>
              </w:rPr>
              <w:t>Ознака</w:t>
            </w:r>
          </w:p>
        </w:tc>
        <w:tc>
          <w:tcPr>
            <w:tcW w:w="3334" w:type="dxa"/>
            <w:tcBorders>
              <w:top w:val="single" w:sz="4" w:space="0" w:color="auto"/>
              <w:left w:val="single" w:sz="4" w:space="0" w:color="auto"/>
              <w:bottom w:val="single" w:sz="4" w:space="0" w:color="auto"/>
              <w:right w:val="single" w:sz="4" w:space="0" w:color="auto"/>
            </w:tcBorders>
            <w:shd w:val="clear" w:color="auto" w:fill="92CDDC"/>
            <w:vAlign w:val="center"/>
          </w:tcPr>
          <w:p w:rsidR="00513355" w:rsidRPr="00990779" w:rsidRDefault="00513355" w:rsidP="00110E9C">
            <w:pPr>
              <w:spacing w:before="60" w:after="60"/>
              <w:jc w:val="left"/>
              <w:rPr>
                <w:sz w:val="20"/>
                <w:szCs w:val="20"/>
              </w:rPr>
            </w:pPr>
            <w:r w:rsidRPr="00990779">
              <w:rPr>
                <w:sz w:val="20"/>
                <w:szCs w:val="20"/>
              </w:rPr>
              <w:t>Назив активности</w:t>
            </w:r>
          </w:p>
        </w:tc>
        <w:tc>
          <w:tcPr>
            <w:tcW w:w="1452" w:type="dxa"/>
            <w:tcBorders>
              <w:top w:val="single" w:sz="4" w:space="0" w:color="auto"/>
              <w:left w:val="single" w:sz="4" w:space="0" w:color="auto"/>
              <w:bottom w:val="single" w:sz="4" w:space="0" w:color="auto"/>
              <w:right w:val="single" w:sz="4" w:space="0" w:color="auto"/>
            </w:tcBorders>
            <w:shd w:val="clear" w:color="auto" w:fill="92CDDC"/>
            <w:vAlign w:val="center"/>
          </w:tcPr>
          <w:p w:rsidR="00513355" w:rsidRPr="00990779" w:rsidRDefault="00513355" w:rsidP="00110E9C">
            <w:pPr>
              <w:spacing w:before="60" w:after="60"/>
              <w:jc w:val="center"/>
              <w:rPr>
                <w:sz w:val="20"/>
                <w:szCs w:val="20"/>
              </w:rPr>
            </w:pPr>
            <w:r w:rsidRPr="00990779">
              <w:rPr>
                <w:sz w:val="20"/>
                <w:szCs w:val="20"/>
              </w:rPr>
              <w:t>Носилац</w:t>
            </w:r>
          </w:p>
        </w:tc>
        <w:tc>
          <w:tcPr>
            <w:tcW w:w="1454" w:type="dxa"/>
            <w:tcBorders>
              <w:top w:val="single" w:sz="4" w:space="0" w:color="auto"/>
              <w:left w:val="single" w:sz="4" w:space="0" w:color="auto"/>
              <w:bottom w:val="single" w:sz="4" w:space="0" w:color="auto"/>
              <w:right w:val="single" w:sz="4" w:space="0" w:color="auto"/>
            </w:tcBorders>
            <w:shd w:val="clear" w:color="auto" w:fill="92CDDC"/>
            <w:vAlign w:val="center"/>
          </w:tcPr>
          <w:p w:rsidR="00513355" w:rsidRPr="00990779" w:rsidRDefault="00513355" w:rsidP="00110E9C">
            <w:pPr>
              <w:spacing w:before="60" w:after="60"/>
              <w:jc w:val="center"/>
              <w:rPr>
                <w:sz w:val="20"/>
                <w:szCs w:val="20"/>
              </w:rPr>
            </w:pPr>
            <w:r w:rsidRPr="00990779">
              <w:rPr>
                <w:sz w:val="20"/>
                <w:szCs w:val="20"/>
              </w:rPr>
              <w:t>Партнери</w:t>
            </w:r>
          </w:p>
        </w:tc>
        <w:tc>
          <w:tcPr>
            <w:tcW w:w="1459" w:type="dxa"/>
            <w:tcBorders>
              <w:top w:val="single" w:sz="4" w:space="0" w:color="auto"/>
              <w:left w:val="single" w:sz="4" w:space="0" w:color="auto"/>
              <w:bottom w:val="single" w:sz="4" w:space="0" w:color="auto"/>
              <w:right w:val="single" w:sz="4" w:space="0" w:color="auto"/>
            </w:tcBorders>
            <w:shd w:val="clear" w:color="auto" w:fill="92CDDC"/>
            <w:vAlign w:val="center"/>
          </w:tcPr>
          <w:p w:rsidR="00513355" w:rsidRPr="00990779" w:rsidRDefault="00513355" w:rsidP="00110E9C">
            <w:pPr>
              <w:spacing w:before="60" w:after="60"/>
              <w:jc w:val="center"/>
              <w:rPr>
                <w:sz w:val="20"/>
                <w:szCs w:val="20"/>
              </w:rPr>
            </w:pPr>
            <w:r w:rsidRPr="00990779">
              <w:rPr>
                <w:sz w:val="20"/>
                <w:szCs w:val="20"/>
              </w:rPr>
              <w:t>Рок за реализацију</w:t>
            </w:r>
          </w:p>
        </w:tc>
        <w:tc>
          <w:tcPr>
            <w:tcW w:w="1454" w:type="dxa"/>
            <w:tcBorders>
              <w:top w:val="single" w:sz="4" w:space="0" w:color="auto"/>
              <w:left w:val="single" w:sz="4" w:space="0" w:color="auto"/>
              <w:bottom w:val="single" w:sz="4" w:space="0" w:color="auto"/>
              <w:right w:val="single" w:sz="4" w:space="0" w:color="auto"/>
            </w:tcBorders>
            <w:shd w:val="clear" w:color="auto" w:fill="92CDDC"/>
            <w:vAlign w:val="center"/>
          </w:tcPr>
          <w:p w:rsidR="00513355" w:rsidRPr="008109FD" w:rsidRDefault="00513355" w:rsidP="00110E9C">
            <w:pPr>
              <w:spacing w:before="60" w:after="60"/>
              <w:jc w:val="center"/>
              <w:rPr>
                <w:sz w:val="20"/>
                <w:szCs w:val="20"/>
                <w:lang w:val="ru-RU"/>
              </w:rPr>
            </w:pPr>
            <w:r w:rsidRPr="008109FD">
              <w:rPr>
                <w:sz w:val="20"/>
                <w:szCs w:val="20"/>
                <w:lang w:val="ru-RU"/>
              </w:rPr>
              <w:t>Укупно потребна фин. средства (РСД)</w:t>
            </w:r>
          </w:p>
        </w:tc>
        <w:tc>
          <w:tcPr>
            <w:tcW w:w="1456" w:type="dxa"/>
            <w:tcBorders>
              <w:top w:val="single" w:sz="4" w:space="0" w:color="auto"/>
              <w:left w:val="single" w:sz="4" w:space="0" w:color="auto"/>
              <w:bottom w:val="single" w:sz="4" w:space="0" w:color="auto"/>
              <w:right w:val="single" w:sz="4" w:space="0" w:color="auto"/>
            </w:tcBorders>
            <w:shd w:val="clear" w:color="auto" w:fill="92CDDC"/>
            <w:vAlign w:val="center"/>
          </w:tcPr>
          <w:p w:rsidR="00513355" w:rsidRPr="008109FD" w:rsidRDefault="00513355" w:rsidP="00110E9C">
            <w:pPr>
              <w:spacing w:before="60" w:after="60"/>
              <w:jc w:val="center"/>
              <w:rPr>
                <w:sz w:val="20"/>
                <w:szCs w:val="20"/>
                <w:lang w:val="ru-RU"/>
              </w:rPr>
            </w:pPr>
            <w:r w:rsidRPr="008109FD">
              <w:rPr>
                <w:sz w:val="20"/>
                <w:szCs w:val="20"/>
                <w:lang w:val="ru-RU"/>
              </w:rPr>
              <w:t>Вредности фин. средства по годинама (РСД)</w:t>
            </w:r>
          </w:p>
        </w:tc>
        <w:tc>
          <w:tcPr>
            <w:tcW w:w="1456" w:type="dxa"/>
            <w:tcBorders>
              <w:top w:val="single" w:sz="4" w:space="0" w:color="auto"/>
              <w:left w:val="single" w:sz="4" w:space="0" w:color="auto"/>
              <w:bottom w:val="single" w:sz="4" w:space="0" w:color="auto"/>
              <w:right w:val="single" w:sz="4" w:space="0" w:color="auto"/>
            </w:tcBorders>
            <w:shd w:val="clear" w:color="auto" w:fill="92CDDC"/>
            <w:vAlign w:val="center"/>
          </w:tcPr>
          <w:p w:rsidR="00513355" w:rsidRPr="008109FD" w:rsidRDefault="00513355" w:rsidP="00110E9C">
            <w:pPr>
              <w:spacing w:before="60" w:after="60"/>
              <w:jc w:val="center"/>
              <w:rPr>
                <w:sz w:val="20"/>
                <w:szCs w:val="20"/>
                <w:lang w:val="ru-RU"/>
              </w:rPr>
            </w:pPr>
            <w:r w:rsidRPr="008109FD">
              <w:rPr>
                <w:sz w:val="20"/>
                <w:szCs w:val="20"/>
                <w:lang w:val="ru-RU"/>
              </w:rPr>
              <w:t>Вредности фин. средства по изворима (РСД)</w:t>
            </w:r>
          </w:p>
        </w:tc>
      </w:tr>
      <w:tr w:rsidR="00C30092" w:rsidRPr="00B74B37" w:rsidTr="0036495E">
        <w:tc>
          <w:tcPr>
            <w:tcW w:w="1003" w:type="dxa"/>
            <w:tcBorders>
              <w:top w:val="single" w:sz="4" w:space="0" w:color="auto"/>
              <w:left w:val="single" w:sz="4" w:space="0" w:color="auto"/>
              <w:bottom w:val="single" w:sz="4" w:space="0" w:color="auto"/>
              <w:right w:val="single" w:sz="4" w:space="0" w:color="auto"/>
            </w:tcBorders>
          </w:tcPr>
          <w:p w:rsidR="00C30092" w:rsidRPr="00BE0FC8" w:rsidRDefault="00C30092" w:rsidP="00110E9C">
            <w:pPr>
              <w:spacing w:before="60" w:after="60"/>
              <w:jc w:val="left"/>
              <w:rPr>
                <w:sz w:val="20"/>
                <w:szCs w:val="20"/>
              </w:rPr>
            </w:pPr>
            <w:r w:rsidRPr="00B74B37">
              <w:rPr>
                <w:sz w:val="20"/>
                <w:szCs w:val="20"/>
              </w:rPr>
              <w:t>3</w:t>
            </w:r>
            <w:r w:rsidRPr="00BE0FC8">
              <w:rPr>
                <w:sz w:val="20"/>
                <w:szCs w:val="20"/>
              </w:rPr>
              <w:t>.4.1</w:t>
            </w:r>
          </w:p>
        </w:tc>
        <w:tc>
          <w:tcPr>
            <w:tcW w:w="3334" w:type="dxa"/>
            <w:tcBorders>
              <w:top w:val="single" w:sz="4" w:space="0" w:color="auto"/>
              <w:left w:val="single" w:sz="4" w:space="0" w:color="auto"/>
              <w:bottom w:val="single" w:sz="4" w:space="0" w:color="auto"/>
              <w:right w:val="single" w:sz="4" w:space="0" w:color="auto"/>
            </w:tcBorders>
          </w:tcPr>
          <w:p w:rsidR="00C30092" w:rsidRPr="00FD4932" w:rsidRDefault="00C30092" w:rsidP="003F257A">
            <w:pPr>
              <w:rPr>
                <w:sz w:val="20"/>
                <w:szCs w:val="20"/>
              </w:rPr>
            </w:pPr>
            <w:r w:rsidRPr="00FD4932">
              <w:rPr>
                <w:sz w:val="20"/>
                <w:szCs w:val="20"/>
              </w:rPr>
              <w:t>Разрада планова детаљне регулације</w:t>
            </w:r>
          </w:p>
        </w:tc>
        <w:tc>
          <w:tcPr>
            <w:tcW w:w="1452" w:type="dxa"/>
            <w:tcBorders>
              <w:top w:val="single" w:sz="4" w:space="0" w:color="auto"/>
              <w:left w:val="single" w:sz="4" w:space="0" w:color="auto"/>
              <w:bottom w:val="single" w:sz="4" w:space="0" w:color="auto"/>
              <w:right w:val="single" w:sz="4" w:space="0" w:color="auto"/>
            </w:tcBorders>
          </w:tcPr>
          <w:p w:rsidR="00C30092" w:rsidRPr="00FD4932" w:rsidRDefault="00C30092" w:rsidP="003F257A">
            <w:pPr>
              <w:rPr>
                <w:sz w:val="20"/>
                <w:szCs w:val="20"/>
              </w:rPr>
            </w:pPr>
            <w:r w:rsidRPr="00FD4932">
              <w:rPr>
                <w:sz w:val="20"/>
                <w:szCs w:val="20"/>
              </w:rPr>
              <w:t>ЈЛС</w:t>
            </w:r>
          </w:p>
        </w:tc>
        <w:tc>
          <w:tcPr>
            <w:tcW w:w="1454" w:type="dxa"/>
            <w:tcBorders>
              <w:top w:val="single" w:sz="4" w:space="0" w:color="auto"/>
              <w:left w:val="single" w:sz="4" w:space="0" w:color="auto"/>
              <w:bottom w:val="single" w:sz="4" w:space="0" w:color="auto"/>
              <w:right w:val="single" w:sz="4" w:space="0" w:color="auto"/>
            </w:tcBorders>
          </w:tcPr>
          <w:p w:rsidR="00C30092" w:rsidRPr="00FD4932" w:rsidRDefault="00C30092" w:rsidP="003F257A">
            <w:pPr>
              <w:rPr>
                <w:sz w:val="20"/>
                <w:szCs w:val="20"/>
              </w:rPr>
            </w:pPr>
            <w:r w:rsidRPr="00FD4932">
              <w:rPr>
                <w:sz w:val="20"/>
                <w:szCs w:val="20"/>
              </w:rPr>
              <w:t xml:space="preserve">/ </w:t>
            </w:r>
          </w:p>
        </w:tc>
        <w:tc>
          <w:tcPr>
            <w:tcW w:w="1459" w:type="dxa"/>
            <w:tcBorders>
              <w:top w:val="single" w:sz="4" w:space="0" w:color="auto"/>
              <w:left w:val="single" w:sz="4" w:space="0" w:color="auto"/>
              <w:bottom w:val="single" w:sz="4" w:space="0" w:color="auto"/>
              <w:right w:val="single" w:sz="4" w:space="0" w:color="auto"/>
            </w:tcBorders>
          </w:tcPr>
          <w:p w:rsidR="00C30092" w:rsidRPr="00FD4932" w:rsidRDefault="00C30092" w:rsidP="003F257A">
            <w:pPr>
              <w:rPr>
                <w:sz w:val="20"/>
                <w:szCs w:val="20"/>
              </w:rPr>
            </w:pPr>
            <w:r w:rsidRPr="00FD4932">
              <w:rPr>
                <w:sz w:val="20"/>
                <w:szCs w:val="20"/>
              </w:rPr>
              <w:t>2022-2023</w:t>
            </w:r>
          </w:p>
        </w:tc>
        <w:tc>
          <w:tcPr>
            <w:tcW w:w="1454" w:type="dxa"/>
            <w:tcBorders>
              <w:top w:val="single" w:sz="4" w:space="0" w:color="auto"/>
              <w:left w:val="single" w:sz="4" w:space="0" w:color="auto"/>
              <w:bottom w:val="single" w:sz="4" w:space="0" w:color="auto"/>
              <w:right w:val="single" w:sz="4" w:space="0" w:color="auto"/>
            </w:tcBorders>
          </w:tcPr>
          <w:p w:rsidR="00C30092" w:rsidRPr="00FD4932" w:rsidRDefault="00C30092" w:rsidP="003F257A">
            <w:pPr>
              <w:rPr>
                <w:sz w:val="20"/>
                <w:szCs w:val="20"/>
              </w:rPr>
            </w:pPr>
            <w:r w:rsidRPr="00FD4932">
              <w:rPr>
                <w:sz w:val="20"/>
                <w:szCs w:val="20"/>
              </w:rPr>
              <w:t>2.000.000,00</w:t>
            </w:r>
          </w:p>
        </w:tc>
        <w:tc>
          <w:tcPr>
            <w:tcW w:w="1456" w:type="dxa"/>
            <w:tcBorders>
              <w:top w:val="single" w:sz="4" w:space="0" w:color="auto"/>
              <w:left w:val="single" w:sz="4" w:space="0" w:color="auto"/>
              <w:bottom w:val="single" w:sz="4" w:space="0" w:color="auto"/>
              <w:right w:val="single" w:sz="4" w:space="0" w:color="auto"/>
            </w:tcBorders>
          </w:tcPr>
          <w:p w:rsidR="00C30092" w:rsidRPr="00FD4932" w:rsidRDefault="00C30092" w:rsidP="003F257A">
            <w:pPr>
              <w:rPr>
                <w:sz w:val="20"/>
                <w:szCs w:val="20"/>
              </w:rPr>
            </w:pPr>
            <w:r w:rsidRPr="00FD4932">
              <w:rPr>
                <w:sz w:val="20"/>
                <w:szCs w:val="20"/>
              </w:rPr>
              <w:t>1.000.000,00</w:t>
            </w:r>
          </w:p>
        </w:tc>
        <w:tc>
          <w:tcPr>
            <w:tcW w:w="1456" w:type="dxa"/>
            <w:tcBorders>
              <w:top w:val="single" w:sz="4" w:space="0" w:color="auto"/>
              <w:left w:val="single" w:sz="4" w:space="0" w:color="auto"/>
              <w:bottom w:val="single" w:sz="4" w:space="0" w:color="auto"/>
              <w:right w:val="single" w:sz="4" w:space="0" w:color="auto"/>
            </w:tcBorders>
          </w:tcPr>
          <w:p w:rsidR="00C30092" w:rsidRPr="00FD4932" w:rsidRDefault="00C30092" w:rsidP="003F257A">
            <w:pPr>
              <w:rPr>
                <w:sz w:val="20"/>
                <w:szCs w:val="20"/>
              </w:rPr>
            </w:pPr>
            <w:r w:rsidRPr="00FD4932">
              <w:rPr>
                <w:sz w:val="20"/>
                <w:szCs w:val="20"/>
              </w:rPr>
              <w:t>Донаторска средства</w:t>
            </w:r>
          </w:p>
        </w:tc>
      </w:tr>
    </w:tbl>
    <w:p w:rsidR="0036495E" w:rsidRDefault="0036495E"/>
    <w:p w:rsidR="00337762" w:rsidRPr="00FD4932" w:rsidRDefault="0033776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78"/>
        <w:gridCol w:w="2159"/>
        <w:gridCol w:w="1097"/>
        <w:gridCol w:w="1093"/>
        <w:gridCol w:w="1097"/>
        <w:gridCol w:w="218"/>
        <w:gridCol w:w="872"/>
        <w:gridCol w:w="1090"/>
        <w:gridCol w:w="1090"/>
        <w:gridCol w:w="2174"/>
      </w:tblGrid>
      <w:tr w:rsidR="00513355" w:rsidRPr="00990779" w:rsidTr="0036495E">
        <w:tc>
          <w:tcPr>
            <w:tcW w:w="2178" w:type="dxa"/>
            <w:tcBorders>
              <w:top w:val="single" w:sz="4" w:space="0" w:color="auto"/>
              <w:left w:val="single" w:sz="4" w:space="0" w:color="auto"/>
              <w:bottom w:val="single" w:sz="4" w:space="0" w:color="auto"/>
              <w:right w:val="single" w:sz="4" w:space="0" w:color="auto"/>
            </w:tcBorders>
            <w:shd w:val="clear" w:color="auto" w:fill="E36C0A"/>
          </w:tcPr>
          <w:p w:rsidR="00513355" w:rsidRPr="00990779" w:rsidRDefault="00513355" w:rsidP="00110E9C">
            <w:pPr>
              <w:spacing w:before="60" w:after="60"/>
              <w:rPr>
                <w:b/>
                <w:sz w:val="20"/>
                <w:szCs w:val="20"/>
              </w:rPr>
            </w:pPr>
            <w:r>
              <w:rPr>
                <w:b/>
                <w:sz w:val="20"/>
                <w:szCs w:val="20"/>
              </w:rPr>
              <w:lastRenderedPageBreak/>
              <w:t>МЕРА 3.5</w:t>
            </w:r>
            <w:r w:rsidRPr="00990779">
              <w:rPr>
                <w:b/>
                <w:sz w:val="20"/>
                <w:szCs w:val="20"/>
              </w:rPr>
              <w:t>:</w:t>
            </w:r>
          </w:p>
        </w:tc>
        <w:tc>
          <w:tcPr>
            <w:tcW w:w="4349" w:type="dxa"/>
            <w:gridSpan w:val="3"/>
            <w:tcBorders>
              <w:top w:val="single" w:sz="4" w:space="0" w:color="auto"/>
              <w:left w:val="single" w:sz="4" w:space="0" w:color="auto"/>
              <w:bottom w:val="single" w:sz="4" w:space="0" w:color="auto"/>
              <w:right w:val="single" w:sz="4" w:space="0" w:color="auto"/>
            </w:tcBorders>
            <w:shd w:val="clear" w:color="auto" w:fill="E36C0A"/>
          </w:tcPr>
          <w:p w:rsidR="00513355" w:rsidRPr="00A87152" w:rsidRDefault="00A87152" w:rsidP="00110E9C">
            <w:pPr>
              <w:spacing w:before="60" w:after="60"/>
              <w:rPr>
                <w:sz w:val="20"/>
                <w:szCs w:val="20"/>
              </w:rPr>
            </w:pPr>
            <w:r>
              <w:rPr>
                <w:sz w:val="20"/>
                <w:szCs w:val="20"/>
              </w:rPr>
              <w:t>Унапредити услове становања ромске популације кроз изградњу, адаптацију и санацију стамбених објеката</w:t>
            </w:r>
          </w:p>
        </w:tc>
        <w:tc>
          <w:tcPr>
            <w:tcW w:w="1315" w:type="dxa"/>
            <w:gridSpan w:val="2"/>
            <w:tcBorders>
              <w:top w:val="single" w:sz="4" w:space="0" w:color="auto"/>
              <w:left w:val="single" w:sz="4" w:space="0" w:color="auto"/>
              <w:bottom w:val="single" w:sz="4" w:space="0" w:color="auto"/>
              <w:right w:val="single" w:sz="4" w:space="0" w:color="auto"/>
            </w:tcBorders>
            <w:shd w:val="clear" w:color="auto" w:fill="E36C0A"/>
          </w:tcPr>
          <w:p w:rsidR="00513355" w:rsidRPr="00990779" w:rsidRDefault="00513355" w:rsidP="00110E9C">
            <w:pPr>
              <w:spacing w:before="60" w:after="60"/>
              <w:rPr>
                <w:sz w:val="20"/>
                <w:szCs w:val="20"/>
              </w:rPr>
            </w:pPr>
            <w:r w:rsidRPr="00990779">
              <w:rPr>
                <w:sz w:val="20"/>
                <w:szCs w:val="20"/>
              </w:rPr>
              <w:t>Тип мере:</w:t>
            </w:r>
          </w:p>
        </w:tc>
        <w:tc>
          <w:tcPr>
            <w:tcW w:w="5226" w:type="dxa"/>
            <w:gridSpan w:val="4"/>
            <w:tcBorders>
              <w:top w:val="single" w:sz="4" w:space="0" w:color="auto"/>
              <w:left w:val="single" w:sz="4" w:space="0" w:color="auto"/>
              <w:bottom w:val="single" w:sz="4" w:space="0" w:color="auto"/>
              <w:right w:val="single" w:sz="4" w:space="0" w:color="auto"/>
            </w:tcBorders>
            <w:shd w:val="clear" w:color="auto" w:fill="E36C0A"/>
          </w:tcPr>
          <w:p w:rsidR="00513355" w:rsidRPr="00C30092" w:rsidRDefault="00C30092" w:rsidP="00110E9C">
            <w:pPr>
              <w:spacing w:before="60" w:after="60"/>
              <w:rPr>
                <w:sz w:val="20"/>
                <w:szCs w:val="20"/>
              </w:rPr>
            </w:pPr>
            <w:r>
              <w:rPr>
                <w:sz w:val="20"/>
                <w:szCs w:val="20"/>
              </w:rPr>
              <w:t>подстицајна</w:t>
            </w:r>
          </w:p>
        </w:tc>
      </w:tr>
      <w:tr w:rsidR="00513355" w:rsidRPr="00990779" w:rsidTr="0036495E">
        <w:tc>
          <w:tcPr>
            <w:tcW w:w="2178" w:type="dxa"/>
            <w:tcBorders>
              <w:top w:val="single" w:sz="4" w:space="0" w:color="auto"/>
              <w:left w:val="single" w:sz="4" w:space="0" w:color="auto"/>
              <w:bottom w:val="single" w:sz="4" w:space="0" w:color="auto"/>
              <w:right w:val="single" w:sz="4" w:space="0" w:color="auto"/>
            </w:tcBorders>
            <w:shd w:val="clear" w:color="auto" w:fill="FBD4B4"/>
          </w:tcPr>
          <w:p w:rsidR="00513355" w:rsidRPr="00990779" w:rsidRDefault="00513355" w:rsidP="00110E9C">
            <w:pPr>
              <w:spacing w:before="60" w:after="60"/>
              <w:rPr>
                <w:sz w:val="20"/>
                <w:szCs w:val="20"/>
              </w:rPr>
            </w:pPr>
            <w:r w:rsidRPr="00990779">
              <w:rPr>
                <w:sz w:val="20"/>
                <w:szCs w:val="20"/>
              </w:rPr>
              <w:t>Носилац мере:</w:t>
            </w:r>
          </w:p>
        </w:tc>
        <w:tc>
          <w:tcPr>
            <w:tcW w:w="4349" w:type="dxa"/>
            <w:gridSpan w:val="3"/>
            <w:tcBorders>
              <w:top w:val="single" w:sz="4" w:space="0" w:color="auto"/>
              <w:left w:val="single" w:sz="4" w:space="0" w:color="auto"/>
              <w:bottom w:val="single" w:sz="4" w:space="0" w:color="auto"/>
              <w:right w:val="single" w:sz="4" w:space="0" w:color="auto"/>
            </w:tcBorders>
            <w:shd w:val="clear" w:color="auto" w:fill="FBD4B4"/>
          </w:tcPr>
          <w:p w:rsidR="00513355" w:rsidRPr="0036495E" w:rsidRDefault="0036495E" w:rsidP="00110E9C">
            <w:pPr>
              <w:spacing w:before="60" w:after="60"/>
              <w:rPr>
                <w:sz w:val="20"/>
                <w:szCs w:val="20"/>
              </w:rPr>
            </w:pPr>
            <w:r>
              <w:rPr>
                <w:sz w:val="20"/>
                <w:szCs w:val="20"/>
              </w:rPr>
              <w:t>ЈЛС</w:t>
            </w:r>
          </w:p>
        </w:tc>
        <w:tc>
          <w:tcPr>
            <w:tcW w:w="1315" w:type="dxa"/>
            <w:gridSpan w:val="2"/>
            <w:tcBorders>
              <w:top w:val="single" w:sz="4" w:space="0" w:color="auto"/>
              <w:left w:val="single" w:sz="4" w:space="0" w:color="auto"/>
              <w:bottom w:val="single" w:sz="4" w:space="0" w:color="auto"/>
              <w:right w:val="single" w:sz="4" w:space="0" w:color="auto"/>
            </w:tcBorders>
            <w:shd w:val="clear" w:color="auto" w:fill="FBD4B4"/>
          </w:tcPr>
          <w:p w:rsidR="00513355" w:rsidRPr="00990779" w:rsidRDefault="00513355" w:rsidP="00110E9C">
            <w:pPr>
              <w:spacing w:before="60" w:after="60"/>
              <w:rPr>
                <w:sz w:val="20"/>
                <w:szCs w:val="20"/>
              </w:rPr>
            </w:pPr>
            <w:r w:rsidRPr="00990779">
              <w:rPr>
                <w:sz w:val="20"/>
                <w:szCs w:val="20"/>
              </w:rPr>
              <w:t>Партнери:</w:t>
            </w:r>
          </w:p>
        </w:tc>
        <w:tc>
          <w:tcPr>
            <w:tcW w:w="5226" w:type="dxa"/>
            <w:gridSpan w:val="4"/>
            <w:tcBorders>
              <w:top w:val="single" w:sz="4" w:space="0" w:color="auto"/>
              <w:left w:val="single" w:sz="4" w:space="0" w:color="auto"/>
              <w:bottom w:val="single" w:sz="4" w:space="0" w:color="auto"/>
              <w:right w:val="single" w:sz="4" w:space="0" w:color="auto"/>
            </w:tcBorders>
            <w:shd w:val="clear" w:color="auto" w:fill="FBD4B4"/>
          </w:tcPr>
          <w:p w:rsidR="00513355" w:rsidRPr="00C30092" w:rsidRDefault="00C30092" w:rsidP="00110E9C">
            <w:pPr>
              <w:spacing w:before="60" w:after="60"/>
              <w:rPr>
                <w:sz w:val="20"/>
                <w:szCs w:val="20"/>
              </w:rPr>
            </w:pPr>
            <w:r>
              <w:rPr>
                <w:sz w:val="20"/>
                <w:szCs w:val="20"/>
              </w:rPr>
              <w:t>/</w:t>
            </w:r>
          </w:p>
        </w:tc>
      </w:tr>
      <w:tr w:rsidR="00513355" w:rsidRPr="00990779" w:rsidTr="0036495E">
        <w:tc>
          <w:tcPr>
            <w:tcW w:w="2178" w:type="dxa"/>
            <w:tcBorders>
              <w:top w:val="single" w:sz="4" w:space="0" w:color="auto"/>
              <w:left w:val="single" w:sz="4" w:space="0" w:color="auto"/>
              <w:bottom w:val="single" w:sz="4" w:space="0" w:color="auto"/>
              <w:right w:val="single" w:sz="4" w:space="0" w:color="auto"/>
            </w:tcBorders>
            <w:shd w:val="clear" w:color="auto" w:fill="FBD4B4"/>
          </w:tcPr>
          <w:p w:rsidR="00513355" w:rsidRPr="00990779" w:rsidRDefault="00513355" w:rsidP="00110E9C">
            <w:pPr>
              <w:spacing w:before="60" w:after="60"/>
              <w:rPr>
                <w:sz w:val="20"/>
                <w:szCs w:val="20"/>
              </w:rPr>
            </w:pPr>
            <w:r w:rsidRPr="00990779">
              <w:rPr>
                <w:sz w:val="20"/>
                <w:szCs w:val="20"/>
              </w:rPr>
              <w:t>Период спровођења:</w:t>
            </w:r>
          </w:p>
        </w:tc>
        <w:tc>
          <w:tcPr>
            <w:tcW w:w="2159" w:type="dxa"/>
            <w:tcBorders>
              <w:top w:val="single" w:sz="4" w:space="0" w:color="auto"/>
              <w:left w:val="single" w:sz="4" w:space="0" w:color="auto"/>
              <w:bottom w:val="single" w:sz="4" w:space="0" w:color="auto"/>
              <w:right w:val="single" w:sz="4" w:space="0" w:color="auto"/>
            </w:tcBorders>
            <w:shd w:val="clear" w:color="auto" w:fill="FBD4B4"/>
          </w:tcPr>
          <w:p w:rsidR="00513355" w:rsidRPr="00C30092" w:rsidRDefault="00C30092" w:rsidP="00110E9C">
            <w:pPr>
              <w:spacing w:before="60" w:after="60"/>
              <w:rPr>
                <w:sz w:val="20"/>
                <w:szCs w:val="20"/>
              </w:rPr>
            </w:pPr>
            <w:r>
              <w:rPr>
                <w:sz w:val="20"/>
                <w:szCs w:val="20"/>
              </w:rPr>
              <w:t>2022-2023</w:t>
            </w:r>
          </w:p>
        </w:tc>
        <w:tc>
          <w:tcPr>
            <w:tcW w:w="3505" w:type="dxa"/>
            <w:gridSpan w:val="4"/>
            <w:tcBorders>
              <w:top w:val="single" w:sz="4" w:space="0" w:color="auto"/>
              <w:left w:val="single" w:sz="4" w:space="0" w:color="auto"/>
              <w:bottom w:val="single" w:sz="4" w:space="0" w:color="auto"/>
              <w:right w:val="single" w:sz="4" w:space="0" w:color="auto"/>
            </w:tcBorders>
            <w:shd w:val="clear" w:color="auto" w:fill="FBD4B4"/>
          </w:tcPr>
          <w:p w:rsidR="00513355" w:rsidRPr="00990779" w:rsidRDefault="00513355" w:rsidP="00110E9C">
            <w:pPr>
              <w:spacing w:before="60" w:after="60"/>
              <w:jc w:val="right"/>
              <w:rPr>
                <w:sz w:val="20"/>
                <w:szCs w:val="20"/>
              </w:rPr>
            </w:pPr>
            <w:r w:rsidRPr="00990779">
              <w:rPr>
                <w:sz w:val="20"/>
                <w:szCs w:val="20"/>
              </w:rPr>
              <w:t>Потребне измене прописа:</w:t>
            </w:r>
          </w:p>
        </w:tc>
        <w:tc>
          <w:tcPr>
            <w:tcW w:w="5226" w:type="dxa"/>
            <w:gridSpan w:val="4"/>
            <w:tcBorders>
              <w:top w:val="single" w:sz="4" w:space="0" w:color="auto"/>
              <w:left w:val="single" w:sz="4" w:space="0" w:color="auto"/>
              <w:bottom w:val="single" w:sz="4" w:space="0" w:color="auto"/>
              <w:right w:val="single" w:sz="4" w:space="0" w:color="auto"/>
            </w:tcBorders>
            <w:shd w:val="clear" w:color="auto" w:fill="FBD4B4"/>
          </w:tcPr>
          <w:p w:rsidR="00513355" w:rsidRPr="00C30092" w:rsidRDefault="00C30092" w:rsidP="00150F27">
            <w:pPr>
              <w:spacing w:before="60" w:after="60"/>
              <w:rPr>
                <w:sz w:val="20"/>
                <w:szCs w:val="20"/>
              </w:rPr>
            </w:pPr>
            <w:r>
              <w:rPr>
                <w:sz w:val="20"/>
                <w:szCs w:val="20"/>
              </w:rPr>
              <w:t xml:space="preserve">Да, доношење </w:t>
            </w:r>
            <w:r w:rsidR="00150F27" w:rsidRPr="00150F27">
              <w:rPr>
                <w:sz w:val="20"/>
                <w:szCs w:val="20"/>
              </w:rPr>
              <w:t>Правилник</w:t>
            </w:r>
            <w:r w:rsidR="00150F27">
              <w:rPr>
                <w:sz w:val="20"/>
                <w:szCs w:val="20"/>
              </w:rPr>
              <w:t>а</w:t>
            </w:r>
            <w:r w:rsidR="00150F27" w:rsidRPr="00150F27">
              <w:rPr>
                <w:sz w:val="20"/>
                <w:szCs w:val="20"/>
              </w:rPr>
              <w:t xml:space="preserve"> о критеријума за доделу материјалних средстава ромским породицама за адаптацију и санацију стамбених објеката</w:t>
            </w:r>
          </w:p>
        </w:tc>
      </w:tr>
      <w:tr w:rsidR="00513355" w:rsidRPr="008109FD" w:rsidTr="0036495E">
        <w:tc>
          <w:tcPr>
            <w:tcW w:w="2178" w:type="dxa"/>
            <w:tcBorders>
              <w:top w:val="single" w:sz="4" w:space="0" w:color="auto"/>
              <w:left w:val="single" w:sz="4" w:space="0" w:color="auto"/>
              <w:bottom w:val="single" w:sz="4" w:space="0" w:color="auto"/>
              <w:right w:val="single" w:sz="4" w:space="0" w:color="auto"/>
            </w:tcBorders>
            <w:shd w:val="clear" w:color="auto" w:fill="FBD4B4"/>
          </w:tcPr>
          <w:p w:rsidR="00513355" w:rsidRPr="008109FD" w:rsidRDefault="00513355" w:rsidP="00110E9C">
            <w:pPr>
              <w:spacing w:before="60" w:after="60"/>
              <w:jc w:val="left"/>
              <w:rPr>
                <w:sz w:val="20"/>
                <w:szCs w:val="20"/>
                <w:lang w:val="ru-RU"/>
              </w:rPr>
            </w:pPr>
            <w:r w:rsidRPr="008109FD">
              <w:rPr>
                <w:sz w:val="20"/>
                <w:szCs w:val="20"/>
                <w:lang w:val="ru-RU"/>
              </w:rPr>
              <w:t>Укупно процењена финансијска средства за меру (РСД):</w:t>
            </w:r>
          </w:p>
        </w:tc>
        <w:tc>
          <w:tcPr>
            <w:tcW w:w="2159" w:type="dxa"/>
            <w:tcBorders>
              <w:top w:val="single" w:sz="4" w:space="0" w:color="auto"/>
              <w:left w:val="single" w:sz="4" w:space="0" w:color="auto"/>
              <w:bottom w:val="single" w:sz="4" w:space="0" w:color="auto"/>
              <w:right w:val="single" w:sz="4" w:space="0" w:color="auto"/>
            </w:tcBorders>
            <w:shd w:val="clear" w:color="auto" w:fill="FBD4B4"/>
          </w:tcPr>
          <w:p w:rsidR="00513355" w:rsidRPr="008109FD" w:rsidRDefault="001A7F1B" w:rsidP="00110E9C">
            <w:pPr>
              <w:spacing w:before="60" w:after="60"/>
              <w:jc w:val="right"/>
              <w:rPr>
                <w:rStyle w:val="FootnoteReference"/>
                <w:sz w:val="20"/>
                <w:szCs w:val="20"/>
                <w:lang w:val="ru-RU"/>
              </w:rPr>
            </w:pPr>
            <w:r>
              <w:rPr>
                <w:sz w:val="20"/>
                <w:szCs w:val="20"/>
                <w:lang w:val="ru-RU"/>
              </w:rPr>
              <w:t>4.000.000,00</w:t>
            </w:r>
          </w:p>
        </w:tc>
        <w:tc>
          <w:tcPr>
            <w:tcW w:w="2190" w:type="dxa"/>
            <w:gridSpan w:val="2"/>
            <w:tcBorders>
              <w:top w:val="single" w:sz="4" w:space="0" w:color="auto"/>
              <w:left w:val="single" w:sz="4" w:space="0" w:color="auto"/>
              <w:bottom w:val="single" w:sz="4" w:space="0" w:color="auto"/>
              <w:right w:val="single" w:sz="4" w:space="0" w:color="auto"/>
            </w:tcBorders>
            <w:shd w:val="clear" w:color="auto" w:fill="FBD4B4"/>
          </w:tcPr>
          <w:p w:rsidR="00513355" w:rsidRPr="008109FD" w:rsidRDefault="00513355" w:rsidP="00110E9C">
            <w:pPr>
              <w:spacing w:before="60" w:after="60"/>
              <w:jc w:val="left"/>
              <w:rPr>
                <w:rStyle w:val="FootnoteReference"/>
                <w:sz w:val="20"/>
                <w:szCs w:val="20"/>
                <w:lang w:val="ru-RU"/>
              </w:rPr>
            </w:pPr>
            <w:r w:rsidRPr="008109FD">
              <w:rPr>
                <w:sz w:val="20"/>
                <w:szCs w:val="20"/>
                <w:lang w:val="ru-RU"/>
              </w:rPr>
              <w:t>Вредности фин. средстава по годинама (РСД):</w:t>
            </w:r>
          </w:p>
        </w:tc>
        <w:tc>
          <w:tcPr>
            <w:tcW w:w="2187" w:type="dxa"/>
            <w:gridSpan w:val="3"/>
            <w:tcBorders>
              <w:top w:val="single" w:sz="4" w:space="0" w:color="auto"/>
              <w:left w:val="single" w:sz="4" w:space="0" w:color="auto"/>
              <w:bottom w:val="single" w:sz="4" w:space="0" w:color="auto"/>
              <w:right w:val="single" w:sz="4" w:space="0" w:color="auto"/>
            </w:tcBorders>
            <w:shd w:val="clear" w:color="auto" w:fill="FBD4B4"/>
          </w:tcPr>
          <w:p w:rsidR="00513355" w:rsidRDefault="001A7F1B" w:rsidP="00110E9C">
            <w:pPr>
              <w:spacing w:before="60" w:after="60"/>
              <w:jc w:val="right"/>
              <w:rPr>
                <w:sz w:val="20"/>
                <w:szCs w:val="20"/>
                <w:lang w:val="ru-RU"/>
              </w:rPr>
            </w:pPr>
            <w:r>
              <w:rPr>
                <w:sz w:val="20"/>
                <w:szCs w:val="20"/>
                <w:lang w:val="ru-RU"/>
              </w:rPr>
              <w:t>2023.</w:t>
            </w:r>
          </w:p>
          <w:p w:rsidR="001A7F1B" w:rsidRPr="008109FD" w:rsidRDefault="001A7F1B" w:rsidP="00110E9C">
            <w:pPr>
              <w:spacing w:before="60" w:after="60"/>
              <w:jc w:val="right"/>
              <w:rPr>
                <w:rStyle w:val="FootnoteReference"/>
                <w:sz w:val="20"/>
                <w:szCs w:val="20"/>
                <w:lang w:val="ru-RU"/>
              </w:rPr>
            </w:pPr>
            <w:r>
              <w:rPr>
                <w:sz w:val="20"/>
                <w:szCs w:val="20"/>
                <w:lang w:val="ru-RU"/>
              </w:rPr>
              <w:t>4.000.000,00</w:t>
            </w:r>
          </w:p>
        </w:tc>
        <w:tc>
          <w:tcPr>
            <w:tcW w:w="2180" w:type="dxa"/>
            <w:gridSpan w:val="2"/>
            <w:tcBorders>
              <w:top w:val="single" w:sz="4" w:space="0" w:color="auto"/>
              <w:left w:val="single" w:sz="4" w:space="0" w:color="auto"/>
              <w:bottom w:val="single" w:sz="4" w:space="0" w:color="auto"/>
              <w:right w:val="single" w:sz="4" w:space="0" w:color="auto"/>
            </w:tcBorders>
            <w:shd w:val="clear" w:color="auto" w:fill="FBD4B4"/>
          </w:tcPr>
          <w:p w:rsidR="00513355" w:rsidRPr="008109FD" w:rsidRDefault="00513355" w:rsidP="00110E9C">
            <w:pPr>
              <w:spacing w:before="60" w:after="60"/>
              <w:jc w:val="left"/>
              <w:rPr>
                <w:rStyle w:val="FootnoteReference"/>
                <w:sz w:val="20"/>
                <w:szCs w:val="20"/>
                <w:lang w:val="ru-RU"/>
              </w:rPr>
            </w:pPr>
            <w:r w:rsidRPr="008109FD">
              <w:rPr>
                <w:sz w:val="20"/>
                <w:szCs w:val="20"/>
                <w:lang w:val="ru-RU"/>
              </w:rPr>
              <w:t>Вредности  фин. средстава по изворима финансир.:</w:t>
            </w:r>
          </w:p>
        </w:tc>
        <w:tc>
          <w:tcPr>
            <w:tcW w:w="2174" w:type="dxa"/>
            <w:tcBorders>
              <w:top w:val="single" w:sz="4" w:space="0" w:color="auto"/>
              <w:left w:val="single" w:sz="4" w:space="0" w:color="auto"/>
              <w:bottom w:val="single" w:sz="4" w:space="0" w:color="auto"/>
              <w:right w:val="single" w:sz="4" w:space="0" w:color="auto"/>
            </w:tcBorders>
            <w:shd w:val="clear" w:color="auto" w:fill="FBD4B4"/>
          </w:tcPr>
          <w:p w:rsidR="001A7F1B" w:rsidRDefault="001A7F1B" w:rsidP="001A7F1B">
            <w:pPr>
              <w:spacing w:before="60" w:after="60"/>
              <w:jc w:val="right"/>
              <w:rPr>
                <w:sz w:val="20"/>
                <w:szCs w:val="20"/>
                <w:lang w:val="ru-RU"/>
              </w:rPr>
            </w:pPr>
            <w:r>
              <w:rPr>
                <w:sz w:val="20"/>
                <w:szCs w:val="20"/>
                <w:lang w:val="ru-RU"/>
              </w:rPr>
              <w:t>Буџет ЈЛС:</w:t>
            </w:r>
          </w:p>
          <w:p w:rsidR="001A7F1B" w:rsidRDefault="001A7F1B" w:rsidP="001A7F1B">
            <w:pPr>
              <w:spacing w:before="60" w:after="60"/>
              <w:jc w:val="right"/>
              <w:rPr>
                <w:sz w:val="20"/>
                <w:szCs w:val="20"/>
                <w:lang w:val="ru-RU"/>
              </w:rPr>
            </w:pPr>
            <w:r>
              <w:rPr>
                <w:sz w:val="20"/>
                <w:szCs w:val="20"/>
                <w:lang w:val="ru-RU"/>
              </w:rPr>
              <w:t>1.000.000,00</w:t>
            </w:r>
          </w:p>
          <w:p w:rsidR="001A7F1B" w:rsidRDefault="001A7F1B" w:rsidP="001A7F1B">
            <w:pPr>
              <w:spacing w:before="60" w:after="60"/>
              <w:jc w:val="right"/>
              <w:rPr>
                <w:sz w:val="20"/>
                <w:szCs w:val="20"/>
                <w:lang w:val="ru-RU"/>
              </w:rPr>
            </w:pPr>
            <w:r>
              <w:rPr>
                <w:sz w:val="20"/>
                <w:szCs w:val="20"/>
                <w:lang w:val="ru-RU"/>
              </w:rPr>
              <w:t xml:space="preserve">Донатори: </w:t>
            </w:r>
          </w:p>
          <w:p w:rsidR="00513355" w:rsidRPr="008109FD" w:rsidRDefault="001A7F1B" w:rsidP="001A7F1B">
            <w:pPr>
              <w:spacing w:before="60" w:after="60"/>
              <w:jc w:val="right"/>
              <w:rPr>
                <w:rStyle w:val="FootnoteReference"/>
                <w:sz w:val="20"/>
                <w:szCs w:val="20"/>
                <w:lang w:val="ru-RU"/>
              </w:rPr>
            </w:pPr>
            <w:r>
              <w:rPr>
                <w:sz w:val="20"/>
                <w:szCs w:val="20"/>
                <w:lang w:val="ru-RU"/>
              </w:rPr>
              <w:t>3.000.000,00</w:t>
            </w:r>
          </w:p>
        </w:tc>
      </w:tr>
      <w:tr w:rsidR="00513355" w:rsidRPr="00990779" w:rsidTr="0036495E">
        <w:tc>
          <w:tcPr>
            <w:tcW w:w="4337" w:type="dxa"/>
            <w:gridSpan w:val="2"/>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8109FD" w:rsidRDefault="00513355" w:rsidP="00110E9C">
            <w:pPr>
              <w:spacing w:before="60" w:after="60"/>
              <w:jc w:val="center"/>
              <w:rPr>
                <w:rStyle w:val="FootnoteReference"/>
                <w:sz w:val="20"/>
                <w:szCs w:val="20"/>
                <w:lang w:val="ru-RU"/>
              </w:rPr>
            </w:pPr>
            <w:r w:rsidRPr="008109FD">
              <w:rPr>
                <w:sz w:val="20"/>
                <w:szCs w:val="20"/>
                <w:lang w:val="ru-RU"/>
              </w:rPr>
              <w:t>Показатељи на нивоу мере (показатељи резултата)</w:t>
            </w:r>
          </w:p>
        </w:tc>
        <w:tc>
          <w:tcPr>
            <w:tcW w:w="1097"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990779" w:rsidRDefault="00513355" w:rsidP="00110E9C">
            <w:pPr>
              <w:spacing w:before="60" w:after="60"/>
              <w:jc w:val="center"/>
              <w:rPr>
                <w:rStyle w:val="FootnoteReference"/>
                <w:sz w:val="20"/>
                <w:szCs w:val="20"/>
              </w:rPr>
            </w:pPr>
            <w:r w:rsidRPr="00990779">
              <w:rPr>
                <w:sz w:val="20"/>
                <w:szCs w:val="20"/>
              </w:rPr>
              <w:t>Јединица мере</w:t>
            </w:r>
          </w:p>
        </w:tc>
        <w:tc>
          <w:tcPr>
            <w:tcW w:w="1093"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990779" w:rsidRDefault="00513355" w:rsidP="00110E9C">
            <w:pPr>
              <w:spacing w:before="60" w:after="60"/>
              <w:jc w:val="center"/>
              <w:rPr>
                <w:rStyle w:val="FootnoteReference"/>
                <w:sz w:val="20"/>
                <w:szCs w:val="20"/>
              </w:rPr>
            </w:pPr>
            <w:r w:rsidRPr="00990779">
              <w:rPr>
                <w:sz w:val="20"/>
                <w:szCs w:val="20"/>
              </w:rPr>
              <w:t>Базна година</w:t>
            </w:r>
          </w:p>
        </w:tc>
        <w:tc>
          <w:tcPr>
            <w:tcW w:w="1097"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990779" w:rsidRDefault="00513355" w:rsidP="00110E9C">
            <w:pPr>
              <w:spacing w:before="60" w:after="60"/>
              <w:jc w:val="center"/>
              <w:rPr>
                <w:rStyle w:val="FootnoteReference"/>
                <w:sz w:val="20"/>
                <w:szCs w:val="20"/>
              </w:rPr>
            </w:pPr>
            <w:r w:rsidRPr="00990779">
              <w:rPr>
                <w:sz w:val="20"/>
                <w:szCs w:val="20"/>
              </w:rPr>
              <w:t>Базна вредност</w:t>
            </w:r>
          </w:p>
        </w:tc>
        <w:tc>
          <w:tcPr>
            <w:tcW w:w="3270" w:type="dxa"/>
            <w:gridSpan w:val="4"/>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990779" w:rsidRDefault="00513355" w:rsidP="00110E9C">
            <w:pPr>
              <w:spacing w:before="60" w:after="60"/>
              <w:jc w:val="center"/>
              <w:rPr>
                <w:rStyle w:val="FootnoteReference"/>
                <w:sz w:val="20"/>
                <w:szCs w:val="20"/>
              </w:rPr>
            </w:pPr>
            <w:r w:rsidRPr="00990779">
              <w:rPr>
                <w:sz w:val="20"/>
                <w:szCs w:val="20"/>
              </w:rPr>
              <w:t>Циљне вредности</w:t>
            </w:r>
          </w:p>
        </w:tc>
        <w:tc>
          <w:tcPr>
            <w:tcW w:w="2174"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990779" w:rsidRDefault="00513355" w:rsidP="00110E9C">
            <w:pPr>
              <w:spacing w:before="60" w:after="60"/>
              <w:jc w:val="center"/>
              <w:rPr>
                <w:rStyle w:val="FootnoteReference"/>
                <w:sz w:val="20"/>
                <w:szCs w:val="20"/>
              </w:rPr>
            </w:pPr>
            <w:r w:rsidRPr="00990779">
              <w:rPr>
                <w:sz w:val="20"/>
                <w:szCs w:val="20"/>
              </w:rPr>
              <w:t>Извор провере</w:t>
            </w:r>
          </w:p>
        </w:tc>
      </w:tr>
      <w:tr w:rsidR="00513355" w:rsidRPr="00990779" w:rsidTr="0036495E">
        <w:tc>
          <w:tcPr>
            <w:tcW w:w="4337" w:type="dxa"/>
            <w:gridSpan w:val="2"/>
            <w:vMerge/>
            <w:tcBorders>
              <w:top w:val="single" w:sz="4" w:space="0" w:color="auto"/>
              <w:left w:val="single" w:sz="4" w:space="0" w:color="auto"/>
              <w:bottom w:val="single" w:sz="4" w:space="0" w:color="auto"/>
              <w:right w:val="single" w:sz="4" w:space="0" w:color="auto"/>
            </w:tcBorders>
            <w:shd w:val="clear" w:color="auto" w:fill="FABF8F"/>
            <w:vAlign w:val="center"/>
          </w:tcPr>
          <w:p w:rsidR="00513355" w:rsidRPr="00990779" w:rsidRDefault="00513355" w:rsidP="00110E9C">
            <w:pPr>
              <w:spacing w:before="60" w:after="60"/>
              <w:jc w:val="center"/>
              <w:rPr>
                <w:rStyle w:val="FootnoteReference"/>
                <w:sz w:val="20"/>
                <w:szCs w:val="20"/>
              </w:rPr>
            </w:pPr>
          </w:p>
        </w:tc>
        <w:tc>
          <w:tcPr>
            <w:tcW w:w="1097"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513355" w:rsidRPr="00990779" w:rsidRDefault="00513355" w:rsidP="00110E9C">
            <w:pPr>
              <w:spacing w:before="60" w:after="60"/>
              <w:jc w:val="center"/>
              <w:rPr>
                <w:rStyle w:val="FootnoteReference"/>
                <w:sz w:val="20"/>
                <w:szCs w:val="20"/>
              </w:rPr>
            </w:pPr>
          </w:p>
        </w:tc>
        <w:tc>
          <w:tcPr>
            <w:tcW w:w="1093"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513355" w:rsidRPr="00990779" w:rsidRDefault="00513355" w:rsidP="00110E9C">
            <w:pPr>
              <w:spacing w:before="60" w:after="60"/>
              <w:jc w:val="center"/>
              <w:rPr>
                <w:rStyle w:val="FootnoteReference"/>
                <w:sz w:val="20"/>
                <w:szCs w:val="20"/>
              </w:rPr>
            </w:pPr>
          </w:p>
        </w:tc>
        <w:tc>
          <w:tcPr>
            <w:tcW w:w="1097"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513355" w:rsidRPr="00990779" w:rsidRDefault="00513355" w:rsidP="00110E9C">
            <w:pPr>
              <w:spacing w:before="60" w:after="60"/>
              <w:jc w:val="center"/>
              <w:rPr>
                <w:rStyle w:val="FootnoteReference"/>
                <w:sz w:val="20"/>
                <w:szCs w:val="20"/>
              </w:rPr>
            </w:pPr>
          </w:p>
        </w:tc>
        <w:tc>
          <w:tcPr>
            <w:tcW w:w="1090" w:type="dxa"/>
            <w:gridSpan w:val="2"/>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990779" w:rsidRDefault="00C30092" w:rsidP="00110E9C">
            <w:pPr>
              <w:spacing w:before="60" w:after="60"/>
              <w:jc w:val="center"/>
              <w:rPr>
                <w:rStyle w:val="FootnoteReference"/>
                <w:sz w:val="20"/>
                <w:szCs w:val="20"/>
              </w:rPr>
            </w:pPr>
            <w:r>
              <w:rPr>
                <w:sz w:val="20"/>
                <w:szCs w:val="20"/>
              </w:rPr>
              <w:t>2021</w:t>
            </w:r>
            <w:r w:rsidR="00513355" w:rsidRPr="00990779">
              <w:rPr>
                <w:sz w:val="20"/>
                <w:szCs w:val="20"/>
              </w:rPr>
              <w:t>.</w:t>
            </w:r>
          </w:p>
        </w:tc>
        <w:tc>
          <w:tcPr>
            <w:tcW w:w="1090" w:type="dxa"/>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990779" w:rsidRDefault="00C30092" w:rsidP="00110E9C">
            <w:pPr>
              <w:spacing w:before="60" w:after="60"/>
              <w:jc w:val="center"/>
              <w:rPr>
                <w:rStyle w:val="FootnoteReference"/>
                <w:sz w:val="20"/>
                <w:szCs w:val="20"/>
              </w:rPr>
            </w:pPr>
            <w:r>
              <w:rPr>
                <w:sz w:val="20"/>
                <w:szCs w:val="20"/>
              </w:rPr>
              <w:t>2022</w:t>
            </w:r>
            <w:r w:rsidR="00513355" w:rsidRPr="00990779">
              <w:rPr>
                <w:sz w:val="20"/>
                <w:szCs w:val="20"/>
              </w:rPr>
              <w:t>.</w:t>
            </w:r>
          </w:p>
        </w:tc>
        <w:tc>
          <w:tcPr>
            <w:tcW w:w="1090" w:type="dxa"/>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990779" w:rsidRDefault="00C30092" w:rsidP="00110E9C">
            <w:pPr>
              <w:spacing w:before="60" w:after="60"/>
              <w:jc w:val="center"/>
              <w:rPr>
                <w:rStyle w:val="FootnoteReference"/>
                <w:sz w:val="20"/>
                <w:szCs w:val="20"/>
              </w:rPr>
            </w:pPr>
            <w:r>
              <w:rPr>
                <w:sz w:val="20"/>
                <w:szCs w:val="20"/>
              </w:rPr>
              <w:t>2023</w:t>
            </w:r>
            <w:r w:rsidR="00513355" w:rsidRPr="00990779">
              <w:rPr>
                <w:sz w:val="20"/>
                <w:szCs w:val="20"/>
              </w:rPr>
              <w:t>.</w:t>
            </w:r>
          </w:p>
        </w:tc>
        <w:tc>
          <w:tcPr>
            <w:tcW w:w="2174"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513355" w:rsidRPr="00990779" w:rsidRDefault="00513355" w:rsidP="00110E9C">
            <w:pPr>
              <w:spacing w:before="60" w:after="60"/>
              <w:jc w:val="center"/>
              <w:rPr>
                <w:rStyle w:val="FootnoteReference"/>
                <w:sz w:val="20"/>
                <w:szCs w:val="20"/>
              </w:rPr>
            </w:pPr>
          </w:p>
        </w:tc>
      </w:tr>
      <w:tr w:rsidR="00513355" w:rsidRPr="00990779" w:rsidTr="0036495E">
        <w:tc>
          <w:tcPr>
            <w:tcW w:w="4337" w:type="dxa"/>
            <w:gridSpan w:val="2"/>
            <w:tcBorders>
              <w:top w:val="single" w:sz="4" w:space="0" w:color="auto"/>
              <w:left w:val="single" w:sz="4" w:space="0" w:color="auto"/>
              <w:bottom w:val="single" w:sz="4" w:space="0" w:color="auto"/>
              <w:right w:val="single" w:sz="4" w:space="0" w:color="auto"/>
            </w:tcBorders>
          </w:tcPr>
          <w:p w:rsidR="00513355" w:rsidRPr="00C30092" w:rsidRDefault="00C30092" w:rsidP="00110E9C">
            <w:pPr>
              <w:spacing w:before="60" w:after="60"/>
              <w:jc w:val="left"/>
              <w:rPr>
                <w:rStyle w:val="FootnoteReference"/>
                <w:sz w:val="20"/>
                <w:szCs w:val="20"/>
              </w:rPr>
            </w:pPr>
            <w:r>
              <w:rPr>
                <w:sz w:val="20"/>
                <w:szCs w:val="20"/>
              </w:rPr>
              <w:t xml:space="preserve">Број ромских породица којима је потребна материјална подршка </w:t>
            </w:r>
            <w:r w:rsidR="00433381" w:rsidRPr="00433381">
              <w:rPr>
                <w:sz w:val="20"/>
                <w:szCs w:val="20"/>
              </w:rPr>
              <w:t>за изградњу, адаптацију, санацију стамбених објеката</w:t>
            </w:r>
          </w:p>
        </w:tc>
        <w:tc>
          <w:tcPr>
            <w:tcW w:w="1097" w:type="dxa"/>
            <w:tcBorders>
              <w:top w:val="single" w:sz="4" w:space="0" w:color="auto"/>
              <w:left w:val="single" w:sz="4" w:space="0" w:color="auto"/>
              <w:bottom w:val="single" w:sz="4" w:space="0" w:color="auto"/>
              <w:right w:val="single" w:sz="4" w:space="0" w:color="auto"/>
            </w:tcBorders>
          </w:tcPr>
          <w:p w:rsidR="00513355" w:rsidRPr="00433381" w:rsidRDefault="00433381" w:rsidP="00110E9C">
            <w:pPr>
              <w:spacing w:before="60" w:after="60"/>
              <w:jc w:val="center"/>
              <w:rPr>
                <w:rStyle w:val="FootnoteReference"/>
                <w:sz w:val="20"/>
                <w:szCs w:val="20"/>
              </w:rPr>
            </w:pPr>
            <w:r>
              <w:rPr>
                <w:sz w:val="20"/>
                <w:szCs w:val="20"/>
              </w:rPr>
              <w:t>број</w:t>
            </w:r>
          </w:p>
        </w:tc>
        <w:tc>
          <w:tcPr>
            <w:tcW w:w="1093" w:type="dxa"/>
            <w:tcBorders>
              <w:top w:val="single" w:sz="4" w:space="0" w:color="auto"/>
              <w:left w:val="single" w:sz="4" w:space="0" w:color="auto"/>
              <w:bottom w:val="single" w:sz="4" w:space="0" w:color="auto"/>
              <w:right w:val="single" w:sz="4" w:space="0" w:color="auto"/>
            </w:tcBorders>
          </w:tcPr>
          <w:p w:rsidR="00513355" w:rsidRPr="00433381" w:rsidRDefault="00433381" w:rsidP="00110E9C">
            <w:pPr>
              <w:spacing w:before="60" w:after="60"/>
              <w:jc w:val="center"/>
              <w:rPr>
                <w:rStyle w:val="FootnoteReference"/>
                <w:sz w:val="20"/>
                <w:szCs w:val="20"/>
              </w:rPr>
            </w:pPr>
            <w:r>
              <w:rPr>
                <w:sz w:val="20"/>
                <w:szCs w:val="20"/>
              </w:rPr>
              <w:t>2020</w:t>
            </w:r>
          </w:p>
        </w:tc>
        <w:tc>
          <w:tcPr>
            <w:tcW w:w="1097" w:type="dxa"/>
            <w:tcBorders>
              <w:top w:val="single" w:sz="4" w:space="0" w:color="auto"/>
              <w:left w:val="single" w:sz="4" w:space="0" w:color="auto"/>
              <w:bottom w:val="single" w:sz="4" w:space="0" w:color="auto"/>
              <w:right w:val="single" w:sz="4" w:space="0" w:color="auto"/>
            </w:tcBorders>
          </w:tcPr>
          <w:p w:rsidR="00513355" w:rsidRPr="00433381" w:rsidRDefault="00433381" w:rsidP="00110E9C">
            <w:pPr>
              <w:spacing w:before="60" w:after="60"/>
              <w:jc w:val="center"/>
              <w:rPr>
                <w:rStyle w:val="FootnoteReference"/>
                <w:sz w:val="20"/>
                <w:szCs w:val="20"/>
              </w:rPr>
            </w:pPr>
            <w:r>
              <w:rPr>
                <w:sz w:val="20"/>
                <w:szCs w:val="20"/>
              </w:rPr>
              <w:t>0</w:t>
            </w:r>
          </w:p>
        </w:tc>
        <w:tc>
          <w:tcPr>
            <w:tcW w:w="1090" w:type="dxa"/>
            <w:gridSpan w:val="2"/>
            <w:tcBorders>
              <w:top w:val="single" w:sz="4" w:space="0" w:color="auto"/>
              <w:left w:val="single" w:sz="4" w:space="0" w:color="auto"/>
              <w:bottom w:val="single" w:sz="4" w:space="0" w:color="auto"/>
              <w:right w:val="single" w:sz="4" w:space="0" w:color="auto"/>
            </w:tcBorders>
          </w:tcPr>
          <w:p w:rsidR="00513355" w:rsidRPr="00433381" w:rsidRDefault="00433381" w:rsidP="00110E9C">
            <w:pPr>
              <w:spacing w:before="60" w:after="60"/>
              <w:jc w:val="center"/>
              <w:rPr>
                <w:rStyle w:val="FootnoteReference"/>
                <w:sz w:val="20"/>
                <w:szCs w:val="20"/>
              </w:rPr>
            </w:pPr>
            <w:r>
              <w:rPr>
                <w:sz w:val="20"/>
                <w:szCs w:val="20"/>
              </w:rPr>
              <w:t>0</w:t>
            </w:r>
          </w:p>
        </w:tc>
        <w:tc>
          <w:tcPr>
            <w:tcW w:w="1090" w:type="dxa"/>
            <w:tcBorders>
              <w:top w:val="single" w:sz="4" w:space="0" w:color="auto"/>
              <w:left w:val="single" w:sz="4" w:space="0" w:color="auto"/>
              <w:bottom w:val="single" w:sz="4" w:space="0" w:color="auto"/>
              <w:right w:val="single" w:sz="4" w:space="0" w:color="auto"/>
            </w:tcBorders>
          </w:tcPr>
          <w:p w:rsidR="00513355" w:rsidRPr="00433381" w:rsidRDefault="00433381" w:rsidP="00110E9C">
            <w:pPr>
              <w:spacing w:before="60" w:after="60"/>
              <w:jc w:val="center"/>
              <w:rPr>
                <w:rStyle w:val="FootnoteReference"/>
                <w:sz w:val="20"/>
                <w:szCs w:val="20"/>
              </w:rPr>
            </w:pPr>
            <w:r>
              <w:rPr>
                <w:sz w:val="20"/>
                <w:szCs w:val="20"/>
              </w:rPr>
              <w:t>20</w:t>
            </w:r>
          </w:p>
        </w:tc>
        <w:tc>
          <w:tcPr>
            <w:tcW w:w="1090" w:type="dxa"/>
            <w:tcBorders>
              <w:top w:val="single" w:sz="4" w:space="0" w:color="auto"/>
              <w:left w:val="single" w:sz="4" w:space="0" w:color="auto"/>
              <w:bottom w:val="single" w:sz="4" w:space="0" w:color="auto"/>
              <w:right w:val="single" w:sz="4" w:space="0" w:color="auto"/>
            </w:tcBorders>
          </w:tcPr>
          <w:p w:rsidR="00513355" w:rsidRPr="00433381" w:rsidRDefault="00433381" w:rsidP="00110E9C">
            <w:pPr>
              <w:spacing w:before="60" w:after="60"/>
              <w:jc w:val="center"/>
              <w:rPr>
                <w:rStyle w:val="FootnoteReference"/>
                <w:sz w:val="20"/>
                <w:szCs w:val="20"/>
              </w:rPr>
            </w:pPr>
            <w:r>
              <w:rPr>
                <w:sz w:val="20"/>
                <w:szCs w:val="20"/>
              </w:rPr>
              <w:t>20</w:t>
            </w:r>
          </w:p>
        </w:tc>
        <w:tc>
          <w:tcPr>
            <w:tcW w:w="2174" w:type="dxa"/>
            <w:tcBorders>
              <w:top w:val="single" w:sz="4" w:space="0" w:color="auto"/>
              <w:left w:val="single" w:sz="4" w:space="0" w:color="auto"/>
              <w:bottom w:val="single" w:sz="4" w:space="0" w:color="auto"/>
              <w:right w:val="single" w:sz="4" w:space="0" w:color="auto"/>
            </w:tcBorders>
          </w:tcPr>
          <w:p w:rsidR="00513355" w:rsidRPr="00433381" w:rsidRDefault="00433381" w:rsidP="00110E9C">
            <w:pPr>
              <w:spacing w:before="60" w:after="60"/>
              <w:jc w:val="left"/>
              <w:rPr>
                <w:rStyle w:val="FootnoteReference"/>
                <w:sz w:val="20"/>
                <w:szCs w:val="20"/>
              </w:rPr>
            </w:pPr>
            <w:r>
              <w:rPr>
                <w:sz w:val="20"/>
                <w:szCs w:val="20"/>
              </w:rPr>
              <w:t>Листа породица</w:t>
            </w:r>
          </w:p>
        </w:tc>
      </w:tr>
      <w:tr w:rsidR="0036495E" w:rsidRPr="00990779" w:rsidTr="0036495E">
        <w:tc>
          <w:tcPr>
            <w:tcW w:w="4337" w:type="dxa"/>
            <w:gridSpan w:val="2"/>
            <w:tcBorders>
              <w:top w:val="single" w:sz="4" w:space="0" w:color="auto"/>
              <w:left w:val="single" w:sz="4" w:space="0" w:color="auto"/>
              <w:bottom w:val="single" w:sz="4" w:space="0" w:color="auto"/>
              <w:right w:val="single" w:sz="4" w:space="0" w:color="auto"/>
            </w:tcBorders>
          </w:tcPr>
          <w:p w:rsidR="0036495E" w:rsidRPr="00433381" w:rsidRDefault="00433381" w:rsidP="00110E9C">
            <w:pPr>
              <w:spacing w:before="60" w:after="60"/>
              <w:jc w:val="left"/>
              <w:rPr>
                <w:rStyle w:val="FootnoteReference"/>
                <w:sz w:val="20"/>
                <w:szCs w:val="20"/>
              </w:rPr>
            </w:pPr>
            <w:r>
              <w:rPr>
                <w:sz w:val="20"/>
                <w:szCs w:val="20"/>
              </w:rPr>
              <w:t xml:space="preserve">Број породица које су добиле материјалну подршку за </w:t>
            </w:r>
            <w:r w:rsidRPr="00433381">
              <w:rPr>
                <w:sz w:val="20"/>
                <w:szCs w:val="20"/>
              </w:rPr>
              <w:t>изградњу, адаптацију, санацију стамбених објеката</w:t>
            </w:r>
          </w:p>
        </w:tc>
        <w:tc>
          <w:tcPr>
            <w:tcW w:w="1097" w:type="dxa"/>
            <w:tcBorders>
              <w:top w:val="single" w:sz="4" w:space="0" w:color="auto"/>
              <w:left w:val="single" w:sz="4" w:space="0" w:color="auto"/>
              <w:bottom w:val="single" w:sz="4" w:space="0" w:color="auto"/>
              <w:right w:val="single" w:sz="4" w:space="0" w:color="auto"/>
            </w:tcBorders>
          </w:tcPr>
          <w:p w:rsidR="0036495E" w:rsidRPr="00433381" w:rsidRDefault="00433381" w:rsidP="00110E9C">
            <w:pPr>
              <w:spacing w:before="60" w:after="60"/>
              <w:jc w:val="center"/>
              <w:rPr>
                <w:rStyle w:val="FootnoteReference"/>
                <w:sz w:val="20"/>
                <w:szCs w:val="20"/>
              </w:rPr>
            </w:pPr>
            <w:r>
              <w:rPr>
                <w:sz w:val="20"/>
                <w:szCs w:val="20"/>
              </w:rPr>
              <w:t>број</w:t>
            </w:r>
          </w:p>
        </w:tc>
        <w:tc>
          <w:tcPr>
            <w:tcW w:w="1093" w:type="dxa"/>
            <w:tcBorders>
              <w:top w:val="single" w:sz="4" w:space="0" w:color="auto"/>
              <w:left w:val="single" w:sz="4" w:space="0" w:color="auto"/>
              <w:bottom w:val="single" w:sz="4" w:space="0" w:color="auto"/>
              <w:right w:val="single" w:sz="4" w:space="0" w:color="auto"/>
            </w:tcBorders>
          </w:tcPr>
          <w:p w:rsidR="0036495E" w:rsidRPr="00433381" w:rsidRDefault="00433381" w:rsidP="00110E9C">
            <w:pPr>
              <w:spacing w:before="60" w:after="60"/>
              <w:jc w:val="center"/>
              <w:rPr>
                <w:rStyle w:val="FootnoteReference"/>
                <w:sz w:val="20"/>
                <w:szCs w:val="20"/>
              </w:rPr>
            </w:pPr>
            <w:r>
              <w:rPr>
                <w:sz w:val="20"/>
                <w:szCs w:val="20"/>
              </w:rPr>
              <w:t>2020</w:t>
            </w:r>
          </w:p>
        </w:tc>
        <w:tc>
          <w:tcPr>
            <w:tcW w:w="1097" w:type="dxa"/>
            <w:tcBorders>
              <w:top w:val="single" w:sz="4" w:space="0" w:color="auto"/>
              <w:left w:val="single" w:sz="4" w:space="0" w:color="auto"/>
              <w:bottom w:val="single" w:sz="4" w:space="0" w:color="auto"/>
              <w:right w:val="single" w:sz="4" w:space="0" w:color="auto"/>
            </w:tcBorders>
          </w:tcPr>
          <w:p w:rsidR="0036495E" w:rsidRPr="00433381" w:rsidRDefault="00433381" w:rsidP="00110E9C">
            <w:pPr>
              <w:spacing w:before="60" w:after="60"/>
              <w:jc w:val="center"/>
              <w:rPr>
                <w:rStyle w:val="FootnoteReference"/>
                <w:sz w:val="20"/>
                <w:szCs w:val="20"/>
              </w:rPr>
            </w:pPr>
            <w:r>
              <w:rPr>
                <w:sz w:val="20"/>
                <w:szCs w:val="20"/>
              </w:rPr>
              <w:t>0</w:t>
            </w:r>
          </w:p>
        </w:tc>
        <w:tc>
          <w:tcPr>
            <w:tcW w:w="1090" w:type="dxa"/>
            <w:gridSpan w:val="2"/>
            <w:tcBorders>
              <w:top w:val="single" w:sz="4" w:space="0" w:color="auto"/>
              <w:left w:val="single" w:sz="4" w:space="0" w:color="auto"/>
              <w:bottom w:val="single" w:sz="4" w:space="0" w:color="auto"/>
              <w:right w:val="single" w:sz="4" w:space="0" w:color="auto"/>
            </w:tcBorders>
          </w:tcPr>
          <w:p w:rsidR="0036495E" w:rsidRPr="00433381" w:rsidRDefault="00433381" w:rsidP="00110E9C">
            <w:pPr>
              <w:spacing w:before="60" w:after="60"/>
              <w:jc w:val="center"/>
              <w:rPr>
                <w:rStyle w:val="FootnoteReference"/>
                <w:sz w:val="20"/>
                <w:szCs w:val="20"/>
              </w:rPr>
            </w:pPr>
            <w:r>
              <w:rPr>
                <w:sz w:val="20"/>
                <w:szCs w:val="20"/>
              </w:rPr>
              <w:t>0</w:t>
            </w:r>
          </w:p>
        </w:tc>
        <w:tc>
          <w:tcPr>
            <w:tcW w:w="1090" w:type="dxa"/>
            <w:tcBorders>
              <w:top w:val="single" w:sz="4" w:space="0" w:color="auto"/>
              <w:left w:val="single" w:sz="4" w:space="0" w:color="auto"/>
              <w:bottom w:val="single" w:sz="4" w:space="0" w:color="auto"/>
              <w:right w:val="single" w:sz="4" w:space="0" w:color="auto"/>
            </w:tcBorders>
          </w:tcPr>
          <w:p w:rsidR="0036495E" w:rsidRPr="00433381" w:rsidRDefault="00433381" w:rsidP="00110E9C">
            <w:pPr>
              <w:spacing w:before="60" w:after="60"/>
              <w:jc w:val="center"/>
              <w:rPr>
                <w:rStyle w:val="FootnoteReference"/>
                <w:sz w:val="20"/>
                <w:szCs w:val="20"/>
              </w:rPr>
            </w:pPr>
            <w:r>
              <w:rPr>
                <w:sz w:val="20"/>
                <w:szCs w:val="20"/>
              </w:rPr>
              <w:t>0</w:t>
            </w:r>
          </w:p>
        </w:tc>
        <w:tc>
          <w:tcPr>
            <w:tcW w:w="1090" w:type="dxa"/>
            <w:tcBorders>
              <w:top w:val="single" w:sz="4" w:space="0" w:color="auto"/>
              <w:left w:val="single" w:sz="4" w:space="0" w:color="auto"/>
              <w:bottom w:val="single" w:sz="4" w:space="0" w:color="auto"/>
              <w:right w:val="single" w:sz="4" w:space="0" w:color="auto"/>
            </w:tcBorders>
          </w:tcPr>
          <w:p w:rsidR="0036495E" w:rsidRPr="00433381" w:rsidRDefault="00433381" w:rsidP="00110E9C">
            <w:pPr>
              <w:spacing w:before="60" w:after="60"/>
              <w:jc w:val="center"/>
              <w:rPr>
                <w:rStyle w:val="FootnoteReference"/>
                <w:sz w:val="20"/>
                <w:szCs w:val="20"/>
              </w:rPr>
            </w:pPr>
            <w:r>
              <w:rPr>
                <w:sz w:val="20"/>
                <w:szCs w:val="20"/>
              </w:rPr>
              <w:t>10</w:t>
            </w:r>
          </w:p>
        </w:tc>
        <w:tc>
          <w:tcPr>
            <w:tcW w:w="2174" w:type="dxa"/>
            <w:tcBorders>
              <w:top w:val="single" w:sz="4" w:space="0" w:color="auto"/>
              <w:left w:val="single" w:sz="4" w:space="0" w:color="auto"/>
              <w:bottom w:val="single" w:sz="4" w:space="0" w:color="auto"/>
              <w:right w:val="single" w:sz="4" w:space="0" w:color="auto"/>
            </w:tcBorders>
          </w:tcPr>
          <w:p w:rsidR="0036495E" w:rsidRPr="00433381" w:rsidRDefault="00433381" w:rsidP="00110E9C">
            <w:pPr>
              <w:spacing w:before="60" w:after="60"/>
              <w:jc w:val="left"/>
              <w:rPr>
                <w:rStyle w:val="FootnoteReference"/>
                <w:sz w:val="20"/>
                <w:szCs w:val="20"/>
              </w:rPr>
            </w:pPr>
            <w:r>
              <w:rPr>
                <w:sz w:val="20"/>
                <w:szCs w:val="20"/>
              </w:rPr>
              <w:t>Извештај ЈЛС</w:t>
            </w:r>
          </w:p>
        </w:tc>
      </w:tr>
    </w:tbl>
    <w:p w:rsidR="00513355" w:rsidRDefault="00513355" w:rsidP="0051335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4"/>
        <w:gridCol w:w="3333"/>
        <w:gridCol w:w="1452"/>
        <w:gridCol w:w="1454"/>
        <w:gridCol w:w="1459"/>
        <w:gridCol w:w="1454"/>
        <w:gridCol w:w="1456"/>
        <w:gridCol w:w="1456"/>
      </w:tblGrid>
      <w:tr w:rsidR="001A7F1B" w:rsidRPr="008109FD" w:rsidTr="00C30092">
        <w:tc>
          <w:tcPr>
            <w:tcW w:w="1004" w:type="dxa"/>
            <w:tcBorders>
              <w:top w:val="single" w:sz="4" w:space="0" w:color="auto"/>
              <w:left w:val="single" w:sz="4" w:space="0" w:color="auto"/>
              <w:bottom w:val="single" w:sz="4" w:space="0" w:color="auto"/>
              <w:right w:val="single" w:sz="4" w:space="0" w:color="auto"/>
            </w:tcBorders>
            <w:shd w:val="clear" w:color="auto" w:fill="92CDDC"/>
            <w:vAlign w:val="center"/>
          </w:tcPr>
          <w:p w:rsidR="00513355" w:rsidRPr="00990779" w:rsidRDefault="00513355" w:rsidP="00110E9C">
            <w:pPr>
              <w:spacing w:before="60" w:after="60"/>
              <w:jc w:val="left"/>
              <w:rPr>
                <w:sz w:val="20"/>
                <w:szCs w:val="20"/>
              </w:rPr>
            </w:pPr>
            <w:r w:rsidRPr="00990779">
              <w:rPr>
                <w:sz w:val="20"/>
                <w:szCs w:val="20"/>
              </w:rPr>
              <w:t>Ознака</w:t>
            </w:r>
          </w:p>
        </w:tc>
        <w:tc>
          <w:tcPr>
            <w:tcW w:w="3333" w:type="dxa"/>
            <w:tcBorders>
              <w:top w:val="single" w:sz="4" w:space="0" w:color="auto"/>
              <w:left w:val="single" w:sz="4" w:space="0" w:color="auto"/>
              <w:bottom w:val="single" w:sz="4" w:space="0" w:color="auto"/>
              <w:right w:val="single" w:sz="4" w:space="0" w:color="auto"/>
            </w:tcBorders>
            <w:shd w:val="clear" w:color="auto" w:fill="92CDDC"/>
            <w:vAlign w:val="center"/>
          </w:tcPr>
          <w:p w:rsidR="00513355" w:rsidRPr="00990779" w:rsidRDefault="00513355" w:rsidP="00110E9C">
            <w:pPr>
              <w:spacing w:before="60" w:after="60"/>
              <w:jc w:val="left"/>
              <w:rPr>
                <w:sz w:val="20"/>
                <w:szCs w:val="20"/>
              </w:rPr>
            </w:pPr>
            <w:r w:rsidRPr="00990779">
              <w:rPr>
                <w:sz w:val="20"/>
                <w:szCs w:val="20"/>
              </w:rPr>
              <w:t>Назив активности</w:t>
            </w:r>
          </w:p>
        </w:tc>
        <w:tc>
          <w:tcPr>
            <w:tcW w:w="1452" w:type="dxa"/>
            <w:tcBorders>
              <w:top w:val="single" w:sz="4" w:space="0" w:color="auto"/>
              <w:left w:val="single" w:sz="4" w:space="0" w:color="auto"/>
              <w:bottom w:val="single" w:sz="4" w:space="0" w:color="auto"/>
              <w:right w:val="single" w:sz="4" w:space="0" w:color="auto"/>
            </w:tcBorders>
            <w:shd w:val="clear" w:color="auto" w:fill="92CDDC"/>
            <w:vAlign w:val="center"/>
          </w:tcPr>
          <w:p w:rsidR="00513355" w:rsidRPr="00990779" w:rsidRDefault="00513355" w:rsidP="00110E9C">
            <w:pPr>
              <w:spacing w:before="60" w:after="60"/>
              <w:jc w:val="center"/>
              <w:rPr>
                <w:sz w:val="20"/>
                <w:szCs w:val="20"/>
              </w:rPr>
            </w:pPr>
            <w:r w:rsidRPr="00990779">
              <w:rPr>
                <w:sz w:val="20"/>
                <w:szCs w:val="20"/>
              </w:rPr>
              <w:t>Носилац</w:t>
            </w:r>
          </w:p>
        </w:tc>
        <w:tc>
          <w:tcPr>
            <w:tcW w:w="1454" w:type="dxa"/>
            <w:tcBorders>
              <w:top w:val="single" w:sz="4" w:space="0" w:color="auto"/>
              <w:left w:val="single" w:sz="4" w:space="0" w:color="auto"/>
              <w:bottom w:val="single" w:sz="4" w:space="0" w:color="auto"/>
              <w:right w:val="single" w:sz="4" w:space="0" w:color="auto"/>
            </w:tcBorders>
            <w:shd w:val="clear" w:color="auto" w:fill="92CDDC"/>
            <w:vAlign w:val="center"/>
          </w:tcPr>
          <w:p w:rsidR="00513355" w:rsidRPr="00990779" w:rsidRDefault="00513355" w:rsidP="00110E9C">
            <w:pPr>
              <w:spacing w:before="60" w:after="60"/>
              <w:jc w:val="center"/>
              <w:rPr>
                <w:sz w:val="20"/>
                <w:szCs w:val="20"/>
              </w:rPr>
            </w:pPr>
            <w:r w:rsidRPr="00990779">
              <w:rPr>
                <w:sz w:val="20"/>
                <w:szCs w:val="20"/>
              </w:rPr>
              <w:t>Партнери</w:t>
            </w:r>
          </w:p>
        </w:tc>
        <w:tc>
          <w:tcPr>
            <w:tcW w:w="1459" w:type="dxa"/>
            <w:tcBorders>
              <w:top w:val="single" w:sz="4" w:space="0" w:color="auto"/>
              <w:left w:val="single" w:sz="4" w:space="0" w:color="auto"/>
              <w:bottom w:val="single" w:sz="4" w:space="0" w:color="auto"/>
              <w:right w:val="single" w:sz="4" w:space="0" w:color="auto"/>
            </w:tcBorders>
            <w:shd w:val="clear" w:color="auto" w:fill="92CDDC"/>
            <w:vAlign w:val="center"/>
          </w:tcPr>
          <w:p w:rsidR="00513355" w:rsidRPr="00990779" w:rsidRDefault="00513355" w:rsidP="00110E9C">
            <w:pPr>
              <w:spacing w:before="60" w:after="60"/>
              <w:jc w:val="center"/>
              <w:rPr>
                <w:sz w:val="20"/>
                <w:szCs w:val="20"/>
              </w:rPr>
            </w:pPr>
            <w:r w:rsidRPr="00990779">
              <w:rPr>
                <w:sz w:val="20"/>
                <w:szCs w:val="20"/>
              </w:rPr>
              <w:t>Рок за реализацију</w:t>
            </w:r>
          </w:p>
        </w:tc>
        <w:tc>
          <w:tcPr>
            <w:tcW w:w="1454" w:type="dxa"/>
            <w:tcBorders>
              <w:top w:val="single" w:sz="4" w:space="0" w:color="auto"/>
              <w:left w:val="single" w:sz="4" w:space="0" w:color="auto"/>
              <w:bottom w:val="single" w:sz="4" w:space="0" w:color="auto"/>
              <w:right w:val="single" w:sz="4" w:space="0" w:color="auto"/>
            </w:tcBorders>
            <w:shd w:val="clear" w:color="auto" w:fill="92CDDC"/>
            <w:vAlign w:val="center"/>
          </w:tcPr>
          <w:p w:rsidR="00513355" w:rsidRPr="008109FD" w:rsidRDefault="00513355" w:rsidP="00110E9C">
            <w:pPr>
              <w:spacing w:before="60" w:after="60"/>
              <w:jc w:val="center"/>
              <w:rPr>
                <w:sz w:val="20"/>
                <w:szCs w:val="20"/>
                <w:lang w:val="ru-RU"/>
              </w:rPr>
            </w:pPr>
            <w:r w:rsidRPr="008109FD">
              <w:rPr>
                <w:sz w:val="20"/>
                <w:szCs w:val="20"/>
                <w:lang w:val="ru-RU"/>
              </w:rPr>
              <w:t>Укупно потребна фин. средства (РСД)</w:t>
            </w:r>
          </w:p>
        </w:tc>
        <w:tc>
          <w:tcPr>
            <w:tcW w:w="1456" w:type="dxa"/>
            <w:tcBorders>
              <w:top w:val="single" w:sz="4" w:space="0" w:color="auto"/>
              <w:left w:val="single" w:sz="4" w:space="0" w:color="auto"/>
              <w:bottom w:val="single" w:sz="4" w:space="0" w:color="auto"/>
              <w:right w:val="single" w:sz="4" w:space="0" w:color="auto"/>
            </w:tcBorders>
            <w:shd w:val="clear" w:color="auto" w:fill="92CDDC"/>
            <w:vAlign w:val="center"/>
          </w:tcPr>
          <w:p w:rsidR="00513355" w:rsidRPr="008109FD" w:rsidRDefault="00513355" w:rsidP="00110E9C">
            <w:pPr>
              <w:spacing w:before="60" w:after="60"/>
              <w:jc w:val="center"/>
              <w:rPr>
                <w:sz w:val="20"/>
                <w:szCs w:val="20"/>
                <w:lang w:val="ru-RU"/>
              </w:rPr>
            </w:pPr>
            <w:r w:rsidRPr="008109FD">
              <w:rPr>
                <w:sz w:val="20"/>
                <w:szCs w:val="20"/>
                <w:lang w:val="ru-RU"/>
              </w:rPr>
              <w:t>Вредности фин. средства по годинама (РСД)</w:t>
            </w:r>
          </w:p>
        </w:tc>
        <w:tc>
          <w:tcPr>
            <w:tcW w:w="1456" w:type="dxa"/>
            <w:tcBorders>
              <w:top w:val="single" w:sz="4" w:space="0" w:color="auto"/>
              <w:left w:val="single" w:sz="4" w:space="0" w:color="auto"/>
              <w:bottom w:val="single" w:sz="4" w:space="0" w:color="auto"/>
              <w:right w:val="single" w:sz="4" w:space="0" w:color="auto"/>
            </w:tcBorders>
            <w:shd w:val="clear" w:color="auto" w:fill="92CDDC"/>
            <w:vAlign w:val="center"/>
          </w:tcPr>
          <w:p w:rsidR="00513355" w:rsidRPr="008109FD" w:rsidRDefault="00513355" w:rsidP="00110E9C">
            <w:pPr>
              <w:spacing w:before="60" w:after="60"/>
              <w:jc w:val="center"/>
              <w:rPr>
                <w:sz w:val="20"/>
                <w:szCs w:val="20"/>
                <w:lang w:val="ru-RU"/>
              </w:rPr>
            </w:pPr>
            <w:r w:rsidRPr="008109FD">
              <w:rPr>
                <w:sz w:val="20"/>
                <w:szCs w:val="20"/>
                <w:lang w:val="ru-RU"/>
              </w:rPr>
              <w:t>Вредности фин. средства по изворима (РСД)</w:t>
            </w:r>
          </w:p>
        </w:tc>
      </w:tr>
      <w:tr w:rsidR="001A7F1B" w:rsidRPr="00CD5AD8" w:rsidTr="00C30092">
        <w:tc>
          <w:tcPr>
            <w:tcW w:w="1004" w:type="dxa"/>
            <w:tcBorders>
              <w:top w:val="single" w:sz="4" w:space="0" w:color="auto"/>
              <w:left w:val="single" w:sz="4" w:space="0" w:color="auto"/>
              <w:bottom w:val="single" w:sz="4" w:space="0" w:color="auto"/>
              <w:right w:val="single" w:sz="4" w:space="0" w:color="auto"/>
            </w:tcBorders>
          </w:tcPr>
          <w:p w:rsidR="00C30092" w:rsidRPr="00BE0FC8" w:rsidRDefault="00C30092" w:rsidP="00110E9C">
            <w:pPr>
              <w:spacing w:before="60" w:after="60"/>
              <w:jc w:val="left"/>
              <w:rPr>
                <w:sz w:val="20"/>
                <w:szCs w:val="20"/>
              </w:rPr>
            </w:pPr>
            <w:r w:rsidRPr="00CD5AD8">
              <w:rPr>
                <w:sz w:val="20"/>
                <w:szCs w:val="20"/>
              </w:rPr>
              <w:t>3</w:t>
            </w:r>
            <w:r w:rsidRPr="00BE0FC8">
              <w:rPr>
                <w:sz w:val="20"/>
                <w:szCs w:val="20"/>
              </w:rPr>
              <w:t>.5.1</w:t>
            </w:r>
          </w:p>
        </w:tc>
        <w:tc>
          <w:tcPr>
            <w:tcW w:w="3333" w:type="dxa"/>
            <w:tcBorders>
              <w:top w:val="single" w:sz="4" w:space="0" w:color="auto"/>
              <w:left w:val="single" w:sz="4" w:space="0" w:color="auto"/>
              <w:bottom w:val="single" w:sz="4" w:space="0" w:color="auto"/>
              <w:right w:val="single" w:sz="4" w:space="0" w:color="auto"/>
            </w:tcBorders>
          </w:tcPr>
          <w:p w:rsidR="00C30092" w:rsidRPr="00FD4932" w:rsidRDefault="00C30092" w:rsidP="003F257A">
            <w:pPr>
              <w:rPr>
                <w:sz w:val="20"/>
                <w:szCs w:val="20"/>
              </w:rPr>
            </w:pPr>
            <w:r w:rsidRPr="00FD4932">
              <w:rPr>
                <w:sz w:val="20"/>
                <w:szCs w:val="20"/>
              </w:rPr>
              <w:t>Дефинисање критеријума за доделу материјалних средстава ромским породицама за изградњу, адаптацију, санацију стамбених објеката</w:t>
            </w:r>
          </w:p>
        </w:tc>
        <w:tc>
          <w:tcPr>
            <w:tcW w:w="1452" w:type="dxa"/>
            <w:tcBorders>
              <w:top w:val="single" w:sz="4" w:space="0" w:color="auto"/>
              <w:left w:val="single" w:sz="4" w:space="0" w:color="auto"/>
              <w:bottom w:val="single" w:sz="4" w:space="0" w:color="auto"/>
              <w:right w:val="single" w:sz="4" w:space="0" w:color="auto"/>
            </w:tcBorders>
          </w:tcPr>
          <w:p w:rsidR="00C30092" w:rsidRPr="00FD4932" w:rsidRDefault="00C30092" w:rsidP="003F257A">
            <w:pPr>
              <w:rPr>
                <w:sz w:val="20"/>
                <w:szCs w:val="20"/>
              </w:rPr>
            </w:pPr>
            <w:r w:rsidRPr="00FD4932">
              <w:rPr>
                <w:sz w:val="20"/>
                <w:szCs w:val="20"/>
              </w:rPr>
              <w:t>ЈЛС</w:t>
            </w:r>
          </w:p>
        </w:tc>
        <w:tc>
          <w:tcPr>
            <w:tcW w:w="1454" w:type="dxa"/>
            <w:tcBorders>
              <w:top w:val="single" w:sz="4" w:space="0" w:color="auto"/>
              <w:left w:val="single" w:sz="4" w:space="0" w:color="auto"/>
              <w:bottom w:val="single" w:sz="4" w:space="0" w:color="auto"/>
              <w:right w:val="single" w:sz="4" w:space="0" w:color="auto"/>
            </w:tcBorders>
          </w:tcPr>
          <w:p w:rsidR="00C30092" w:rsidRPr="00FD4932" w:rsidRDefault="00C30092" w:rsidP="003F257A">
            <w:pPr>
              <w:rPr>
                <w:sz w:val="20"/>
                <w:szCs w:val="20"/>
              </w:rPr>
            </w:pPr>
            <w:r w:rsidRPr="00FD4932">
              <w:rPr>
                <w:sz w:val="20"/>
                <w:szCs w:val="20"/>
              </w:rPr>
              <w:t>ОЦД</w:t>
            </w:r>
          </w:p>
        </w:tc>
        <w:tc>
          <w:tcPr>
            <w:tcW w:w="1459" w:type="dxa"/>
            <w:tcBorders>
              <w:top w:val="single" w:sz="4" w:space="0" w:color="auto"/>
              <w:left w:val="single" w:sz="4" w:space="0" w:color="auto"/>
              <w:bottom w:val="single" w:sz="4" w:space="0" w:color="auto"/>
              <w:right w:val="single" w:sz="4" w:space="0" w:color="auto"/>
            </w:tcBorders>
          </w:tcPr>
          <w:p w:rsidR="00C30092" w:rsidRPr="00FD4932" w:rsidRDefault="00C30092" w:rsidP="003F257A">
            <w:pPr>
              <w:rPr>
                <w:sz w:val="20"/>
                <w:szCs w:val="20"/>
              </w:rPr>
            </w:pPr>
            <w:r w:rsidRPr="00FD4932">
              <w:rPr>
                <w:sz w:val="20"/>
                <w:szCs w:val="20"/>
              </w:rPr>
              <w:t>2023</w:t>
            </w:r>
          </w:p>
        </w:tc>
        <w:tc>
          <w:tcPr>
            <w:tcW w:w="1454" w:type="dxa"/>
            <w:tcBorders>
              <w:top w:val="single" w:sz="4" w:space="0" w:color="auto"/>
              <w:left w:val="single" w:sz="4" w:space="0" w:color="auto"/>
              <w:bottom w:val="single" w:sz="4" w:space="0" w:color="auto"/>
              <w:right w:val="single" w:sz="4" w:space="0" w:color="auto"/>
            </w:tcBorders>
          </w:tcPr>
          <w:p w:rsidR="00C30092" w:rsidRPr="00FD4932" w:rsidRDefault="00C30092" w:rsidP="003F257A">
            <w:pPr>
              <w:rPr>
                <w:sz w:val="20"/>
                <w:szCs w:val="20"/>
              </w:rPr>
            </w:pPr>
            <w:r w:rsidRPr="00FD4932">
              <w:rPr>
                <w:sz w:val="20"/>
                <w:szCs w:val="20"/>
              </w:rPr>
              <w:t>/</w:t>
            </w:r>
          </w:p>
        </w:tc>
        <w:tc>
          <w:tcPr>
            <w:tcW w:w="1456" w:type="dxa"/>
            <w:tcBorders>
              <w:top w:val="single" w:sz="4" w:space="0" w:color="auto"/>
              <w:left w:val="single" w:sz="4" w:space="0" w:color="auto"/>
              <w:bottom w:val="single" w:sz="4" w:space="0" w:color="auto"/>
              <w:right w:val="single" w:sz="4" w:space="0" w:color="auto"/>
            </w:tcBorders>
          </w:tcPr>
          <w:p w:rsidR="00C30092" w:rsidRPr="00FD4932" w:rsidRDefault="00C30092" w:rsidP="003F257A">
            <w:pPr>
              <w:rPr>
                <w:sz w:val="20"/>
                <w:szCs w:val="20"/>
              </w:rPr>
            </w:pPr>
            <w:r w:rsidRPr="00FD4932">
              <w:rPr>
                <w:sz w:val="20"/>
                <w:szCs w:val="20"/>
              </w:rPr>
              <w:t>/</w:t>
            </w:r>
          </w:p>
        </w:tc>
        <w:tc>
          <w:tcPr>
            <w:tcW w:w="1456" w:type="dxa"/>
            <w:tcBorders>
              <w:top w:val="single" w:sz="4" w:space="0" w:color="auto"/>
              <w:left w:val="single" w:sz="4" w:space="0" w:color="auto"/>
              <w:bottom w:val="single" w:sz="4" w:space="0" w:color="auto"/>
              <w:right w:val="single" w:sz="4" w:space="0" w:color="auto"/>
            </w:tcBorders>
          </w:tcPr>
          <w:p w:rsidR="00C30092" w:rsidRPr="00FD4932" w:rsidRDefault="00C30092" w:rsidP="003F257A">
            <w:pPr>
              <w:rPr>
                <w:sz w:val="20"/>
                <w:szCs w:val="20"/>
              </w:rPr>
            </w:pPr>
            <w:r w:rsidRPr="00FD4932">
              <w:rPr>
                <w:sz w:val="20"/>
                <w:szCs w:val="20"/>
              </w:rPr>
              <w:t>Редовна делатност</w:t>
            </w:r>
          </w:p>
        </w:tc>
      </w:tr>
      <w:tr w:rsidR="001A7F1B" w:rsidRPr="00CD5AD8" w:rsidTr="00C30092">
        <w:tc>
          <w:tcPr>
            <w:tcW w:w="1004" w:type="dxa"/>
            <w:tcBorders>
              <w:top w:val="single" w:sz="4" w:space="0" w:color="auto"/>
              <w:left w:val="single" w:sz="4" w:space="0" w:color="auto"/>
              <w:bottom w:val="single" w:sz="4" w:space="0" w:color="auto"/>
              <w:right w:val="single" w:sz="4" w:space="0" w:color="auto"/>
            </w:tcBorders>
          </w:tcPr>
          <w:p w:rsidR="00C30092" w:rsidRPr="00BE0FC8" w:rsidRDefault="00C30092" w:rsidP="00110E9C">
            <w:pPr>
              <w:spacing w:before="60" w:after="60"/>
              <w:jc w:val="left"/>
              <w:rPr>
                <w:sz w:val="20"/>
                <w:szCs w:val="20"/>
              </w:rPr>
            </w:pPr>
            <w:r w:rsidRPr="00CD5AD8">
              <w:rPr>
                <w:sz w:val="20"/>
                <w:szCs w:val="20"/>
              </w:rPr>
              <w:t>3</w:t>
            </w:r>
            <w:r w:rsidRPr="00BE0FC8">
              <w:rPr>
                <w:sz w:val="20"/>
                <w:szCs w:val="20"/>
              </w:rPr>
              <w:t>.5.2</w:t>
            </w:r>
          </w:p>
        </w:tc>
        <w:tc>
          <w:tcPr>
            <w:tcW w:w="3333" w:type="dxa"/>
            <w:tcBorders>
              <w:top w:val="single" w:sz="4" w:space="0" w:color="auto"/>
              <w:left w:val="single" w:sz="4" w:space="0" w:color="auto"/>
              <w:bottom w:val="single" w:sz="4" w:space="0" w:color="auto"/>
              <w:right w:val="single" w:sz="4" w:space="0" w:color="auto"/>
            </w:tcBorders>
          </w:tcPr>
          <w:p w:rsidR="00C30092" w:rsidRPr="00FD4932" w:rsidRDefault="00C30092" w:rsidP="003F257A">
            <w:pPr>
              <w:rPr>
                <w:sz w:val="20"/>
                <w:szCs w:val="20"/>
              </w:rPr>
            </w:pPr>
            <w:r w:rsidRPr="00FD4932">
              <w:rPr>
                <w:sz w:val="20"/>
                <w:szCs w:val="20"/>
              </w:rPr>
              <w:t>Израда</w:t>
            </w:r>
            <w:r w:rsidR="00A5697E" w:rsidRPr="00FD4932">
              <w:rPr>
                <w:sz w:val="20"/>
                <w:szCs w:val="20"/>
              </w:rPr>
              <w:t xml:space="preserve"> ранг</w:t>
            </w:r>
            <w:r w:rsidRPr="00FD4932">
              <w:rPr>
                <w:sz w:val="20"/>
                <w:szCs w:val="20"/>
              </w:rPr>
              <w:t xml:space="preserve"> листе породица којој је потребна материјална подршка  за </w:t>
            </w:r>
            <w:r w:rsidRPr="00FD4932">
              <w:rPr>
                <w:sz w:val="20"/>
                <w:szCs w:val="20"/>
              </w:rPr>
              <w:lastRenderedPageBreak/>
              <w:t>изградњу, адаптацију, санацију стамбених објеката</w:t>
            </w:r>
          </w:p>
        </w:tc>
        <w:tc>
          <w:tcPr>
            <w:tcW w:w="1452" w:type="dxa"/>
            <w:tcBorders>
              <w:top w:val="single" w:sz="4" w:space="0" w:color="auto"/>
              <w:left w:val="single" w:sz="4" w:space="0" w:color="auto"/>
              <w:bottom w:val="single" w:sz="4" w:space="0" w:color="auto"/>
              <w:right w:val="single" w:sz="4" w:space="0" w:color="auto"/>
            </w:tcBorders>
          </w:tcPr>
          <w:p w:rsidR="00C30092" w:rsidRPr="00FD4932" w:rsidRDefault="00C30092" w:rsidP="003F257A">
            <w:pPr>
              <w:rPr>
                <w:sz w:val="20"/>
                <w:szCs w:val="20"/>
              </w:rPr>
            </w:pPr>
            <w:r w:rsidRPr="00FD4932">
              <w:rPr>
                <w:sz w:val="20"/>
                <w:szCs w:val="20"/>
              </w:rPr>
              <w:lastRenderedPageBreak/>
              <w:t>ЈЛС</w:t>
            </w:r>
          </w:p>
        </w:tc>
        <w:tc>
          <w:tcPr>
            <w:tcW w:w="1454" w:type="dxa"/>
            <w:tcBorders>
              <w:top w:val="single" w:sz="4" w:space="0" w:color="auto"/>
              <w:left w:val="single" w:sz="4" w:space="0" w:color="auto"/>
              <w:bottom w:val="single" w:sz="4" w:space="0" w:color="auto"/>
              <w:right w:val="single" w:sz="4" w:space="0" w:color="auto"/>
            </w:tcBorders>
          </w:tcPr>
          <w:p w:rsidR="00C30092" w:rsidRPr="00FD4932" w:rsidRDefault="00C30092" w:rsidP="003F257A">
            <w:pPr>
              <w:rPr>
                <w:sz w:val="20"/>
                <w:szCs w:val="20"/>
              </w:rPr>
            </w:pPr>
            <w:r w:rsidRPr="00FD4932">
              <w:rPr>
                <w:sz w:val="20"/>
                <w:szCs w:val="20"/>
              </w:rPr>
              <w:t>ОЦД, ЦСР</w:t>
            </w:r>
          </w:p>
        </w:tc>
        <w:tc>
          <w:tcPr>
            <w:tcW w:w="1459" w:type="dxa"/>
            <w:tcBorders>
              <w:top w:val="single" w:sz="4" w:space="0" w:color="auto"/>
              <w:left w:val="single" w:sz="4" w:space="0" w:color="auto"/>
              <w:bottom w:val="single" w:sz="4" w:space="0" w:color="auto"/>
              <w:right w:val="single" w:sz="4" w:space="0" w:color="auto"/>
            </w:tcBorders>
          </w:tcPr>
          <w:p w:rsidR="00C30092" w:rsidRPr="00FD4932" w:rsidRDefault="00C30092" w:rsidP="003F257A">
            <w:pPr>
              <w:rPr>
                <w:sz w:val="20"/>
                <w:szCs w:val="20"/>
              </w:rPr>
            </w:pPr>
            <w:r w:rsidRPr="00FD4932">
              <w:rPr>
                <w:sz w:val="20"/>
                <w:szCs w:val="20"/>
              </w:rPr>
              <w:t>2022</w:t>
            </w:r>
          </w:p>
        </w:tc>
        <w:tc>
          <w:tcPr>
            <w:tcW w:w="1454" w:type="dxa"/>
            <w:tcBorders>
              <w:top w:val="single" w:sz="4" w:space="0" w:color="auto"/>
              <w:left w:val="single" w:sz="4" w:space="0" w:color="auto"/>
              <w:bottom w:val="single" w:sz="4" w:space="0" w:color="auto"/>
              <w:right w:val="single" w:sz="4" w:space="0" w:color="auto"/>
            </w:tcBorders>
          </w:tcPr>
          <w:p w:rsidR="00C30092" w:rsidRPr="00FD4932" w:rsidRDefault="00C30092" w:rsidP="003F257A">
            <w:pPr>
              <w:rPr>
                <w:sz w:val="20"/>
                <w:szCs w:val="20"/>
              </w:rPr>
            </w:pPr>
            <w:r w:rsidRPr="00FD4932">
              <w:rPr>
                <w:sz w:val="20"/>
                <w:szCs w:val="20"/>
              </w:rPr>
              <w:t>/</w:t>
            </w:r>
          </w:p>
        </w:tc>
        <w:tc>
          <w:tcPr>
            <w:tcW w:w="1456" w:type="dxa"/>
            <w:tcBorders>
              <w:top w:val="single" w:sz="4" w:space="0" w:color="auto"/>
              <w:left w:val="single" w:sz="4" w:space="0" w:color="auto"/>
              <w:bottom w:val="single" w:sz="4" w:space="0" w:color="auto"/>
              <w:right w:val="single" w:sz="4" w:space="0" w:color="auto"/>
            </w:tcBorders>
          </w:tcPr>
          <w:p w:rsidR="00C30092" w:rsidRPr="00FD4932" w:rsidRDefault="00C30092" w:rsidP="003F257A">
            <w:pPr>
              <w:rPr>
                <w:sz w:val="20"/>
                <w:szCs w:val="20"/>
              </w:rPr>
            </w:pPr>
            <w:r w:rsidRPr="00FD4932">
              <w:rPr>
                <w:sz w:val="20"/>
                <w:szCs w:val="20"/>
              </w:rPr>
              <w:t>/</w:t>
            </w:r>
          </w:p>
        </w:tc>
        <w:tc>
          <w:tcPr>
            <w:tcW w:w="1456" w:type="dxa"/>
            <w:tcBorders>
              <w:top w:val="single" w:sz="4" w:space="0" w:color="auto"/>
              <w:left w:val="single" w:sz="4" w:space="0" w:color="auto"/>
              <w:bottom w:val="single" w:sz="4" w:space="0" w:color="auto"/>
              <w:right w:val="single" w:sz="4" w:space="0" w:color="auto"/>
            </w:tcBorders>
          </w:tcPr>
          <w:p w:rsidR="00C30092" w:rsidRPr="00FD4932" w:rsidRDefault="00C30092" w:rsidP="003F257A">
            <w:pPr>
              <w:rPr>
                <w:sz w:val="20"/>
                <w:szCs w:val="20"/>
              </w:rPr>
            </w:pPr>
            <w:r w:rsidRPr="00FD4932">
              <w:rPr>
                <w:sz w:val="20"/>
                <w:szCs w:val="20"/>
              </w:rPr>
              <w:t>Редовна делатност</w:t>
            </w:r>
          </w:p>
        </w:tc>
      </w:tr>
      <w:tr w:rsidR="001A7F1B" w:rsidRPr="00CD5AD8" w:rsidTr="00C30092">
        <w:tc>
          <w:tcPr>
            <w:tcW w:w="1004" w:type="dxa"/>
            <w:tcBorders>
              <w:top w:val="single" w:sz="4" w:space="0" w:color="auto"/>
              <w:left w:val="single" w:sz="4" w:space="0" w:color="auto"/>
              <w:bottom w:val="single" w:sz="4" w:space="0" w:color="auto"/>
              <w:right w:val="single" w:sz="4" w:space="0" w:color="auto"/>
            </w:tcBorders>
          </w:tcPr>
          <w:p w:rsidR="00C30092" w:rsidRPr="00FD4932" w:rsidRDefault="00C30092" w:rsidP="00110E9C">
            <w:pPr>
              <w:spacing w:before="60" w:after="60"/>
              <w:jc w:val="left"/>
              <w:rPr>
                <w:sz w:val="20"/>
                <w:szCs w:val="20"/>
              </w:rPr>
            </w:pPr>
            <w:r w:rsidRPr="00FD4932">
              <w:rPr>
                <w:sz w:val="20"/>
                <w:szCs w:val="20"/>
              </w:rPr>
              <w:lastRenderedPageBreak/>
              <w:t>3.5.3</w:t>
            </w:r>
          </w:p>
        </w:tc>
        <w:tc>
          <w:tcPr>
            <w:tcW w:w="3333" w:type="dxa"/>
            <w:tcBorders>
              <w:top w:val="single" w:sz="4" w:space="0" w:color="auto"/>
              <w:left w:val="single" w:sz="4" w:space="0" w:color="auto"/>
              <w:bottom w:val="single" w:sz="4" w:space="0" w:color="auto"/>
              <w:right w:val="single" w:sz="4" w:space="0" w:color="auto"/>
            </w:tcBorders>
          </w:tcPr>
          <w:p w:rsidR="00C30092" w:rsidRPr="00FD4932" w:rsidRDefault="00C30092" w:rsidP="003F257A">
            <w:pPr>
              <w:rPr>
                <w:sz w:val="20"/>
                <w:szCs w:val="20"/>
              </w:rPr>
            </w:pPr>
            <w:r w:rsidRPr="00FD4932">
              <w:rPr>
                <w:sz w:val="20"/>
                <w:szCs w:val="20"/>
              </w:rPr>
              <w:t>Једнократна помоћ у куповини материјала за најугроженије породице</w:t>
            </w:r>
          </w:p>
        </w:tc>
        <w:tc>
          <w:tcPr>
            <w:tcW w:w="1452" w:type="dxa"/>
            <w:tcBorders>
              <w:top w:val="single" w:sz="4" w:space="0" w:color="auto"/>
              <w:left w:val="single" w:sz="4" w:space="0" w:color="auto"/>
              <w:bottom w:val="single" w:sz="4" w:space="0" w:color="auto"/>
              <w:right w:val="single" w:sz="4" w:space="0" w:color="auto"/>
            </w:tcBorders>
          </w:tcPr>
          <w:p w:rsidR="00C30092" w:rsidRPr="00FD4932" w:rsidRDefault="00C30092" w:rsidP="003F257A">
            <w:pPr>
              <w:rPr>
                <w:sz w:val="20"/>
                <w:szCs w:val="20"/>
              </w:rPr>
            </w:pPr>
            <w:r w:rsidRPr="00FD4932">
              <w:rPr>
                <w:sz w:val="20"/>
                <w:szCs w:val="20"/>
              </w:rPr>
              <w:t>ЈЛС</w:t>
            </w:r>
          </w:p>
        </w:tc>
        <w:tc>
          <w:tcPr>
            <w:tcW w:w="1454" w:type="dxa"/>
            <w:tcBorders>
              <w:top w:val="single" w:sz="4" w:space="0" w:color="auto"/>
              <w:left w:val="single" w:sz="4" w:space="0" w:color="auto"/>
              <w:bottom w:val="single" w:sz="4" w:space="0" w:color="auto"/>
              <w:right w:val="single" w:sz="4" w:space="0" w:color="auto"/>
            </w:tcBorders>
          </w:tcPr>
          <w:p w:rsidR="00C30092" w:rsidRPr="00FD4932" w:rsidRDefault="00C30092" w:rsidP="003F257A">
            <w:pPr>
              <w:rPr>
                <w:sz w:val="20"/>
                <w:szCs w:val="20"/>
              </w:rPr>
            </w:pPr>
            <w:r w:rsidRPr="00FD4932">
              <w:rPr>
                <w:sz w:val="20"/>
                <w:szCs w:val="20"/>
              </w:rPr>
              <w:t>ОЦД; ЦСР</w:t>
            </w:r>
          </w:p>
        </w:tc>
        <w:tc>
          <w:tcPr>
            <w:tcW w:w="1459" w:type="dxa"/>
            <w:tcBorders>
              <w:top w:val="single" w:sz="4" w:space="0" w:color="auto"/>
              <w:left w:val="single" w:sz="4" w:space="0" w:color="auto"/>
              <w:bottom w:val="single" w:sz="4" w:space="0" w:color="auto"/>
              <w:right w:val="single" w:sz="4" w:space="0" w:color="auto"/>
            </w:tcBorders>
          </w:tcPr>
          <w:p w:rsidR="00C30092" w:rsidRPr="00FD4932" w:rsidRDefault="00C30092" w:rsidP="003F257A">
            <w:pPr>
              <w:rPr>
                <w:sz w:val="20"/>
                <w:szCs w:val="20"/>
              </w:rPr>
            </w:pPr>
            <w:r w:rsidRPr="00FD4932">
              <w:rPr>
                <w:sz w:val="20"/>
                <w:szCs w:val="20"/>
              </w:rPr>
              <w:t>2023</w:t>
            </w:r>
          </w:p>
        </w:tc>
        <w:tc>
          <w:tcPr>
            <w:tcW w:w="1454" w:type="dxa"/>
            <w:tcBorders>
              <w:top w:val="single" w:sz="4" w:space="0" w:color="auto"/>
              <w:left w:val="single" w:sz="4" w:space="0" w:color="auto"/>
              <w:bottom w:val="single" w:sz="4" w:space="0" w:color="auto"/>
              <w:right w:val="single" w:sz="4" w:space="0" w:color="auto"/>
            </w:tcBorders>
          </w:tcPr>
          <w:p w:rsidR="00C30092" w:rsidRPr="00FD4932" w:rsidRDefault="00C30092" w:rsidP="003F257A">
            <w:pPr>
              <w:rPr>
                <w:sz w:val="20"/>
                <w:szCs w:val="20"/>
              </w:rPr>
            </w:pPr>
            <w:r w:rsidRPr="00FD4932">
              <w:rPr>
                <w:sz w:val="20"/>
                <w:szCs w:val="20"/>
              </w:rPr>
              <w:t>4.000.000,00</w:t>
            </w:r>
          </w:p>
        </w:tc>
        <w:tc>
          <w:tcPr>
            <w:tcW w:w="1456" w:type="dxa"/>
            <w:tcBorders>
              <w:top w:val="single" w:sz="4" w:space="0" w:color="auto"/>
              <w:left w:val="single" w:sz="4" w:space="0" w:color="auto"/>
              <w:bottom w:val="single" w:sz="4" w:space="0" w:color="auto"/>
              <w:right w:val="single" w:sz="4" w:space="0" w:color="auto"/>
            </w:tcBorders>
          </w:tcPr>
          <w:p w:rsidR="001A7F1B" w:rsidRPr="00FD4932" w:rsidRDefault="001A7F1B" w:rsidP="003F257A">
            <w:pPr>
              <w:rPr>
                <w:sz w:val="20"/>
                <w:szCs w:val="20"/>
              </w:rPr>
            </w:pPr>
            <w:r w:rsidRPr="00FD4932">
              <w:rPr>
                <w:sz w:val="20"/>
                <w:szCs w:val="20"/>
              </w:rPr>
              <w:t>4.000.000,00</w:t>
            </w:r>
          </w:p>
          <w:p w:rsidR="00C30092" w:rsidRPr="00FD4932" w:rsidRDefault="00C30092" w:rsidP="003F257A">
            <w:pPr>
              <w:rPr>
                <w:sz w:val="20"/>
                <w:szCs w:val="20"/>
              </w:rPr>
            </w:pPr>
            <w:r w:rsidRPr="00FD4932">
              <w:rPr>
                <w:sz w:val="20"/>
                <w:szCs w:val="20"/>
              </w:rPr>
              <w:t>једнократно</w:t>
            </w:r>
          </w:p>
        </w:tc>
        <w:tc>
          <w:tcPr>
            <w:tcW w:w="1456" w:type="dxa"/>
            <w:tcBorders>
              <w:top w:val="single" w:sz="4" w:space="0" w:color="auto"/>
              <w:left w:val="single" w:sz="4" w:space="0" w:color="auto"/>
              <w:bottom w:val="single" w:sz="4" w:space="0" w:color="auto"/>
              <w:right w:val="single" w:sz="4" w:space="0" w:color="auto"/>
            </w:tcBorders>
          </w:tcPr>
          <w:p w:rsidR="001A7F1B" w:rsidRPr="00FD4932" w:rsidRDefault="00C30092" w:rsidP="001A7F1B">
            <w:pPr>
              <w:rPr>
                <w:sz w:val="20"/>
                <w:szCs w:val="20"/>
              </w:rPr>
            </w:pPr>
            <w:r w:rsidRPr="00FD4932">
              <w:rPr>
                <w:sz w:val="20"/>
                <w:szCs w:val="20"/>
              </w:rPr>
              <w:t>Донаторска средства</w:t>
            </w:r>
            <w:r w:rsidR="001A7F1B" w:rsidRPr="00FD4932">
              <w:rPr>
                <w:sz w:val="20"/>
                <w:szCs w:val="20"/>
              </w:rPr>
              <w:t xml:space="preserve"> 3.000.000,00</w:t>
            </w:r>
          </w:p>
          <w:p w:rsidR="00C30092" w:rsidRPr="00FD4932" w:rsidRDefault="001A7F1B" w:rsidP="001A7F1B">
            <w:pPr>
              <w:rPr>
                <w:sz w:val="20"/>
                <w:szCs w:val="20"/>
              </w:rPr>
            </w:pPr>
            <w:r w:rsidRPr="00FD4932">
              <w:rPr>
                <w:sz w:val="20"/>
                <w:szCs w:val="20"/>
              </w:rPr>
              <w:t xml:space="preserve">Буџет </w:t>
            </w:r>
            <w:r w:rsidR="00C30092" w:rsidRPr="00FD4932">
              <w:rPr>
                <w:sz w:val="20"/>
                <w:szCs w:val="20"/>
              </w:rPr>
              <w:t>ЈЛС</w:t>
            </w:r>
            <w:r w:rsidRPr="00FD4932">
              <w:rPr>
                <w:sz w:val="20"/>
                <w:szCs w:val="20"/>
              </w:rPr>
              <w:t xml:space="preserve"> 1.000.000,00</w:t>
            </w:r>
          </w:p>
        </w:tc>
      </w:tr>
    </w:tbl>
    <w:p w:rsidR="00513355" w:rsidRDefault="00513355" w:rsidP="00513355"/>
    <w:p w:rsidR="00513355" w:rsidRPr="00A6044B" w:rsidRDefault="00513355" w:rsidP="00513355">
      <w:pPr>
        <w:spacing w:before="200"/>
      </w:pPr>
    </w:p>
    <w:tbl>
      <w:tblPr>
        <w:tblW w:w="13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78"/>
        <w:gridCol w:w="3313"/>
        <w:gridCol w:w="1099"/>
        <w:gridCol w:w="1098"/>
        <w:gridCol w:w="1098"/>
        <w:gridCol w:w="1099"/>
        <w:gridCol w:w="1098"/>
        <w:gridCol w:w="2197"/>
      </w:tblGrid>
      <w:tr w:rsidR="00513355" w:rsidRPr="00990779" w:rsidTr="00110E9C">
        <w:tc>
          <w:tcPr>
            <w:tcW w:w="2178" w:type="dxa"/>
            <w:tcBorders>
              <w:top w:val="single" w:sz="4" w:space="0" w:color="auto"/>
              <w:left w:val="single" w:sz="4" w:space="0" w:color="auto"/>
              <w:bottom w:val="single" w:sz="4" w:space="0" w:color="auto"/>
              <w:right w:val="single" w:sz="4" w:space="0" w:color="auto"/>
            </w:tcBorders>
            <w:shd w:val="clear" w:color="auto" w:fill="76923C"/>
          </w:tcPr>
          <w:p w:rsidR="00513355" w:rsidRPr="00990779" w:rsidRDefault="00513355" w:rsidP="00110E9C">
            <w:pPr>
              <w:spacing w:before="60" w:after="60"/>
              <w:rPr>
                <w:b/>
                <w:sz w:val="20"/>
                <w:szCs w:val="20"/>
              </w:rPr>
            </w:pPr>
            <w:r>
              <w:rPr>
                <w:b/>
                <w:sz w:val="20"/>
                <w:szCs w:val="20"/>
              </w:rPr>
              <w:t>ПОСЕБАН ЦИЉ 4</w:t>
            </w:r>
            <w:r w:rsidRPr="00990779">
              <w:rPr>
                <w:b/>
                <w:sz w:val="20"/>
                <w:szCs w:val="20"/>
              </w:rPr>
              <w:t>:</w:t>
            </w:r>
          </w:p>
        </w:tc>
        <w:tc>
          <w:tcPr>
            <w:tcW w:w="11002" w:type="dxa"/>
            <w:gridSpan w:val="7"/>
            <w:tcBorders>
              <w:top w:val="single" w:sz="4" w:space="0" w:color="auto"/>
              <w:left w:val="single" w:sz="4" w:space="0" w:color="auto"/>
              <w:bottom w:val="single" w:sz="4" w:space="0" w:color="auto"/>
              <w:right w:val="single" w:sz="4" w:space="0" w:color="auto"/>
            </w:tcBorders>
            <w:shd w:val="clear" w:color="auto" w:fill="76923C"/>
          </w:tcPr>
          <w:p w:rsidR="00513355" w:rsidRPr="00CB176F" w:rsidRDefault="00CB176F" w:rsidP="00110E9C">
            <w:pPr>
              <w:spacing w:before="60" w:after="60"/>
              <w:jc w:val="left"/>
              <w:rPr>
                <w:sz w:val="20"/>
                <w:szCs w:val="20"/>
              </w:rPr>
            </w:pPr>
            <w:r>
              <w:rPr>
                <w:sz w:val="20"/>
                <w:szCs w:val="20"/>
              </w:rPr>
              <w:t>Унапређење здравствене заштите ромског становништва</w:t>
            </w:r>
          </w:p>
        </w:tc>
      </w:tr>
      <w:tr w:rsidR="00513355" w:rsidRPr="00990779" w:rsidTr="00110E9C">
        <w:tc>
          <w:tcPr>
            <w:tcW w:w="5491" w:type="dxa"/>
            <w:gridSpan w:val="2"/>
            <w:tcBorders>
              <w:top w:val="single" w:sz="4" w:space="0" w:color="auto"/>
              <w:left w:val="single" w:sz="4" w:space="0" w:color="auto"/>
              <w:bottom w:val="single" w:sz="4" w:space="0" w:color="auto"/>
              <w:right w:val="single" w:sz="4" w:space="0" w:color="auto"/>
            </w:tcBorders>
            <w:shd w:val="clear" w:color="auto" w:fill="C2D69B"/>
            <w:vAlign w:val="center"/>
          </w:tcPr>
          <w:p w:rsidR="00513355" w:rsidRPr="008109FD" w:rsidRDefault="00513355" w:rsidP="00110E9C">
            <w:pPr>
              <w:spacing w:before="60" w:after="60"/>
              <w:jc w:val="center"/>
              <w:rPr>
                <w:sz w:val="20"/>
                <w:szCs w:val="20"/>
                <w:lang w:val="ru-RU"/>
              </w:rPr>
            </w:pPr>
            <w:r w:rsidRPr="008109FD">
              <w:rPr>
                <w:sz w:val="20"/>
                <w:szCs w:val="20"/>
                <w:lang w:val="ru-RU"/>
              </w:rPr>
              <w:t>Показатељи на нивоу посебног циља (показатељи исхода)</w:t>
            </w:r>
          </w:p>
        </w:tc>
        <w:tc>
          <w:tcPr>
            <w:tcW w:w="1099" w:type="dxa"/>
            <w:tcBorders>
              <w:top w:val="single" w:sz="4" w:space="0" w:color="auto"/>
              <w:left w:val="single" w:sz="4" w:space="0" w:color="auto"/>
              <w:bottom w:val="single" w:sz="4" w:space="0" w:color="auto"/>
              <w:right w:val="single" w:sz="4" w:space="0" w:color="auto"/>
            </w:tcBorders>
            <w:shd w:val="clear" w:color="auto" w:fill="C2D69B"/>
            <w:vAlign w:val="center"/>
          </w:tcPr>
          <w:p w:rsidR="00513355" w:rsidRPr="00990779" w:rsidRDefault="00513355" w:rsidP="00110E9C">
            <w:pPr>
              <w:spacing w:before="60" w:after="60"/>
              <w:jc w:val="center"/>
              <w:rPr>
                <w:sz w:val="20"/>
                <w:szCs w:val="20"/>
              </w:rPr>
            </w:pPr>
            <w:r w:rsidRPr="00990779">
              <w:rPr>
                <w:sz w:val="20"/>
                <w:szCs w:val="20"/>
              </w:rPr>
              <w:t>Јединица мере</w:t>
            </w:r>
          </w:p>
        </w:tc>
        <w:tc>
          <w:tcPr>
            <w:tcW w:w="1098" w:type="dxa"/>
            <w:tcBorders>
              <w:top w:val="single" w:sz="4" w:space="0" w:color="auto"/>
              <w:left w:val="single" w:sz="4" w:space="0" w:color="auto"/>
              <w:bottom w:val="single" w:sz="4" w:space="0" w:color="auto"/>
              <w:right w:val="single" w:sz="4" w:space="0" w:color="auto"/>
            </w:tcBorders>
            <w:shd w:val="clear" w:color="auto" w:fill="C2D69B"/>
            <w:vAlign w:val="center"/>
          </w:tcPr>
          <w:p w:rsidR="00513355" w:rsidRPr="00990779" w:rsidRDefault="00513355" w:rsidP="00110E9C">
            <w:pPr>
              <w:spacing w:before="60" w:after="60"/>
              <w:jc w:val="center"/>
              <w:rPr>
                <w:sz w:val="20"/>
                <w:szCs w:val="20"/>
              </w:rPr>
            </w:pPr>
            <w:r w:rsidRPr="00990779">
              <w:rPr>
                <w:sz w:val="20"/>
                <w:szCs w:val="20"/>
              </w:rPr>
              <w:t>Базна година</w:t>
            </w:r>
          </w:p>
        </w:tc>
        <w:tc>
          <w:tcPr>
            <w:tcW w:w="1098" w:type="dxa"/>
            <w:tcBorders>
              <w:top w:val="single" w:sz="4" w:space="0" w:color="auto"/>
              <w:left w:val="single" w:sz="4" w:space="0" w:color="auto"/>
              <w:bottom w:val="single" w:sz="4" w:space="0" w:color="auto"/>
              <w:right w:val="single" w:sz="4" w:space="0" w:color="auto"/>
            </w:tcBorders>
            <w:shd w:val="clear" w:color="auto" w:fill="C2D69B"/>
            <w:vAlign w:val="center"/>
          </w:tcPr>
          <w:p w:rsidR="00513355" w:rsidRPr="00990779" w:rsidRDefault="00513355" w:rsidP="00110E9C">
            <w:pPr>
              <w:spacing w:before="60" w:after="60"/>
              <w:jc w:val="center"/>
              <w:rPr>
                <w:sz w:val="20"/>
                <w:szCs w:val="20"/>
              </w:rPr>
            </w:pPr>
            <w:r w:rsidRPr="00990779">
              <w:rPr>
                <w:sz w:val="20"/>
                <w:szCs w:val="20"/>
              </w:rPr>
              <w:t>Базна вредност</w:t>
            </w:r>
          </w:p>
        </w:tc>
        <w:tc>
          <w:tcPr>
            <w:tcW w:w="1099" w:type="dxa"/>
            <w:tcBorders>
              <w:top w:val="single" w:sz="4" w:space="0" w:color="auto"/>
              <w:left w:val="single" w:sz="4" w:space="0" w:color="auto"/>
              <w:bottom w:val="single" w:sz="4" w:space="0" w:color="auto"/>
              <w:right w:val="single" w:sz="4" w:space="0" w:color="auto"/>
            </w:tcBorders>
            <w:shd w:val="clear" w:color="auto" w:fill="C2D69B"/>
            <w:vAlign w:val="center"/>
          </w:tcPr>
          <w:p w:rsidR="00513355" w:rsidRPr="00990779" w:rsidRDefault="00513355" w:rsidP="00110E9C">
            <w:pPr>
              <w:spacing w:before="60" w:after="60"/>
              <w:jc w:val="center"/>
              <w:rPr>
                <w:sz w:val="20"/>
                <w:szCs w:val="20"/>
              </w:rPr>
            </w:pPr>
            <w:r w:rsidRPr="00990779">
              <w:rPr>
                <w:sz w:val="20"/>
                <w:szCs w:val="20"/>
              </w:rPr>
              <w:t>Циљна година</w:t>
            </w:r>
          </w:p>
        </w:tc>
        <w:tc>
          <w:tcPr>
            <w:tcW w:w="1098" w:type="dxa"/>
            <w:tcBorders>
              <w:top w:val="single" w:sz="4" w:space="0" w:color="auto"/>
              <w:left w:val="single" w:sz="4" w:space="0" w:color="auto"/>
              <w:bottom w:val="single" w:sz="4" w:space="0" w:color="auto"/>
              <w:right w:val="single" w:sz="4" w:space="0" w:color="auto"/>
            </w:tcBorders>
            <w:shd w:val="clear" w:color="auto" w:fill="C2D69B"/>
            <w:vAlign w:val="center"/>
          </w:tcPr>
          <w:p w:rsidR="00513355" w:rsidRPr="00990779" w:rsidRDefault="00513355" w:rsidP="00110E9C">
            <w:pPr>
              <w:spacing w:before="60" w:after="60"/>
              <w:jc w:val="center"/>
              <w:rPr>
                <w:sz w:val="20"/>
                <w:szCs w:val="20"/>
              </w:rPr>
            </w:pPr>
            <w:r w:rsidRPr="00990779">
              <w:rPr>
                <w:sz w:val="20"/>
                <w:szCs w:val="20"/>
              </w:rPr>
              <w:t>Циљна вредност</w:t>
            </w:r>
          </w:p>
        </w:tc>
        <w:tc>
          <w:tcPr>
            <w:tcW w:w="2197" w:type="dxa"/>
            <w:tcBorders>
              <w:top w:val="single" w:sz="4" w:space="0" w:color="auto"/>
              <w:left w:val="single" w:sz="4" w:space="0" w:color="auto"/>
              <w:bottom w:val="single" w:sz="4" w:space="0" w:color="auto"/>
              <w:right w:val="single" w:sz="4" w:space="0" w:color="auto"/>
            </w:tcBorders>
            <w:shd w:val="clear" w:color="auto" w:fill="C2D69B"/>
            <w:vAlign w:val="center"/>
          </w:tcPr>
          <w:p w:rsidR="00513355" w:rsidRPr="00990779" w:rsidRDefault="00513355" w:rsidP="00110E9C">
            <w:pPr>
              <w:spacing w:before="60" w:after="60"/>
              <w:jc w:val="center"/>
              <w:rPr>
                <w:sz w:val="20"/>
                <w:szCs w:val="20"/>
              </w:rPr>
            </w:pPr>
            <w:r w:rsidRPr="00990779">
              <w:rPr>
                <w:sz w:val="20"/>
                <w:szCs w:val="20"/>
              </w:rPr>
              <w:t>Извор провере</w:t>
            </w:r>
          </w:p>
        </w:tc>
      </w:tr>
      <w:tr w:rsidR="00513355" w:rsidRPr="00990779" w:rsidTr="00110E9C">
        <w:tc>
          <w:tcPr>
            <w:tcW w:w="5491" w:type="dxa"/>
            <w:gridSpan w:val="2"/>
            <w:tcBorders>
              <w:top w:val="single" w:sz="4" w:space="0" w:color="auto"/>
              <w:left w:val="single" w:sz="4" w:space="0" w:color="auto"/>
              <w:bottom w:val="single" w:sz="4" w:space="0" w:color="auto"/>
              <w:right w:val="single" w:sz="4" w:space="0" w:color="auto"/>
            </w:tcBorders>
          </w:tcPr>
          <w:p w:rsidR="00513355" w:rsidRPr="00990779" w:rsidRDefault="00FB5F18" w:rsidP="00110E9C">
            <w:pPr>
              <w:spacing w:before="60" w:after="60"/>
              <w:jc w:val="left"/>
              <w:rPr>
                <w:sz w:val="20"/>
                <w:szCs w:val="20"/>
              </w:rPr>
            </w:pPr>
            <w:r w:rsidRPr="00FB5F18">
              <w:rPr>
                <w:sz w:val="20"/>
                <w:szCs w:val="20"/>
              </w:rPr>
              <w:t>Процен</w:t>
            </w:r>
            <w:r w:rsidR="00966029">
              <w:rPr>
                <w:sz w:val="20"/>
                <w:szCs w:val="20"/>
              </w:rPr>
              <w:t>ат ромске популације обухваћен</w:t>
            </w:r>
            <w:r w:rsidRPr="00FB5F18">
              <w:rPr>
                <w:sz w:val="20"/>
                <w:szCs w:val="20"/>
              </w:rPr>
              <w:t xml:space="preserve"> основним превентивним прегледима</w:t>
            </w:r>
          </w:p>
        </w:tc>
        <w:tc>
          <w:tcPr>
            <w:tcW w:w="1099" w:type="dxa"/>
            <w:tcBorders>
              <w:top w:val="single" w:sz="4" w:space="0" w:color="auto"/>
              <w:left w:val="single" w:sz="4" w:space="0" w:color="auto"/>
              <w:bottom w:val="single" w:sz="4" w:space="0" w:color="auto"/>
              <w:right w:val="single" w:sz="4" w:space="0" w:color="auto"/>
            </w:tcBorders>
            <w:vAlign w:val="center"/>
          </w:tcPr>
          <w:p w:rsidR="00513355" w:rsidRPr="00966029" w:rsidRDefault="00966029" w:rsidP="00110E9C">
            <w:pPr>
              <w:spacing w:before="60" w:after="60"/>
              <w:jc w:val="center"/>
              <w:rPr>
                <w:sz w:val="20"/>
                <w:szCs w:val="20"/>
              </w:rPr>
            </w:pPr>
            <w:r>
              <w:rPr>
                <w:sz w:val="20"/>
                <w:szCs w:val="20"/>
              </w:rPr>
              <w:t>проценат</w:t>
            </w:r>
          </w:p>
        </w:tc>
        <w:tc>
          <w:tcPr>
            <w:tcW w:w="1098" w:type="dxa"/>
            <w:tcBorders>
              <w:top w:val="single" w:sz="4" w:space="0" w:color="auto"/>
              <w:left w:val="single" w:sz="4" w:space="0" w:color="auto"/>
              <w:bottom w:val="single" w:sz="4" w:space="0" w:color="auto"/>
              <w:right w:val="single" w:sz="4" w:space="0" w:color="auto"/>
            </w:tcBorders>
            <w:vAlign w:val="center"/>
          </w:tcPr>
          <w:p w:rsidR="00513355" w:rsidRPr="00966029" w:rsidRDefault="00966029" w:rsidP="00110E9C">
            <w:pPr>
              <w:spacing w:before="60" w:after="60"/>
              <w:jc w:val="center"/>
              <w:rPr>
                <w:sz w:val="20"/>
                <w:szCs w:val="20"/>
              </w:rPr>
            </w:pPr>
            <w:r>
              <w:rPr>
                <w:sz w:val="20"/>
                <w:szCs w:val="20"/>
              </w:rPr>
              <w:t>2020</w:t>
            </w:r>
          </w:p>
        </w:tc>
        <w:tc>
          <w:tcPr>
            <w:tcW w:w="1098" w:type="dxa"/>
            <w:tcBorders>
              <w:top w:val="single" w:sz="4" w:space="0" w:color="auto"/>
              <w:left w:val="single" w:sz="4" w:space="0" w:color="auto"/>
              <w:bottom w:val="single" w:sz="4" w:space="0" w:color="auto"/>
              <w:right w:val="single" w:sz="4" w:space="0" w:color="auto"/>
            </w:tcBorders>
            <w:vAlign w:val="center"/>
          </w:tcPr>
          <w:p w:rsidR="00513355" w:rsidRPr="00966029" w:rsidRDefault="00966029" w:rsidP="00110E9C">
            <w:pPr>
              <w:spacing w:before="60" w:after="60"/>
              <w:jc w:val="center"/>
              <w:rPr>
                <w:sz w:val="20"/>
                <w:szCs w:val="20"/>
              </w:rPr>
            </w:pPr>
            <w:r>
              <w:rPr>
                <w:sz w:val="20"/>
                <w:szCs w:val="20"/>
              </w:rPr>
              <w:t>нп</w:t>
            </w:r>
          </w:p>
        </w:tc>
        <w:tc>
          <w:tcPr>
            <w:tcW w:w="1099" w:type="dxa"/>
            <w:tcBorders>
              <w:top w:val="single" w:sz="4" w:space="0" w:color="auto"/>
              <w:left w:val="single" w:sz="4" w:space="0" w:color="auto"/>
              <w:bottom w:val="single" w:sz="4" w:space="0" w:color="auto"/>
              <w:right w:val="single" w:sz="4" w:space="0" w:color="auto"/>
            </w:tcBorders>
            <w:vAlign w:val="center"/>
          </w:tcPr>
          <w:p w:rsidR="00513355" w:rsidRPr="00966029" w:rsidRDefault="00966029" w:rsidP="00110E9C">
            <w:pPr>
              <w:spacing w:before="60" w:after="60"/>
              <w:jc w:val="center"/>
              <w:rPr>
                <w:sz w:val="20"/>
                <w:szCs w:val="20"/>
              </w:rPr>
            </w:pPr>
            <w:r>
              <w:rPr>
                <w:sz w:val="20"/>
                <w:szCs w:val="20"/>
              </w:rPr>
              <w:t>2023</w:t>
            </w:r>
          </w:p>
        </w:tc>
        <w:tc>
          <w:tcPr>
            <w:tcW w:w="1098" w:type="dxa"/>
            <w:tcBorders>
              <w:top w:val="single" w:sz="4" w:space="0" w:color="auto"/>
              <w:left w:val="single" w:sz="4" w:space="0" w:color="auto"/>
              <w:bottom w:val="single" w:sz="4" w:space="0" w:color="auto"/>
              <w:right w:val="single" w:sz="4" w:space="0" w:color="auto"/>
            </w:tcBorders>
            <w:vAlign w:val="center"/>
          </w:tcPr>
          <w:p w:rsidR="00513355" w:rsidRPr="00966029" w:rsidRDefault="00966029" w:rsidP="00110E9C">
            <w:pPr>
              <w:spacing w:before="60" w:after="60"/>
              <w:jc w:val="center"/>
              <w:rPr>
                <w:sz w:val="20"/>
                <w:szCs w:val="20"/>
              </w:rPr>
            </w:pPr>
            <w:r>
              <w:rPr>
                <w:sz w:val="20"/>
                <w:szCs w:val="20"/>
              </w:rPr>
              <w:t>50%</w:t>
            </w:r>
          </w:p>
        </w:tc>
        <w:tc>
          <w:tcPr>
            <w:tcW w:w="2197" w:type="dxa"/>
            <w:tcBorders>
              <w:top w:val="single" w:sz="4" w:space="0" w:color="auto"/>
              <w:left w:val="single" w:sz="4" w:space="0" w:color="auto"/>
              <w:bottom w:val="single" w:sz="4" w:space="0" w:color="auto"/>
              <w:right w:val="single" w:sz="4" w:space="0" w:color="auto"/>
            </w:tcBorders>
          </w:tcPr>
          <w:p w:rsidR="00513355" w:rsidRPr="00990779" w:rsidRDefault="00966029" w:rsidP="00110E9C">
            <w:pPr>
              <w:spacing w:before="60" w:after="60"/>
              <w:jc w:val="left"/>
              <w:rPr>
                <w:sz w:val="20"/>
                <w:szCs w:val="20"/>
              </w:rPr>
            </w:pPr>
            <w:r w:rsidRPr="00966029">
              <w:rPr>
                <w:sz w:val="20"/>
                <w:szCs w:val="20"/>
              </w:rPr>
              <w:t>Извештај ДЗ</w:t>
            </w:r>
          </w:p>
        </w:tc>
      </w:tr>
      <w:tr w:rsidR="0036495E" w:rsidRPr="00990779" w:rsidTr="00110E9C">
        <w:tc>
          <w:tcPr>
            <w:tcW w:w="5491" w:type="dxa"/>
            <w:gridSpan w:val="2"/>
            <w:tcBorders>
              <w:top w:val="single" w:sz="4" w:space="0" w:color="auto"/>
              <w:left w:val="single" w:sz="4" w:space="0" w:color="auto"/>
              <w:bottom w:val="single" w:sz="4" w:space="0" w:color="auto"/>
              <w:right w:val="single" w:sz="4" w:space="0" w:color="auto"/>
            </w:tcBorders>
          </w:tcPr>
          <w:p w:rsidR="0036495E" w:rsidRPr="005706E7" w:rsidRDefault="0002557D" w:rsidP="00110E9C">
            <w:pPr>
              <w:spacing w:before="60" w:after="60"/>
              <w:jc w:val="left"/>
              <w:rPr>
                <w:sz w:val="20"/>
                <w:szCs w:val="20"/>
                <w:lang w:val="en-GB"/>
              </w:rPr>
            </w:pPr>
            <w:r>
              <w:rPr>
                <w:sz w:val="20"/>
                <w:szCs w:val="20"/>
              </w:rPr>
              <w:t>Број здравствено едукативних акти</w:t>
            </w:r>
            <w:r w:rsidR="005706E7">
              <w:rPr>
                <w:sz w:val="20"/>
                <w:szCs w:val="20"/>
              </w:rPr>
              <w:t>вности одржаних у ромским насељ</w:t>
            </w:r>
            <w:r>
              <w:rPr>
                <w:sz w:val="20"/>
                <w:szCs w:val="20"/>
              </w:rPr>
              <w:t>има</w:t>
            </w:r>
          </w:p>
        </w:tc>
        <w:tc>
          <w:tcPr>
            <w:tcW w:w="1099" w:type="dxa"/>
            <w:tcBorders>
              <w:top w:val="single" w:sz="4" w:space="0" w:color="auto"/>
              <w:left w:val="single" w:sz="4" w:space="0" w:color="auto"/>
              <w:bottom w:val="single" w:sz="4" w:space="0" w:color="auto"/>
              <w:right w:val="single" w:sz="4" w:space="0" w:color="auto"/>
            </w:tcBorders>
            <w:vAlign w:val="center"/>
          </w:tcPr>
          <w:p w:rsidR="0036495E" w:rsidRPr="005706E7" w:rsidRDefault="005706E7" w:rsidP="00110E9C">
            <w:pPr>
              <w:spacing w:before="60" w:after="60"/>
              <w:jc w:val="center"/>
              <w:rPr>
                <w:sz w:val="20"/>
                <w:szCs w:val="20"/>
              </w:rPr>
            </w:pPr>
            <w:r>
              <w:rPr>
                <w:sz w:val="20"/>
                <w:szCs w:val="20"/>
              </w:rPr>
              <w:t>број</w:t>
            </w:r>
          </w:p>
        </w:tc>
        <w:tc>
          <w:tcPr>
            <w:tcW w:w="1098" w:type="dxa"/>
            <w:tcBorders>
              <w:top w:val="single" w:sz="4" w:space="0" w:color="auto"/>
              <w:left w:val="single" w:sz="4" w:space="0" w:color="auto"/>
              <w:bottom w:val="single" w:sz="4" w:space="0" w:color="auto"/>
              <w:right w:val="single" w:sz="4" w:space="0" w:color="auto"/>
            </w:tcBorders>
            <w:vAlign w:val="center"/>
          </w:tcPr>
          <w:p w:rsidR="0036495E" w:rsidRPr="005706E7" w:rsidRDefault="005706E7" w:rsidP="00110E9C">
            <w:pPr>
              <w:spacing w:before="60" w:after="60"/>
              <w:jc w:val="center"/>
              <w:rPr>
                <w:sz w:val="20"/>
                <w:szCs w:val="20"/>
              </w:rPr>
            </w:pPr>
            <w:r>
              <w:rPr>
                <w:sz w:val="20"/>
                <w:szCs w:val="20"/>
              </w:rPr>
              <w:t>2020</w:t>
            </w:r>
          </w:p>
        </w:tc>
        <w:tc>
          <w:tcPr>
            <w:tcW w:w="1098" w:type="dxa"/>
            <w:tcBorders>
              <w:top w:val="single" w:sz="4" w:space="0" w:color="auto"/>
              <w:left w:val="single" w:sz="4" w:space="0" w:color="auto"/>
              <w:bottom w:val="single" w:sz="4" w:space="0" w:color="auto"/>
              <w:right w:val="single" w:sz="4" w:space="0" w:color="auto"/>
            </w:tcBorders>
            <w:vAlign w:val="center"/>
          </w:tcPr>
          <w:p w:rsidR="0036495E" w:rsidRPr="005706E7" w:rsidRDefault="005706E7" w:rsidP="00110E9C">
            <w:pPr>
              <w:spacing w:before="60" w:after="60"/>
              <w:jc w:val="center"/>
              <w:rPr>
                <w:sz w:val="20"/>
                <w:szCs w:val="20"/>
              </w:rPr>
            </w:pPr>
            <w:r>
              <w:rPr>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36495E" w:rsidRPr="005706E7" w:rsidRDefault="005706E7" w:rsidP="00110E9C">
            <w:pPr>
              <w:spacing w:before="60" w:after="60"/>
              <w:jc w:val="center"/>
              <w:rPr>
                <w:sz w:val="20"/>
                <w:szCs w:val="20"/>
              </w:rPr>
            </w:pPr>
            <w:r>
              <w:rPr>
                <w:sz w:val="20"/>
                <w:szCs w:val="20"/>
              </w:rPr>
              <w:t>2023</w:t>
            </w:r>
          </w:p>
        </w:tc>
        <w:tc>
          <w:tcPr>
            <w:tcW w:w="1098" w:type="dxa"/>
            <w:tcBorders>
              <w:top w:val="single" w:sz="4" w:space="0" w:color="auto"/>
              <w:left w:val="single" w:sz="4" w:space="0" w:color="auto"/>
              <w:bottom w:val="single" w:sz="4" w:space="0" w:color="auto"/>
              <w:right w:val="single" w:sz="4" w:space="0" w:color="auto"/>
            </w:tcBorders>
            <w:vAlign w:val="center"/>
          </w:tcPr>
          <w:p w:rsidR="0036495E" w:rsidRPr="005706E7" w:rsidRDefault="005706E7" w:rsidP="00110E9C">
            <w:pPr>
              <w:spacing w:before="60" w:after="60"/>
              <w:jc w:val="center"/>
              <w:rPr>
                <w:sz w:val="20"/>
                <w:szCs w:val="20"/>
              </w:rPr>
            </w:pPr>
            <w:r>
              <w:rPr>
                <w:sz w:val="20"/>
                <w:szCs w:val="20"/>
              </w:rPr>
              <w:t>30</w:t>
            </w:r>
          </w:p>
        </w:tc>
        <w:tc>
          <w:tcPr>
            <w:tcW w:w="2197" w:type="dxa"/>
            <w:tcBorders>
              <w:top w:val="single" w:sz="4" w:space="0" w:color="auto"/>
              <w:left w:val="single" w:sz="4" w:space="0" w:color="auto"/>
              <w:bottom w:val="single" w:sz="4" w:space="0" w:color="auto"/>
              <w:right w:val="single" w:sz="4" w:space="0" w:color="auto"/>
            </w:tcBorders>
          </w:tcPr>
          <w:p w:rsidR="0036495E" w:rsidRPr="00990779" w:rsidRDefault="005706E7" w:rsidP="00110E9C">
            <w:pPr>
              <w:spacing w:before="60" w:after="60"/>
              <w:jc w:val="left"/>
              <w:rPr>
                <w:sz w:val="20"/>
                <w:szCs w:val="20"/>
              </w:rPr>
            </w:pPr>
            <w:r w:rsidRPr="005706E7">
              <w:rPr>
                <w:sz w:val="20"/>
                <w:szCs w:val="20"/>
              </w:rPr>
              <w:t>Извештај ДЗ</w:t>
            </w:r>
          </w:p>
        </w:tc>
      </w:tr>
    </w:tbl>
    <w:p w:rsidR="00513355" w:rsidRDefault="00513355" w:rsidP="00513355">
      <w:pPr>
        <w:spacing w:before="24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76"/>
        <w:gridCol w:w="2170"/>
        <w:gridCol w:w="1096"/>
        <w:gridCol w:w="1092"/>
        <w:gridCol w:w="1098"/>
        <w:gridCol w:w="219"/>
        <w:gridCol w:w="870"/>
        <w:gridCol w:w="1088"/>
        <w:gridCol w:w="1088"/>
        <w:gridCol w:w="2171"/>
      </w:tblGrid>
      <w:tr w:rsidR="00513355" w:rsidRPr="00990779" w:rsidTr="00110E9C">
        <w:tc>
          <w:tcPr>
            <w:tcW w:w="2196" w:type="dxa"/>
            <w:tcBorders>
              <w:top w:val="single" w:sz="4" w:space="0" w:color="auto"/>
              <w:left w:val="single" w:sz="4" w:space="0" w:color="auto"/>
              <w:bottom w:val="single" w:sz="4" w:space="0" w:color="auto"/>
              <w:right w:val="single" w:sz="4" w:space="0" w:color="auto"/>
            </w:tcBorders>
            <w:shd w:val="clear" w:color="auto" w:fill="E36C0A"/>
          </w:tcPr>
          <w:p w:rsidR="00513355" w:rsidRPr="00990779" w:rsidRDefault="00513355" w:rsidP="00110E9C">
            <w:pPr>
              <w:spacing w:before="60" w:after="60"/>
              <w:rPr>
                <w:b/>
                <w:sz w:val="20"/>
                <w:szCs w:val="20"/>
              </w:rPr>
            </w:pPr>
            <w:r>
              <w:rPr>
                <w:b/>
                <w:sz w:val="20"/>
                <w:szCs w:val="20"/>
              </w:rPr>
              <w:t>МЕРА 4.1</w:t>
            </w:r>
            <w:r w:rsidRPr="00990779">
              <w:rPr>
                <w:b/>
                <w:sz w:val="20"/>
                <w:szCs w:val="20"/>
              </w:rPr>
              <w:t>:</w:t>
            </w:r>
          </w:p>
        </w:tc>
        <w:tc>
          <w:tcPr>
            <w:tcW w:w="4392" w:type="dxa"/>
            <w:gridSpan w:val="3"/>
            <w:tcBorders>
              <w:top w:val="single" w:sz="4" w:space="0" w:color="auto"/>
              <w:left w:val="single" w:sz="4" w:space="0" w:color="auto"/>
              <w:bottom w:val="single" w:sz="4" w:space="0" w:color="auto"/>
              <w:right w:val="single" w:sz="4" w:space="0" w:color="auto"/>
            </w:tcBorders>
            <w:shd w:val="clear" w:color="auto" w:fill="E36C0A"/>
          </w:tcPr>
          <w:p w:rsidR="00513355" w:rsidRPr="00CB176F" w:rsidRDefault="00CB176F" w:rsidP="00110E9C">
            <w:pPr>
              <w:spacing w:before="60" w:after="60"/>
              <w:rPr>
                <w:sz w:val="20"/>
                <w:szCs w:val="20"/>
              </w:rPr>
            </w:pPr>
            <w:r>
              <w:rPr>
                <w:sz w:val="20"/>
                <w:szCs w:val="20"/>
              </w:rPr>
              <w:t>Превенција малолетничких трудноћа</w:t>
            </w:r>
          </w:p>
        </w:tc>
        <w:tc>
          <w:tcPr>
            <w:tcW w:w="1317" w:type="dxa"/>
            <w:gridSpan w:val="2"/>
            <w:tcBorders>
              <w:top w:val="single" w:sz="4" w:space="0" w:color="auto"/>
              <w:left w:val="single" w:sz="4" w:space="0" w:color="auto"/>
              <w:bottom w:val="single" w:sz="4" w:space="0" w:color="auto"/>
              <w:right w:val="single" w:sz="4" w:space="0" w:color="auto"/>
            </w:tcBorders>
            <w:shd w:val="clear" w:color="auto" w:fill="E36C0A"/>
          </w:tcPr>
          <w:p w:rsidR="00513355" w:rsidRPr="00990779" w:rsidRDefault="00513355" w:rsidP="00110E9C">
            <w:pPr>
              <w:spacing w:before="60" w:after="60"/>
              <w:rPr>
                <w:sz w:val="20"/>
                <w:szCs w:val="20"/>
              </w:rPr>
            </w:pPr>
            <w:r w:rsidRPr="00990779">
              <w:rPr>
                <w:sz w:val="20"/>
                <w:szCs w:val="20"/>
              </w:rPr>
              <w:t>Тип мере:</w:t>
            </w:r>
          </w:p>
        </w:tc>
        <w:tc>
          <w:tcPr>
            <w:tcW w:w="5271" w:type="dxa"/>
            <w:gridSpan w:val="4"/>
            <w:tcBorders>
              <w:top w:val="single" w:sz="4" w:space="0" w:color="auto"/>
              <w:left w:val="single" w:sz="4" w:space="0" w:color="auto"/>
              <w:bottom w:val="single" w:sz="4" w:space="0" w:color="auto"/>
              <w:right w:val="single" w:sz="4" w:space="0" w:color="auto"/>
            </w:tcBorders>
            <w:shd w:val="clear" w:color="auto" w:fill="E36C0A"/>
          </w:tcPr>
          <w:p w:rsidR="00513355" w:rsidRPr="00FB5F18" w:rsidRDefault="00FB5F18" w:rsidP="00110E9C">
            <w:pPr>
              <w:spacing w:before="60" w:after="60"/>
              <w:rPr>
                <w:sz w:val="20"/>
                <w:szCs w:val="20"/>
              </w:rPr>
            </w:pPr>
            <w:r>
              <w:rPr>
                <w:sz w:val="20"/>
                <w:szCs w:val="20"/>
              </w:rPr>
              <w:t>Информатривно - едукативна</w:t>
            </w:r>
          </w:p>
        </w:tc>
      </w:tr>
      <w:tr w:rsidR="00513355" w:rsidRPr="00990779" w:rsidTr="00110E9C">
        <w:tc>
          <w:tcPr>
            <w:tcW w:w="2196" w:type="dxa"/>
            <w:tcBorders>
              <w:top w:val="single" w:sz="4" w:space="0" w:color="auto"/>
              <w:left w:val="single" w:sz="4" w:space="0" w:color="auto"/>
              <w:bottom w:val="single" w:sz="4" w:space="0" w:color="auto"/>
              <w:right w:val="single" w:sz="4" w:space="0" w:color="auto"/>
            </w:tcBorders>
            <w:shd w:val="clear" w:color="auto" w:fill="FBD4B4"/>
          </w:tcPr>
          <w:p w:rsidR="00513355" w:rsidRPr="00990779" w:rsidRDefault="00513355" w:rsidP="00110E9C">
            <w:pPr>
              <w:spacing w:before="60" w:after="60"/>
              <w:rPr>
                <w:sz w:val="20"/>
                <w:szCs w:val="20"/>
              </w:rPr>
            </w:pPr>
            <w:r w:rsidRPr="00990779">
              <w:rPr>
                <w:sz w:val="20"/>
                <w:szCs w:val="20"/>
              </w:rPr>
              <w:t>Носилац мере:</w:t>
            </w:r>
          </w:p>
        </w:tc>
        <w:tc>
          <w:tcPr>
            <w:tcW w:w="4392" w:type="dxa"/>
            <w:gridSpan w:val="3"/>
            <w:tcBorders>
              <w:top w:val="single" w:sz="4" w:space="0" w:color="auto"/>
              <w:left w:val="single" w:sz="4" w:space="0" w:color="auto"/>
              <w:bottom w:val="single" w:sz="4" w:space="0" w:color="auto"/>
              <w:right w:val="single" w:sz="4" w:space="0" w:color="auto"/>
            </w:tcBorders>
            <w:shd w:val="clear" w:color="auto" w:fill="FBD4B4"/>
          </w:tcPr>
          <w:p w:rsidR="00513355" w:rsidRPr="0036495E" w:rsidRDefault="0036495E" w:rsidP="00110E9C">
            <w:pPr>
              <w:spacing w:before="60" w:after="60"/>
              <w:rPr>
                <w:sz w:val="20"/>
                <w:szCs w:val="20"/>
              </w:rPr>
            </w:pPr>
            <w:r>
              <w:rPr>
                <w:sz w:val="20"/>
                <w:szCs w:val="20"/>
              </w:rPr>
              <w:t>Дом здравља</w:t>
            </w:r>
          </w:p>
        </w:tc>
        <w:tc>
          <w:tcPr>
            <w:tcW w:w="1317" w:type="dxa"/>
            <w:gridSpan w:val="2"/>
            <w:tcBorders>
              <w:top w:val="single" w:sz="4" w:space="0" w:color="auto"/>
              <w:left w:val="single" w:sz="4" w:space="0" w:color="auto"/>
              <w:bottom w:val="single" w:sz="4" w:space="0" w:color="auto"/>
              <w:right w:val="single" w:sz="4" w:space="0" w:color="auto"/>
            </w:tcBorders>
            <w:shd w:val="clear" w:color="auto" w:fill="FBD4B4"/>
          </w:tcPr>
          <w:p w:rsidR="00513355" w:rsidRPr="00990779" w:rsidRDefault="00513355" w:rsidP="00110E9C">
            <w:pPr>
              <w:spacing w:before="60" w:after="60"/>
              <w:rPr>
                <w:sz w:val="20"/>
                <w:szCs w:val="20"/>
              </w:rPr>
            </w:pPr>
            <w:r w:rsidRPr="00990779">
              <w:rPr>
                <w:sz w:val="20"/>
                <w:szCs w:val="20"/>
              </w:rPr>
              <w:t>Партнери:</w:t>
            </w:r>
          </w:p>
        </w:tc>
        <w:tc>
          <w:tcPr>
            <w:tcW w:w="5271" w:type="dxa"/>
            <w:gridSpan w:val="4"/>
            <w:tcBorders>
              <w:top w:val="single" w:sz="4" w:space="0" w:color="auto"/>
              <w:left w:val="single" w:sz="4" w:space="0" w:color="auto"/>
              <w:bottom w:val="single" w:sz="4" w:space="0" w:color="auto"/>
              <w:right w:val="single" w:sz="4" w:space="0" w:color="auto"/>
            </w:tcBorders>
            <w:shd w:val="clear" w:color="auto" w:fill="FBD4B4"/>
          </w:tcPr>
          <w:p w:rsidR="00513355" w:rsidRPr="0036495E" w:rsidRDefault="0036495E" w:rsidP="00110E9C">
            <w:pPr>
              <w:spacing w:before="60" w:after="60"/>
              <w:rPr>
                <w:sz w:val="20"/>
                <w:szCs w:val="20"/>
              </w:rPr>
            </w:pPr>
            <w:r>
              <w:rPr>
                <w:sz w:val="20"/>
                <w:szCs w:val="20"/>
              </w:rPr>
              <w:t>Образовне институције, ОЦД, ЦСР</w:t>
            </w:r>
          </w:p>
        </w:tc>
      </w:tr>
      <w:tr w:rsidR="00513355" w:rsidRPr="00990779" w:rsidTr="00110E9C">
        <w:tc>
          <w:tcPr>
            <w:tcW w:w="2196" w:type="dxa"/>
            <w:tcBorders>
              <w:top w:val="single" w:sz="4" w:space="0" w:color="auto"/>
              <w:left w:val="single" w:sz="4" w:space="0" w:color="auto"/>
              <w:bottom w:val="single" w:sz="4" w:space="0" w:color="auto"/>
              <w:right w:val="single" w:sz="4" w:space="0" w:color="auto"/>
            </w:tcBorders>
            <w:shd w:val="clear" w:color="auto" w:fill="FBD4B4"/>
          </w:tcPr>
          <w:p w:rsidR="00513355" w:rsidRPr="00990779" w:rsidRDefault="00513355" w:rsidP="00110E9C">
            <w:pPr>
              <w:spacing w:before="60" w:after="60"/>
              <w:rPr>
                <w:sz w:val="20"/>
                <w:szCs w:val="20"/>
              </w:rPr>
            </w:pPr>
            <w:r w:rsidRPr="00990779">
              <w:rPr>
                <w:sz w:val="20"/>
                <w:szCs w:val="20"/>
              </w:rPr>
              <w:t>Период спровођења:</w:t>
            </w:r>
          </w:p>
        </w:tc>
        <w:tc>
          <w:tcPr>
            <w:tcW w:w="2196" w:type="dxa"/>
            <w:tcBorders>
              <w:top w:val="single" w:sz="4" w:space="0" w:color="auto"/>
              <w:left w:val="single" w:sz="4" w:space="0" w:color="auto"/>
              <w:bottom w:val="single" w:sz="4" w:space="0" w:color="auto"/>
              <w:right w:val="single" w:sz="4" w:space="0" w:color="auto"/>
            </w:tcBorders>
            <w:shd w:val="clear" w:color="auto" w:fill="FBD4B4"/>
          </w:tcPr>
          <w:p w:rsidR="00513355" w:rsidRPr="00433381" w:rsidRDefault="00433381" w:rsidP="00110E9C">
            <w:pPr>
              <w:spacing w:before="60" w:after="60"/>
              <w:rPr>
                <w:sz w:val="20"/>
                <w:szCs w:val="20"/>
              </w:rPr>
            </w:pPr>
            <w:r>
              <w:rPr>
                <w:sz w:val="20"/>
                <w:szCs w:val="20"/>
              </w:rPr>
              <w:t>2021-2023</w:t>
            </w:r>
          </w:p>
        </w:tc>
        <w:tc>
          <w:tcPr>
            <w:tcW w:w="3513" w:type="dxa"/>
            <w:gridSpan w:val="4"/>
            <w:tcBorders>
              <w:top w:val="single" w:sz="4" w:space="0" w:color="auto"/>
              <w:left w:val="single" w:sz="4" w:space="0" w:color="auto"/>
              <w:bottom w:val="single" w:sz="4" w:space="0" w:color="auto"/>
              <w:right w:val="single" w:sz="4" w:space="0" w:color="auto"/>
            </w:tcBorders>
            <w:shd w:val="clear" w:color="auto" w:fill="FBD4B4"/>
          </w:tcPr>
          <w:p w:rsidR="00513355" w:rsidRPr="00990779" w:rsidRDefault="00513355" w:rsidP="00110E9C">
            <w:pPr>
              <w:spacing w:before="60" w:after="60"/>
              <w:jc w:val="right"/>
              <w:rPr>
                <w:sz w:val="20"/>
                <w:szCs w:val="20"/>
              </w:rPr>
            </w:pPr>
            <w:r w:rsidRPr="00990779">
              <w:rPr>
                <w:sz w:val="20"/>
                <w:szCs w:val="20"/>
              </w:rPr>
              <w:t>Потребне измене прописа:</w:t>
            </w:r>
          </w:p>
        </w:tc>
        <w:tc>
          <w:tcPr>
            <w:tcW w:w="5271" w:type="dxa"/>
            <w:gridSpan w:val="4"/>
            <w:tcBorders>
              <w:top w:val="single" w:sz="4" w:space="0" w:color="auto"/>
              <w:left w:val="single" w:sz="4" w:space="0" w:color="auto"/>
              <w:bottom w:val="single" w:sz="4" w:space="0" w:color="auto"/>
              <w:right w:val="single" w:sz="4" w:space="0" w:color="auto"/>
            </w:tcBorders>
            <w:shd w:val="clear" w:color="auto" w:fill="FBD4B4"/>
          </w:tcPr>
          <w:p w:rsidR="00513355" w:rsidRPr="00433381" w:rsidRDefault="00433381" w:rsidP="00110E9C">
            <w:pPr>
              <w:spacing w:before="60" w:after="60"/>
              <w:rPr>
                <w:sz w:val="20"/>
                <w:szCs w:val="20"/>
              </w:rPr>
            </w:pPr>
            <w:r>
              <w:rPr>
                <w:sz w:val="20"/>
                <w:szCs w:val="20"/>
              </w:rPr>
              <w:t>не</w:t>
            </w:r>
          </w:p>
        </w:tc>
      </w:tr>
      <w:tr w:rsidR="00513355" w:rsidRPr="008109FD" w:rsidTr="00110E9C">
        <w:tc>
          <w:tcPr>
            <w:tcW w:w="2196" w:type="dxa"/>
            <w:tcBorders>
              <w:top w:val="single" w:sz="4" w:space="0" w:color="auto"/>
              <w:left w:val="single" w:sz="4" w:space="0" w:color="auto"/>
              <w:bottom w:val="single" w:sz="4" w:space="0" w:color="auto"/>
              <w:right w:val="single" w:sz="4" w:space="0" w:color="auto"/>
            </w:tcBorders>
            <w:shd w:val="clear" w:color="auto" w:fill="FBD4B4"/>
          </w:tcPr>
          <w:p w:rsidR="00513355" w:rsidRPr="008109FD" w:rsidRDefault="00513355" w:rsidP="00110E9C">
            <w:pPr>
              <w:spacing w:before="60" w:after="60"/>
              <w:jc w:val="left"/>
              <w:rPr>
                <w:sz w:val="20"/>
                <w:szCs w:val="20"/>
                <w:lang w:val="ru-RU"/>
              </w:rPr>
            </w:pPr>
            <w:r w:rsidRPr="008109FD">
              <w:rPr>
                <w:sz w:val="20"/>
                <w:szCs w:val="20"/>
                <w:lang w:val="ru-RU"/>
              </w:rPr>
              <w:t>Укупно процењена финансијска средства за меру (РСД):</w:t>
            </w:r>
          </w:p>
        </w:tc>
        <w:tc>
          <w:tcPr>
            <w:tcW w:w="2196" w:type="dxa"/>
            <w:tcBorders>
              <w:top w:val="single" w:sz="4" w:space="0" w:color="auto"/>
              <w:left w:val="single" w:sz="4" w:space="0" w:color="auto"/>
              <w:bottom w:val="single" w:sz="4" w:space="0" w:color="auto"/>
              <w:right w:val="single" w:sz="4" w:space="0" w:color="auto"/>
            </w:tcBorders>
            <w:shd w:val="clear" w:color="auto" w:fill="FBD4B4"/>
          </w:tcPr>
          <w:p w:rsidR="00513355" w:rsidRPr="008109FD" w:rsidRDefault="00BF6040" w:rsidP="00110E9C">
            <w:pPr>
              <w:spacing w:before="60" w:after="60"/>
              <w:jc w:val="right"/>
              <w:rPr>
                <w:rStyle w:val="FootnoteReference"/>
                <w:sz w:val="20"/>
                <w:szCs w:val="20"/>
                <w:lang w:val="ru-RU"/>
              </w:rPr>
            </w:pPr>
            <w:r>
              <w:rPr>
                <w:sz w:val="20"/>
                <w:szCs w:val="20"/>
                <w:lang w:val="ru-RU"/>
              </w:rPr>
              <w:t>45.000,00</w:t>
            </w:r>
          </w:p>
        </w:tc>
        <w:tc>
          <w:tcPr>
            <w:tcW w:w="2196" w:type="dxa"/>
            <w:gridSpan w:val="2"/>
            <w:tcBorders>
              <w:top w:val="single" w:sz="4" w:space="0" w:color="auto"/>
              <w:left w:val="single" w:sz="4" w:space="0" w:color="auto"/>
              <w:bottom w:val="single" w:sz="4" w:space="0" w:color="auto"/>
              <w:right w:val="single" w:sz="4" w:space="0" w:color="auto"/>
            </w:tcBorders>
            <w:shd w:val="clear" w:color="auto" w:fill="FBD4B4"/>
          </w:tcPr>
          <w:p w:rsidR="00513355" w:rsidRPr="008109FD" w:rsidRDefault="00513355" w:rsidP="00110E9C">
            <w:pPr>
              <w:spacing w:before="60" w:after="60"/>
              <w:jc w:val="left"/>
              <w:rPr>
                <w:rStyle w:val="FootnoteReference"/>
                <w:sz w:val="20"/>
                <w:szCs w:val="20"/>
                <w:lang w:val="ru-RU"/>
              </w:rPr>
            </w:pPr>
            <w:r w:rsidRPr="008109FD">
              <w:rPr>
                <w:sz w:val="20"/>
                <w:szCs w:val="20"/>
                <w:lang w:val="ru-RU"/>
              </w:rPr>
              <w:t>Вредности фин. средстава по годинама (РСД):</w:t>
            </w:r>
          </w:p>
        </w:tc>
        <w:tc>
          <w:tcPr>
            <w:tcW w:w="2196" w:type="dxa"/>
            <w:gridSpan w:val="3"/>
            <w:tcBorders>
              <w:top w:val="single" w:sz="4" w:space="0" w:color="auto"/>
              <w:left w:val="single" w:sz="4" w:space="0" w:color="auto"/>
              <w:bottom w:val="single" w:sz="4" w:space="0" w:color="auto"/>
              <w:right w:val="single" w:sz="4" w:space="0" w:color="auto"/>
            </w:tcBorders>
            <w:shd w:val="clear" w:color="auto" w:fill="FBD4B4"/>
          </w:tcPr>
          <w:p w:rsidR="00513355" w:rsidRDefault="00BF6040" w:rsidP="00110E9C">
            <w:pPr>
              <w:spacing w:before="60" w:after="60"/>
              <w:jc w:val="right"/>
              <w:rPr>
                <w:sz w:val="20"/>
                <w:szCs w:val="20"/>
                <w:lang w:val="ru-RU"/>
              </w:rPr>
            </w:pPr>
            <w:r>
              <w:rPr>
                <w:sz w:val="20"/>
                <w:szCs w:val="20"/>
                <w:lang w:val="ru-RU"/>
              </w:rPr>
              <w:t xml:space="preserve">2021. </w:t>
            </w:r>
          </w:p>
          <w:p w:rsidR="00BF6040" w:rsidRDefault="00BF6040" w:rsidP="00110E9C">
            <w:pPr>
              <w:spacing w:before="60" w:after="60"/>
              <w:jc w:val="right"/>
              <w:rPr>
                <w:sz w:val="20"/>
                <w:szCs w:val="20"/>
                <w:lang w:val="ru-RU"/>
              </w:rPr>
            </w:pPr>
            <w:r>
              <w:rPr>
                <w:sz w:val="20"/>
                <w:szCs w:val="20"/>
                <w:lang w:val="ru-RU"/>
              </w:rPr>
              <w:t>15.000,00</w:t>
            </w:r>
          </w:p>
          <w:p w:rsidR="00BF6040" w:rsidRDefault="00BF6040" w:rsidP="00110E9C">
            <w:pPr>
              <w:spacing w:before="60" w:after="60"/>
              <w:jc w:val="right"/>
              <w:rPr>
                <w:sz w:val="20"/>
                <w:szCs w:val="20"/>
                <w:lang w:val="ru-RU"/>
              </w:rPr>
            </w:pPr>
            <w:r>
              <w:rPr>
                <w:sz w:val="20"/>
                <w:szCs w:val="20"/>
                <w:lang w:val="ru-RU"/>
              </w:rPr>
              <w:t>2022.</w:t>
            </w:r>
          </w:p>
          <w:p w:rsidR="00BF6040" w:rsidRDefault="00BF6040" w:rsidP="00110E9C">
            <w:pPr>
              <w:spacing w:before="60" w:after="60"/>
              <w:jc w:val="right"/>
              <w:rPr>
                <w:sz w:val="20"/>
                <w:szCs w:val="20"/>
                <w:lang w:val="ru-RU"/>
              </w:rPr>
            </w:pPr>
            <w:r>
              <w:rPr>
                <w:sz w:val="20"/>
                <w:szCs w:val="20"/>
                <w:lang w:val="ru-RU"/>
              </w:rPr>
              <w:t>15.000,00</w:t>
            </w:r>
          </w:p>
          <w:p w:rsidR="00BF6040" w:rsidRDefault="00BF6040" w:rsidP="00110E9C">
            <w:pPr>
              <w:spacing w:before="60" w:after="60"/>
              <w:jc w:val="right"/>
              <w:rPr>
                <w:sz w:val="20"/>
                <w:szCs w:val="20"/>
                <w:lang w:val="ru-RU"/>
              </w:rPr>
            </w:pPr>
            <w:r>
              <w:rPr>
                <w:sz w:val="20"/>
                <w:szCs w:val="20"/>
                <w:lang w:val="ru-RU"/>
              </w:rPr>
              <w:t>2023.</w:t>
            </w:r>
          </w:p>
          <w:p w:rsidR="00BF6040" w:rsidRPr="008109FD" w:rsidRDefault="00BF6040" w:rsidP="00110E9C">
            <w:pPr>
              <w:spacing w:before="60" w:after="60"/>
              <w:jc w:val="right"/>
              <w:rPr>
                <w:rStyle w:val="FootnoteReference"/>
                <w:sz w:val="20"/>
                <w:szCs w:val="20"/>
                <w:lang w:val="ru-RU"/>
              </w:rPr>
            </w:pPr>
            <w:r>
              <w:rPr>
                <w:sz w:val="20"/>
                <w:szCs w:val="20"/>
                <w:lang w:val="ru-RU"/>
              </w:rPr>
              <w:t>15.000,00</w:t>
            </w:r>
          </w:p>
        </w:tc>
        <w:tc>
          <w:tcPr>
            <w:tcW w:w="2196" w:type="dxa"/>
            <w:gridSpan w:val="2"/>
            <w:tcBorders>
              <w:top w:val="single" w:sz="4" w:space="0" w:color="auto"/>
              <w:left w:val="single" w:sz="4" w:space="0" w:color="auto"/>
              <w:bottom w:val="single" w:sz="4" w:space="0" w:color="auto"/>
              <w:right w:val="single" w:sz="4" w:space="0" w:color="auto"/>
            </w:tcBorders>
            <w:shd w:val="clear" w:color="auto" w:fill="FBD4B4"/>
          </w:tcPr>
          <w:p w:rsidR="00513355" w:rsidRPr="008109FD" w:rsidRDefault="00513355" w:rsidP="00110E9C">
            <w:pPr>
              <w:spacing w:before="60" w:after="60"/>
              <w:jc w:val="left"/>
              <w:rPr>
                <w:rStyle w:val="FootnoteReference"/>
                <w:sz w:val="20"/>
                <w:szCs w:val="20"/>
                <w:lang w:val="ru-RU"/>
              </w:rPr>
            </w:pPr>
            <w:r w:rsidRPr="008109FD">
              <w:rPr>
                <w:sz w:val="20"/>
                <w:szCs w:val="20"/>
                <w:lang w:val="ru-RU"/>
              </w:rPr>
              <w:t>Вредности  фин. средстава по изворима финансир.:</w:t>
            </w:r>
          </w:p>
        </w:tc>
        <w:tc>
          <w:tcPr>
            <w:tcW w:w="2196" w:type="dxa"/>
            <w:tcBorders>
              <w:top w:val="single" w:sz="4" w:space="0" w:color="auto"/>
              <w:left w:val="single" w:sz="4" w:space="0" w:color="auto"/>
              <w:bottom w:val="single" w:sz="4" w:space="0" w:color="auto"/>
              <w:right w:val="single" w:sz="4" w:space="0" w:color="auto"/>
            </w:tcBorders>
            <w:shd w:val="clear" w:color="auto" w:fill="FBD4B4"/>
          </w:tcPr>
          <w:p w:rsidR="00513355" w:rsidRDefault="00BF6040" w:rsidP="00110E9C">
            <w:pPr>
              <w:spacing w:before="60" w:after="60"/>
              <w:jc w:val="right"/>
              <w:rPr>
                <w:sz w:val="20"/>
                <w:szCs w:val="20"/>
                <w:lang w:val="ru-RU"/>
              </w:rPr>
            </w:pPr>
            <w:r>
              <w:rPr>
                <w:sz w:val="20"/>
                <w:szCs w:val="20"/>
                <w:lang w:val="ru-RU"/>
              </w:rPr>
              <w:t>Буџет ЈЛС:</w:t>
            </w:r>
          </w:p>
          <w:p w:rsidR="00BF6040" w:rsidRDefault="00BF6040" w:rsidP="00110E9C">
            <w:pPr>
              <w:spacing w:before="60" w:after="60"/>
              <w:jc w:val="right"/>
              <w:rPr>
                <w:sz w:val="20"/>
                <w:szCs w:val="20"/>
                <w:lang w:val="ru-RU"/>
              </w:rPr>
            </w:pPr>
            <w:r>
              <w:rPr>
                <w:sz w:val="20"/>
                <w:szCs w:val="20"/>
                <w:lang w:val="ru-RU"/>
              </w:rPr>
              <w:t>45.000,00</w:t>
            </w:r>
          </w:p>
          <w:p w:rsidR="00BF6040" w:rsidRDefault="00BF6040" w:rsidP="00110E9C">
            <w:pPr>
              <w:spacing w:before="60" w:after="60"/>
              <w:jc w:val="right"/>
              <w:rPr>
                <w:sz w:val="20"/>
                <w:szCs w:val="20"/>
                <w:lang w:val="ru-RU"/>
              </w:rPr>
            </w:pPr>
            <w:r>
              <w:rPr>
                <w:sz w:val="20"/>
                <w:szCs w:val="20"/>
                <w:lang w:val="ru-RU"/>
              </w:rPr>
              <w:t>Донатори:</w:t>
            </w:r>
          </w:p>
          <w:p w:rsidR="00BF6040" w:rsidRPr="008109FD" w:rsidRDefault="00BF6040" w:rsidP="00110E9C">
            <w:pPr>
              <w:spacing w:before="60" w:after="60"/>
              <w:jc w:val="right"/>
              <w:rPr>
                <w:rStyle w:val="FootnoteReference"/>
                <w:sz w:val="20"/>
                <w:szCs w:val="20"/>
                <w:lang w:val="ru-RU"/>
              </w:rPr>
            </w:pPr>
            <w:r>
              <w:rPr>
                <w:sz w:val="20"/>
                <w:szCs w:val="20"/>
                <w:lang w:val="ru-RU"/>
              </w:rPr>
              <w:t>0,00</w:t>
            </w:r>
          </w:p>
        </w:tc>
      </w:tr>
      <w:tr w:rsidR="00513355" w:rsidRPr="00990779" w:rsidTr="00110E9C">
        <w:tc>
          <w:tcPr>
            <w:tcW w:w="4392" w:type="dxa"/>
            <w:gridSpan w:val="2"/>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8109FD" w:rsidRDefault="00513355" w:rsidP="00110E9C">
            <w:pPr>
              <w:spacing w:before="60" w:after="60"/>
              <w:jc w:val="center"/>
              <w:rPr>
                <w:rStyle w:val="FootnoteReference"/>
                <w:sz w:val="20"/>
                <w:szCs w:val="20"/>
                <w:lang w:val="ru-RU"/>
              </w:rPr>
            </w:pPr>
            <w:r w:rsidRPr="008109FD">
              <w:rPr>
                <w:sz w:val="20"/>
                <w:szCs w:val="20"/>
                <w:lang w:val="ru-RU"/>
              </w:rPr>
              <w:t>Показатељи на нивоу мере (показатељи резултата)</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990779" w:rsidRDefault="00513355" w:rsidP="00110E9C">
            <w:pPr>
              <w:spacing w:before="60" w:after="60"/>
              <w:jc w:val="center"/>
              <w:rPr>
                <w:rStyle w:val="FootnoteReference"/>
                <w:sz w:val="20"/>
                <w:szCs w:val="20"/>
              </w:rPr>
            </w:pPr>
            <w:r w:rsidRPr="00990779">
              <w:rPr>
                <w:sz w:val="20"/>
                <w:szCs w:val="20"/>
              </w:rPr>
              <w:t>Јединица мере</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990779" w:rsidRDefault="00513355" w:rsidP="00110E9C">
            <w:pPr>
              <w:spacing w:before="60" w:after="60"/>
              <w:jc w:val="center"/>
              <w:rPr>
                <w:rStyle w:val="FootnoteReference"/>
                <w:sz w:val="20"/>
                <w:szCs w:val="20"/>
              </w:rPr>
            </w:pPr>
            <w:r w:rsidRPr="00990779">
              <w:rPr>
                <w:sz w:val="20"/>
                <w:szCs w:val="20"/>
              </w:rPr>
              <w:t>Базна година</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990779" w:rsidRDefault="00513355" w:rsidP="00110E9C">
            <w:pPr>
              <w:spacing w:before="60" w:after="60"/>
              <w:jc w:val="center"/>
              <w:rPr>
                <w:rStyle w:val="FootnoteReference"/>
                <w:sz w:val="20"/>
                <w:szCs w:val="20"/>
              </w:rPr>
            </w:pPr>
            <w:r w:rsidRPr="00990779">
              <w:rPr>
                <w:sz w:val="20"/>
                <w:szCs w:val="20"/>
              </w:rPr>
              <w:t>Базна вредност</w:t>
            </w:r>
          </w:p>
        </w:tc>
        <w:tc>
          <w:tcPr>
            <w:tcW w:w="3294" w:type="dxa"/>
            <w:gridSpan w:val="4"/>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990779" w:rsidRDefault="00513355" w:rsidP="00110E9C">
            <w:pPr>
              <w:spacing w:before="60" w:after="60"/>
              <w:jc w:val="center"/>
              <w:rPr>
                <w:rStyle w:val="FootnoteReference"/>
                <w:sz w:val="20"/>
                <w:szCs w:val="20"/>
              </w:rPr>
            </w:pPr>
            <w:r w:rsidRPr="00990779">
              <w:rPr>
                <w:sz w:val="20"/>
                <w:szCs w:val="20"/>
              </w:rPr>
              <w:t>Циљне вредности</w:t>
            </w:r>
          </w:p>
        </w:tc>
        <w:tc>
          <w:tcPr>
            <w:tcW w:w="2196"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990779" w:rsidRDefault="00513355" w:rsidP="00110E9C">
            <w:pPr>
              <w:spacing w:before="60" w:after="60"/>
              <w:jc w:val="center"/>
              <w:rPr>
                <w:rStyle w:val="FootnoteReference"/>
                <w:sz w:val="20"/>
                <w:szCs w:val="20"/>
              </w:rPr>
            </w:pPr>
            <w:r w:rsidRPr="00990779">
              <w:rPr>
                <w:sz w:val="20"/>
                <w:szCs w:val="20"/>
              </w:rPr>
              <w:t>Извор провере</w:t>
            </w:r>
          </w:p>
        </w:tc>
      </w:tr>
      <w:tr w:rsidR="00513355" w:rsidRPr="00990779" w:rsidTr="00110E9C">
        <w:tc>
          <w:tcPr>
            <w:tcW w:w="4392" w:type="dxa"/>
            <w:gridSpan w:val="2"/>
            <w:vMerge/>
            <w:tcBorders>
              <w:top w:val="single" w:sz="4" w:space="0" w:color="auto"/>
              <w:left w:val="single" w:sz="4" w:space="0" w:color="auto"/>
              <w:bottom w:val="single" w:sz="4" w:space="0" w:color="auto"/>
              <w:right w:val="single" w:sz="4" w:space="0" w:color="auto"/>
            </w:tcBorders>
            <w:shd w:val="clear" w:color="auto" w:fill="FABF8F"/>
            <w:vAlign w:val="center"/>
          </w:tcPr>
          <w:p w:rsidR="00513355" w:rsidRPr="00990779" w:rsidRDefault="00513355" w:rsidP="00110E9C">
            <w:pPr>
              <w:spacing w:before="60" w:after="60"/>
              <w:jc w:val="center"/>
              <w:rPr>
                <w:rStyle w:val="FootnoteReference"/>
                <w:sz w:val="20"/>
                <w:szCs w:val="20"/>
              </w:rPr>
            </w:pPr>
          </w:p>
        </w:tc>
        <w:tc>
          <w:tcPr>
            <w:tcW w:w="1098"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513355" w:rsidRPr="00990779" w:rsidRDefault="00513355" w:rsidP="00110E9C">
            <w:pPr>
              <w:spacing w:before="60" w:after="60"/>
              <w:jc w:val="center"/>
              <w:rPr>
                <w:rStyle w:val="FootnoteReference"/>
                <w:sz w:val="20"/>
                <w:szCs w:val="20"/>
              </w:rPr>
            </w:pPr>
          </w:p>
        </w:tc>
        <w:tc>
          <w:tcPr>
            <w:tcW w:w="1098"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513355" w:rsidRPr="00990779" w:rsidRDefault="00513355" w:rsidP="00110E9C">
            <w:pPr>
              <w:spacing w:before="60" w:after="60"/>
              <w:jc w:val="center"/>
              <w:rPr>
                <w:rStyle w:val="FootnoteReference"/>
                <w:sz w:val="20"/>
                <w:szCs w:val="20"/>
              </w:rPr>
            </w:pPr>
          </w:p>
        </w:tc>
        <w:tc>
          <w:tcPr>
            <w:tcW w:w="1098"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513355" w:rsidRPr="00990779" w:rsidRDefault="00513355" w:rsidP="00110E9C">
            <w:pPr>
              <w:spacing w:before="60" w:after="60"/>
              <w:jc w:val="center"/>
              <w:rPr>
                <w:rStyle w:val="FootnoteReference"/>
                <w:sz w:val="20"/>
                <w:szCs w:val="20"/>
              </w:rPr>
            </w:pPr>
          </w:p>
        </w:tc>
        <w:tc>
          <w:tcPr>
            <w:tcW w:w="1098" w:type="dxa"/>
            <w:gridSpan w:val="2"/>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990779" w:rsidRDefault="00433381" w:rsidP="00110E9C">
            <w:pPr>
              <w:spacing w:before="60" w:after="60"/>
              <w:jc w:val="center"/>
              <w:rPr>
                <w:rStyle w:val="FootnoteReference"/>
                <w:sz w:val="20"/>
                <w:szCs w:val="20"/>
              </w:rPr>
            </w:pPr>
            <w:r>
              <w:rPr>
                <w:sz w:val="20"/>
                <w:szCs w:val="20"/>
              </w:rPr>
              <w:t>2021</w:t>
            </w:r>
            <w:r w:rsidR="00513355" w:rsidRPr="00990779">
              <w:rPr>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990779" w:rsidRDefault="00433381" w:rsidP="00110E9C">
            <w:pPr>
              <w:spacing w:before="60" w:after="60"/>
              <w:jc w:val="center"/>
              <w:rPr>
                <w:rStyle w:val="FootnoteReference"/>
                <w:sz w:val="20"/>
                <w:szCs w:val="20"/>
              </w:rPr>
            </w:pPr>
            <w:r>
              <w:rPr>
                <w:sz w:val="20"/>
                <w:szCs w:val="20"/>
              </w:rPr>
              <w:t>2022</w:t>
            </w:r>
            <w:r w:rsidR="00513355" w:rsidRPr="00990779">
              <w:rPr>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990779" w:rsidRDefault="00433381" w:rsidP="00110E9C">
            <w:pPr>
              <w:spacing w:before="60" w:after="60"/>
              <w:jc w:val="center"/>
              <w:rPr>
                <w:rStyle w:val="FootnoteReference"/>
                <w:sz w:val="20"/>
                <w:szCs w:val="20"/>
              </w:rPr>
            </w:pPr>
            <w:r>
              <w:rPr>
                <w:sz w:val="20"/>
                <w:szCs w:val="20"/>
              </w:rPr>
              <w:t>2023</w:t>
            </w:r>
            <w:r w:rsidR="00513355" w:rsidRPr="00990779">
              <w:rPr>
                <w:sz w:val="20"/>
                <w:szCs w:val="20"/>
              </w:rPr>
              <w:t>.</w:t>
            </w:r>
          </w:p>
        </w:tc>
        <w:tc>
          <w:tcPr>
            <w:tcW w:w="2196"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513355" w:rsidRPr="00990779" w:rsidRDefault="00513355" w:rsidP="00110E9C">
            <w:pPr>
              <w:spacing w:before="60" w:after="60"/>
              <w:jc w:val="center"/>
              <w:rPr>
                <w:rStyle w:val="FootnoteReference"/>
                <w:sz w:val="20"/>
                <w:szCs w:val="20"/>
              </w:rPr>
            </w:pPr>
          </w:p>
        </w:tc>
      </w:tr>
      <w:tr w:rsidR="00513355" w:rsidRPr="00990779" w:rsidTr="00110E9C">
        <w:tc>
          <w:tcPr>
            <w:tcW w:w="4392" w:type="dxa"/>
            <w:gridSpan w:val="2"/>
            <w:tcBorders>
              <w:top w:val="single" w:sz="4" w:space="0" w:color="auto"/>
              <w:left w:val="single" w:sz="4" w:space="0" w:color="auto"/>
              <w:bottom w:val="single" w:sz="4" w:space="0" w:color="auto"/>
              <w:right w:val="single" w:sz="4" w:space="0" w:color="auto"/>
            </w:tcBorders>
          </w:tcPr>
          <w:p w:rsidR="00513355" w:rsidRPr="00433381" w:rsidRDefault="00433381" w:rsidP="00110E9C">
            <w:pPr>
              <w:spacing w:before="60" w:after="60"/>
              <w:jc w:val="left"/>
              <w:rPr>
                <w:rStyle w:val="FootnoteReference"/>
                <w:sz w:val="20"/>
                <w:szCs w:val="20"/>
              </w:rPr>
            </w:pPr>
            <w:r>
              <w:rPr>
                <w:sz w:val="20"/>
                <w:szCs w:val="20"/>
              </w:rPr>
              <w:lastRenderedPageBreak/>
              <w:t>Број одржаних радионица</w:t>
            </w:r>
          </w:p>
        </w:tc>
        <w:tc>
          <w:tcPr>
            <w:tcW w:w="1098" w:type="dxa"/>
            <w:tcBorders>
              <w:top w:val="single" w:sz="4" w:space="0" w:color="auto"/>
              <w:left w:val="single" w:sz="4" w:space="0" w:color="auto"/>
              <w:bottom w:val="single" w:sz="4" w:space="0" w:color="auto"/>
              <w:right w:val="single" w:sz="4" w:space="0" w:color="auto"/>
            </w:tcBorders>
          </w:tcPr>
          <w:p w:rsidR="00513355" w:rsidRPr="00433381" w:rsidRDefault="00433381" w:rsidP="00110E9C">
            <w:pPr>
              <w:spacing w:before="60" w:after="60"/>
              <w:jc w:val="center"/>
              <w:rPr>
                <w:rStyle w:val="FootnoteReference"/>
                <w:sz w:val="20"/>
                <w:szCs w:val="20"/>
              </w:rPr>
            </w:pPr>
            <w:r>
              <w:rPr>
                <w:sz w:val="20"/>
                <w:szCs w:val="20"/>
              </w:rPr>
              <w:t>број</w:t>
            </w:r>
          </w:p>
        </w:tc>
        <w:tc>
          <w:tcPr>
            <w:tcW w:w="1098" w:type="dxa"/>
            <w:tcBorders>
              <w:top w:val="single" w:sz="4" w:space="0" w:color="auto"/>
              <w:left w:val="single" w:sz="4" w:space="0" w:color="auto"/>
              <w:bottom w:val="single" w:sz="4" w:space="0" w:color="auto"/>
              <w:right w:val="single" w:sz="4" w:space="0" w:color="auto"/>
            </w:tcBorders>
          </w:tcPr>
          <w:p w:rsidR="00513355" w:rsidRPr="00433381" w:rsidRDefault="00433381" w:rsidP="00110E9C">
            <w:pPr>
              <w:spacing w:before="60" w:after="60"/>
              <w:jc w:val="center"/>
              <w:rPr>
                <w:rStyle w:val="FootnoteReference"/>
                <w:sz w:val="20"/>
                <w:szCs w:val="20"/>
              </w:rPr>
            </w:pPr>
            <w:r>
              <w:rPr>
                <w:sz w:val="20"/>
                <w:szCs w:val="20"/>
              </w:rPr>
              <w:t>2020</w:t>
            </w:r>
          </w:p>
        </w:tc>
        <w:tc>
          <w:tcPr>
            <w:tcW w:w="1098" w:type="dxa"/>
            <w:tcBorders>
              <w:top w:val="single" w:sz="4" w:space="0" w:color="auto"/>
              <w:left w:val="single" w:sz="4" w:space="0" w:color="auto"/>
              <w:bottom w:val="single" w:sz="4" w:space="0" w:color="auto"/>
              <w:right w:val="single" w:sz="4" w:space="0" w:color="auto"/>
            </w:tcBorders>
          </w:tcPr>
          <w:p w:rsidR="00513355" w:rsidRPr="00433381" w:rsidRDefault="00433381" w:rsidP="00110E9C">
            <w:pPr>
              <w:spacing w:before="60" w:after="60"/>
              <w:jc w:val="center"/>
              <w:rPr>
                <w:rStyle w:val="FootnoteReference"/>
                <w:sz w:val="20"/>
                <w:szCs w:val="20"/>
              </w:rPr>
            </w:pPr>
            <w:r>
              <w:rPr>
                <w:sz w:val="20"/>
                <w:szCs w:val="20"/>
              </w:rPr>
              <w:t>0</w:t>
            </w:r>
          </w:p>
        </w:tc>
        <w:tc>
          <w:tcPr>
            <w:tcW w:w="1098" w:type="dxa"/>
            <w:gridSpan w:val="2"/>
            <w:tcBorders>
              <w:top w:val="single" w:sz="4" w:space="0" w:color="auto"/>
              <w:left w:val="single" w:sz="4" w:space="0" w:color="auto"/>
              <w:bottom w:val="single" w:sz="4" w:space="0" w:color="auto"/>
              <w:right w:val="single" w:sz="4" w:space="0" w:color="auto"/>
            </w:tcBorders>
          </w:tcPr>
          <w:p w:rsidR="00513355" w:rsidRPr="00433381" w:rsidRDefault="00433381" w:rsidP="00110E9C">
            <w:pPr>
              <w:spacing w:before="60" w:after="60"/>
              <w:jc w:val="center"/>
              <w:rPr>
                <w:rStyle w:val="FootnoteReference"/>
                <w:sz w:val="20"/>
                <w:szCs w:val="20"/>
              </w:rPr>
            </w:pPr>
            <w:r>
              <w:rPr>
                <w:sz w:val="20"/>
                <w:szCs w:val="20"/>
              </w:rPr>
              <w:t>6</w:t>
            </w:r>
          </w:p>
        </w:tc>
        <w:tc>
          <w:tcPr>
            <w:tcW w:w="1098" w:type="dxa"/>
            <w:tcBorders>
              <w:top w:val="single" w:sz="4" w:space="0" w:color="auto"/>
              <w:left w:val="single" w:sz="4" w:space="0" w:color="auto"/>
              <w:bottom w:val="single" w:sz="4" w:space="0" w:color="auto"/>
              <w:right w:val="single" w:sz="4" w:space="0" w:color="auto"/>
            </w:tcBorders>
          </w:tcPr>
          <w:p w:rsidR="00513355" w:rsidRPr="00433381" w:rsidRDefault="00433381" w:rsidP="00110E9C">
            <w:pPr>
              <w:spacing w:before="60" w:after="60"/>
              <w:jc w:val="center"/>
              <w:rPr>
                <w:rStyle w:val="FootnoteReference"/>
                <w:sz w:val="20"/>
                <w:szCs w:val="20"/>
              </w:rPr>
            </w:pPr>
            <w:r>
              <w:rPr>
                <w:sz w:val="20"/>
                <w:szCs w:val="20"/>
              </w:rPr>
              <w:t>6</w:t>
            </w:r>
          </w:p>
        </w:tc>
        <w:tc>
          <w:tcPr>
            <w:tcW w:w="1098" w:type="dxa"/>
            <w:tcBorders>
              <w:top w:val="single" w:sz="4" w:space="0" w:color="auto"/>
              <w:left w:val="single" w:sz="4" w:space="0" w:color="auto"/>
              <w:bottom w:val="single" w:sz="4" w:space="0" w:color="auto"/>
              <w:right w:val="single" w:sz="4" w:space="0" w:color="auto"/>
            </w:tcBorders>
          </w:tcPr>
          <w:p w:rsidR="00513355" w:rsidRPr="00433381" w:rsidRDefault="00433381" w:rsidP="00110E9C">
            <w:pPr>
              <w:spacing w:before="60" w:after="60"/>
              <w:jc w:val="center"/>
              <w:rPr>
                <w:rStyle w:val="FootnoteReference"/>
                <w:sz w:val="20"/>
                <w:szCs w:val="20"/>
              </w:rPr>
            </w:pPr>
            <w:r>
              <w:rPr>
                <w:sz w:val="20"/>
                <w:szCs w:val="20"/>
              </w:rPr>
              <w:t>6</w:t>
            </w:r>
          </w:p>
        </w:tc>
        <w:tc>
          <w:tcPr>
            <w:tcW w:w="2196" w:type="dxa"/>
            <w:tcBorders>
              <w:top w:val="single" w:sz="4" w:space="0" w:color="auto"/>
              <w:left w:val="single" w:sz="4" w:space="0" w:color="auto"/>
              <w:bottom w:val="single" w:sz="4" w:space="0" w:color="auto"/>
              <w:right w:val="single" w:sz="4" w:space="0" w:color="auto"/>
            </w:tcBorders>
          </w:tcPr>
          <w:p w:rsidR="00513355" w:rsidRPr="00433381" w:rsidRDefault="00433381" w:rsidP="00110E9C">
            <w:pPr>
              <w:spacing w:before="60" w:after="60"/>
              <w:jc w:val="left"/>
              <w:rPr>
                <w:rStyle w:val="FootnoteReference"/>
                <w:sz w:val="20"/>
                <w:szCs w:val="20"/>
              </w:rPr>
            </w:pPr>
            <w:r>
              <w:rPr>
                <w:sz w:val="20"/>
                <w:szCs w:val="20"/>
              </w:rPr>
              <w:t>Извештај Дома здравља</w:t>
            </w:r>
          </w:p>
        </w:tc>
      </w:tr>
      <w:tr w:rsidR="0036495E" w:rsidRPr="00BE0FC8" w:rsidTr="00110E9C">
        <w:tc>
          <w:tcPr>
            <w:tcW w:w="4392" w:type="dxa"/>
            <w:gridSpan w:val="2"/>
            <w:tcBorders>
              <w:top w:val="single" w:sz="4" w:space="0" w:color="auto"/>
              <w:left w:val="single" w:sz="4" w:space="0" w:color="auto"/>
              <w:bottom w:val="single" w:sz="4" w:space="0" w:color="auto"/>
              <w:right w:val="single" w:sz="4" w:space="0" w:color="auto"/>
            </w:tcBorders>
          </w:tcPr>
          <w:p w:rsidR="0036495E" w:rsidRPr="00BE0FC8" w:rsidRDefault="0036495E" w:rsidP="00110E9C">
            <w:pPr>
              <w:spacing w:before="60" w:after="60"/>
              <w:jc w:val="left"/>
              <w:rPr>
                <w:sz w:val="20"/>
                <w:szCs w:val="20"/>
              </w:rPr>
            </w:pPr>
          </w:p>
          <w:p w:rsidR="00CD5AD8" w:rsidRPr="00BE0FC8" w:rsidRDefault="00CD5AD8" w:rsidP="00110E9C">
            <w:pPr>
              <w:spacing w:before="60" w:after="60"/>
              <w:jc w:val="left"/>
              <w:rPr>
                <w:rStyle w:val="FootnoteReference"/>
                <w:sz w:val="20"/>
                <w:szCs w:val="20"/>
              </w:rPr>
            </w:pPr>
            <w:r w:rsidRPr="00FD4932">
              <w:rPr>
                <w:sz w:val="20"/>
                <w:szCs w:val="20"/>
              </w:rPr>
              <w:t>Број девојчица које су учествовале на радионицама</w:t>
            </w:r>
          </w:p>
        </w:tc>
        <w:tc>
          <w:tcPr>
            <w:tcW w:w="1098" w:type="dxa"/>
            <w:tcBorders>
              <w:top w:val="single" w:sz="4" w:space="0" w:color="auto"/>
              <w:left w:val="single" w:sz="4" w:space="0" w:color="auto"/>
              <w:bottom w:val="single" w:sz="4" w:space="0" w:color="auto"/>
              <w:right w:val="single" w:sz="4" w:space="0" w:color="auto"/>
            </w:tcBorders>
          </w:tcPr>
          <w:p w:rsidR="0036495E" w:rsidRPr="00BE0FC8" w:rsidRDefault="00433381" w:rsidP="00110E9C">
            <w:pPr>
              <w:spacing w:before="60" w:after="60"/>
              <w:jc w:val="center"/>
              <w:rPr>
                <w:rStyle w:val="FootnoteReference"/>
                <w:sz w:val="20"/>
                <w:szCs w:val="20"/>
              </w:rPr>
            </w:pPr>
            <w:r w:rsidRPr="00FD4932">
              <w:rPr>
                <w:sz w:val="20"/>
                <w:szCs w:val="20"/>
              </w:rPr>
              <w:t>број</w:t>
            </w:r>
          </w:p>
        </w:tc>
        <w:tc>
          <w:tcPr>
            <w:tcW w:w="1098" w:type="dxa"/>
            <w:tcBorders>
              <w:top w:val="single" w:sz="4" w:space="0" w:color="auto"/>
              <w:left w:val="single" w:sz="4" w:space="0" w:color="auto"/>
              <w:bottom w:val="single" w:sz="4" w:space="0" w:color="auto"/>
              <w:right w:val="single" w:sz="4" w:space="0" w:color="auto"/>
            </w:tcBorders>
          </w:tcPr>
          <w:p w:rsidR="0036495E" w:rsidRPr="00BE0FC8" w:rsidRDefault="00433381" w:rsidP="00110E9C">
            <w:pPr>
              <w:spacing w:before="60" w:after="60"/>
              <w:jc w:val="center"/>
              <w:rPr>
                <w:rStyle w:val="FootnoteReference"/>
                <w:sz w:val="20"/>
                <w:szCs w:val="20"/>
              </w:rPr>
            </w:pPr>
            <w:r w:rsidRPr="00FD4932">
              <w:rPr>
                <w:sz w:val="20"/>
                <w:szCs w:val="20"/>
              </w:rPr>
              <w:t>2020</w:t>
            </w:r>
          </w:p>
        </w:tc>
        <w:tc>
          <w:tcPr>
            <w:tcW w:w="1098" w:type="dxa"/>
            <w:tcBorders>
              <w:top w:val="single" w:sz="4" w:space="0" w:color="auto"/>
              <w:left w:val="single" w:sz="4" w:space="0" w:color="auto"/>
              <w:bottom w:val="single" w:sz="4" w:space="0" w:color="auto"/>
              <w:right w:val="single" w:sz="4" w:space="0" w:color="auto"/>
            </w:tcBorders>
          </w:tcPr>
          <w:p w:rsidR="0036495E" w:rsidRPr="00BE0FC8" w:rsidRDefault="00CD5AD8" w:rsidP="00110E9C">
            <w:pPr>
              <w:spacing w:before="60" w:after="60"/>
              <w:jc w:val="center"/>
              <w:rPr>
                <w:rStyle w:val="FootnoteReference"/>
                <w:sz w:val="20"/>
                <w:szCs w:val="20"/>
              </w:rPr>
            </w:pPr>
            <w:r w:rsidRPr="00FD4932">
              <w:rPr>
                <w:sz w:val="20"/>
                <w:szCs w:val="20"/>
              </w:rPr>
              <w:t>0</w:t>
            </w:r>
          </w:p>
        </w:tc>
        <w:tc>
          <w:tcPr>
            <w:tcW w:w="1098" w:type="dxa"/>
            <w:gridSpan w:val="2"/>
            <w:tcBorders>
              <w:top w:val="single" w:sz="4" w:space="0" w:color="auto"/>
              <w:left w:val="single" w:sz="4" w:space="0" w:color="auto"/>
              <w:bottom w:val="single" w:sz="4" w:space="0" w:color="auto"/>
              <w:right w:val="single" w:sz="4" w:space="0" w:color="auto"/>
            </w:tcBorders>
          </w:tcPr>
          <w:p w:rsidR="0036495E" w:rsidRPr="00BE0FC8" w:rsidRDefault="00CD5AD8" w:rsidP="00110E9C">
            <w:pPr>
              <w:spacing w:before="60" w:after="60"/>
              <w:jc w:val="center"/>
              <w:rPr>
                <w:rStyle w:val="FootnoteReference"/>
                <w:sz w:val="20"/>
                <w:szCs w:val="20"/>
              </w:rPr>
            </w:pPr>
            <w:r w:rsidRPr="00FD4932">
              <w:rPr>
                <w:sz w:val="20"/>
                <w:szCs w:val="20"/>
              </w:rPr>
              <w:t>120</w:t>
            </w:r>
          </w:p>
        </w:tc>
        <w:tc>
          <w:tcPr>
            <w:tcW w:w="1098" w:type="dxa"/>
            <w:tcBorders>
              <w:top w:val="single" w:sz="4" w:space="0" w:color="auto"/>
              <w:left w:val="single" w:sz="4" w:space="0" w:color="auto"/>
              <w:bottom w:val="single" w:sz="4" w:space="0" w:color="auto"/>
              <w:right w:val="single" w:sz="4" w:space="0" w:color="auto"/>
            </w:tcBorders>
          </w:tcPr>
          <w:p w:rsidR="0036495E" w:rsidRPr="00BE0FC8" w:rsidRDefault="00CD5AD8" w:rsidP="00110E9C">
            <w:pPr>
              <w:spacing w:before="60" w:after="60"/>
              <w:jc w:val="center"/>
              <w:rPr>
                <w:rStyle w:val="FootnoteReference"/>
                <w:sz w:val="20"/>
                <w:szCs w:val="20"/>
              </w:rPr>
            </w:pPr>
            <w:r w:rsidRPr="00FD4932">
              <w:rPr>
                <w:sz w:val="20"/>
                <w:szCs w:val="20"/>
              </w:rPr>
              <w:t>120</w:t>
            </w:r>
          </w:p>
        </w:tc>
        <w:tc>
          <w:tcPr>
            <w:tcW w:w="1098" w:type="dxa"/>
            <w:tcBorders>
              <w:top w:val="single" w:sz="4" w:space="0" w:color="auto"/>
              <w:left w:val="single" w:sz="4" w:space="0" w:color="auto"/>
              <w:bottom w:val="single" w:sz="4" w:space="0" w:color="auto"/>
              <w:right w:val="single" w:sz="4" w:space="0" w:color="auto"/>
            </w:tcBorders>
          </w:tcPr>
          <w:p w:rsidR="0036495E" w:rsidRPr="00BE0FC8" w:rsidRDefault="00CD5AD8" w:rsidP="00110E9C">
            <w:pPr>
              <w:spacing w:before="60" w:after="60"/>
              <w:jc w:val="center"/>
              <w:rPr>
                <w:rStyle w:val="FootnoteReference"/>
                <w:sz w:val="20"/>
                <w:szCs w:val="20"/>
              </w:rPr>
            </w:pPr>
            <w:r w:rsidRPr="00FD4932">
              <w:rPr>
                <w:sz w:val="20"/>
                <w:szCs w:val="20"/>
              </w:rPr>
              <w:t>120</w:t>
            </w:r>
          </w:p>
        </w:tc>
        <w:tc>
          <w:tcPr>
            <w:tcW w:w="2196" w:type="dxa"/>
            <w:tcBorders>
              <w:top w:val="single" w:sz="4" w:space="0" w:color="auto"/>
              <w:left w:val="single" w:sz="4" w:space="0" w:color="auto"/>
              <w:bottom w:val="single" w:sz="4" w:space="0" w:color="auto"/>
              <w:right w:val="single" w:sz="4" w:space="0" w:color="auto"/>
            </w:tcBorders>
          </w:tcPr>
          <w:p w:rsidR="0036495E" w:rsidRPr="00BE0FC8" w:rsidRDefault="00433381" w:rsidP="00110E9C">
            <w:pPr>
              <w:spacing w:before="60" w:after="60"/>
              <w:jc w:val="left"/>
              <w:rPr>
                <w:rStyle w:val="FootnoteReference"/>
                <w:sz w:val="20"/>
                <w:szCs w:val="20"/>
              </w:rPr>
            </w:pPr>
            <w:r w:rsidRPr="00FD4932">
              <w:rPr>
                <w:sz w:val="20"/>
                <w:szCs w:val="20"/>
              </w:rPr>
              <w:t>Извештај Дома здравља</w:t>
            </w:r>
          </w:p>
        </w:tc>
      </w:tr>
    </w:tbl>
    <w:p w:rsidR="00513355" w:rsidRDefault="00513355" w:rsidP="00513355"/>
    <w:p w:rsidR="00BE0FC8" w:rsidRDefault="00BE0FC8" w:rsidP="0051335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4"/>
        <w:gridCol w:w="3333"/>
        <w:gridCol w:w="1452"/>
        <w:gridCol w:w="1454"/>
        <w:gridCol w:w="1459"/>
        <w:gridCol w:w="1454"/>
        <w:gridCol w:w="1456"/>
        <w:gridCol w:w="1456"/>
      </w:tblGrid>
      <w:tr w:rsidR="00513355" w:rsidRPr="008109FD" w:rsidTr="00433381">
        <w:tc>
          <w:tcPr>
            <w:tcW w:w="1004" w:type="dxa"/>
            <w:tcBorders>
              <w:top w:val="single" w:sz="4" w:space="0" w:color="auto"/>
              <w:left w:val="single" w:sz="4" w:space="0" w:color="auto"/>
              <w:bottom w:val="single" w:sz="4" w:space="0" w:color="auto"/>
              <w:right w:val="single" w:sz="4" w:space="0" w:color="auto"/>
            </w:tcBorders>
            <w:shd w:val="clear" w:color="auto" w:fill="92CDDC"/>
            <w:vAlign w:val="center"/>
          </w:tcPr>
          <w:p w:rsidR="00513355" w:rsidRPr="00990779" w:rsidRDefault="00513355" w:rsidP="00110E9C">
            <w:pPr>
              <w:spacing w:before="60" w:after="60"/>
              <w:jc w:val="left"/>
              <w:rPr>
                <w:sz w:val="20"/>
                <w:szCs w:val="20"/>
              </w:rPr>
            </w:pPr>
            <w:r w:rsidRPr="00990779">
              <w:rPr>
                <w:sz w:val="20"/>
                <w:szCs w:val="20"/>
              </w:rPr>
              <w:t>Ознака</w:t>
            </w:r>
          </w:p>
        </w:tc>
        <w:tc>
          <w:tcPr>
            <w:tcW w:w="3333" w:type="dxa"/>
            <w:tcBorders>
              <w:top w:val="single" w:sz="4" w:space="0" w:color="auto"/>
              <w:left w:val="single" w:sz="4" w:space="0" w:color="auto"/>
              <w:bottom w:val="single" w:sz="4" w:space="0" w:color="auto"/>
              <w:right w:val="single" w:sz="4" w:space="0" w:color="auto"/>
            </w:tcBorders>
            <w:shd w:val="clear" w:color="auto" w:fill="92CDDC"/>
            <w:vAlign w:val="center"/>
          </w:tcPr>
          <w:p w:rsidR="00513355" w:rsidRPr="00990779" w:rsidRDefault="00513355" w:rsidP="00110E9C">
            <w:pPr>
              <w:spacing w:before="60" w:after="60"/>
              <w:jc w:val="left"/>
              <w:rPr>
                <w:sz w:val="20"/>
                <w:szCs w:val="20"/>
              </w:rPr>
            </w:pPr>
            <w:r w:rsidRPr="00990779">
              <w:rPr>
                <w:sz w:val="20"/>
                <w:szCs w:val="20"/>
              </w:rPr>
              <w:t>Назив активности</w:t>
            </w:r>
          </w:p>
        </w:tc>
        <w:tc>
          <w:tcPr>
            <w:tcW w:w="1452" w:type="dxa"/>
            <w:tcBorders>
              <w:top w:val="single" w:sz="4" w:space="0" w:color="auto"/>
              <w:left w:val="single" w:sz="4" w:space="0" w:color="auto"/>
              <w:bottom w:val="single" w:sz="4" w:space="0" w:color="auto"/>
              <w:right w:val="single" w:sz="4" w:space="0" w:color="auto"/>
            </w:tcBorders>
            <w:shd w:val="clear" w:color="auto" w:fill="92CDDC"/>
            <w:vAlign w:val="center"/>
          </w:tcPr>
          <w:p w:rsidR="00513355" w:rsidRPr="00990779" w:rsidRDefault="00513355" w:rsidP="00110E9C">
            <w:pPr>
              <w:spacing w:before="60" w:after="60"/>
              <w:jc w:val="center"/>
              <w:rPr>
                <w:sz w:val="20"/>
                <w:szCs w:val="20"/>
              </w:rPr>
            </w:pPr>
            <w:r w:rsidRPr="00990779">
              <w:rPr>
                <w:sz w:val="20"/>
                <w:szCs w:val="20"/>
              </w:rPr>
              <w:t>Носилац</w:t>
            </w:r>
          </w:p>
        </w:tc>
        <w:tc>
          <w:tcPr>
            <w:tcW w:w="1454" w:type="dxa"/>
            <w:tcBorders>
              <w:top w:val="single" w:sz="4" w:space="0" w:color="auto"/>
              <w:left w:val="single" w:sz="4" w:space="0" w:color="auto"/>
              <w:bottom w:val="single" w:sz="4" w:space="0" w:color="auto"/>
              <w:right w:val="single" w:sz="4" w:space="0" w:color="auto"/>
            </w:tcBorders>
            <w:shd w:val="clear" w:color="auto" w:fill="92CDDC"/>
            <w:vAlign w:val="center"/>
          </w:tcPr>
          <w:p w:rsidR="00513355" w:rsidRPr="00990779" w:rsidRDefault="00513355" w:rsidP="00110E9C">
            <w:pPr>
              <w:spacing w:before="60" w:after="60"/>
              <w:jc w:val="center"/>
              <w:rPr>
                <w:sz w:val="20"/>
                <w:szCs w:val="20"/>
              </w:rPr>
            </w:pPr>
            <w:r w:rsidRPr="00990779">
              <w:rPr>
                <w:sz w:val="20"/>
                <w:szCs w:val="20"/>
              </w:rPr>
              <w:t>Партнери</w:t>
            </w:r>
          </w:p>
        </w:tc>
        <w:tc>
          <w:tcPr>
            <w:tcW w:w="1459" w:type="dxa"/>
            <w:tcBorders>
              <w:top w:val="single" w:sz="4" w:space="0" w:color="auto"/>
              <w:left w:val="single" w:sz="4" w:space="0" w:color="auto"/>
              <w:bottom w:val="single" w:sz="4" w:space="0" w:color="auto"/>
              <w:right w:val="single" w:sz="4" w:space="0" w:color="auto"/>
            </w:tcBorders>
            <w:shd w:val="clear" w:color="auto" w:fill="92CDDC"/>
            <w:vAlign w:val="center"/>
          </w:tcPr>
          <w:p w:rsidR="00513355" w:rsidRPr="00990779" w:rsidRDefault="00513355" w:rsidP="00110E9C">
            <w:pPr>
              <w:spacing w:before="60" w:after="60"/>
              <w:jc w:val="center"/>
              <w:rPr>
                <w:sz w:val="20"/>
                <w:szCs w:val="20"/>
              </w:rPr>
            </w:pPr>
            <w:r w:rsidRPr="00990779">
              <w:rPr>
                <w:sz w:val="20"/>
                <w:szCs w:val="20"/>
              </w:rPr>
              <w:t>Рок за реализацију</w:t>
            </w:r>
          </w:p>
        </w:tc>
        <w:tc>
          <w:tcPr>
            <w:tcW w:w="1454" w:type="dxa"/>
            <w:tcBorders>
              <w:top w:val="single" w:sz="4" w:space="0" w:color="auto"/>
              <w:left w:val="single" w:sz="4" w:space="0" w:color="auto"/>
              <w:bottom w:val="single" w:sz="4" w:space="0" w:color="auto"/>
              <w:right w:val="single" w:sz="4" w:space="0" w:color="auto"/>
            </w:tcBorders>
            <w:shd w:val="clear" w:color="auto" w:fill="92CDDC"/>
            <w:vAlign w:val="center"/>
          </w:tcPr>
          <w:p w:rsidR="00513355" w:rsidRPr="008109FD" w:rsidRDefault="00513355" w:rsidP="00110E9C">
            <w:pPr>
              <w:spacing w:before="60" w:after="60"/>
              <w:jc w:val="center"/>
              <w:rPr>
                <w:sz w:val="20"/>
                <w:szCs w:val="20"/>
                <w:lang w:val="ru-RU"/>
              </w:rPr>
            </w:pPr>
            <w:r w:rsidRPr="008109FD">
              <w:rPr>
                <w:sz w:val="20"/>
                <w:szCs w:val="20"/>
                <w:lang w:val="ru-RU"/>
              </w:rPr>
              <w:t>Укупно потребна фин. средства (РСД)</w:t>
            </w:r>
          </w:p>
        </w:tc>
        <w:tc>
          <w:tcPr>
            <w:tcW w:w="1456" w:type="dxa"/>
            <w:tcBorders>
              <w:top w:val="single" w:sz="4" w:space="0" w:color="auto"/>
              <w:left w:val="single" w:sz="4" w:space="0" w:color="auto"/>
              <w:bottom w:val="single" w:sz="4" w:space="0" w:color="auto"/>
              <w:right w:val="single" w:sz="4" w:space="0" w:color="auto"/>
            </w:tcBorders>
            <w:shd w:val="clear" w:color="auto" w:fill="92CDDC"/>
            <w:vAlign w:val="center"/>
          </w:tcPr>
          <w:p w:rsidR="00513355" w:rsidRPr="008109FD" w:rsidRDefault="00513355" w:rsidP="00110E9C">
            <w:pPr>
              <w:spacing w:before="60" w:after="60"/>
              <w:jc w:val="center"/>
              <w:rPr>
                <w:sz w:val="20"/>
                <w:szCs w:val="20"/>
                <w:lang w:val="ru-RU"/>
              </w:rPr>
            </w:pPr>
            <w:r w:rsidRPr="008109FD">
              <w:rPr>
                <w:sz w:val="20"/>
                <w:szCs w:val="20"/>
                <w:lang w:val="ru-RU"/>
              </w:rPr>
              <w:t>Вредности фин. средства по годинама (РСД)</w:t>
            </w:r>
          </w:p>
        </w:tc>
        <w:tc>
          <w:tcPr>
            <w:tcW w:w="1456" w:type="dxa"/>
            <w:tcBorders>
              <w:top w:val="single" w:sz="4" w:space="0" w:color="auto"/>
              <w:left w:val="single" w:sz="4" w:space="0" w:color="auto"/>
              <w:bottom w:val="single" w:sz="4" w:space="0" w:color="auto"/>
              <w:right w:val="single" w:sz="4" w:space="0" w:color="auto"/>
            </w:tcBorders>
            <w:shd w:val="clear" w:color="auto" w:fill="92CDDC"/>
            <w:vAlign w:val="center"/>
          </w:tcPr>
          <w:p w:rsidR="00513355" w:rsidRPr="008109FD" w:rsidRDefault="00513355" w:rsidP="00110E9C">
            <w:pPr>
              <w:spacing w:before="60" w:after="60"/>
              <w:jc w:val="center"/>
              <w:rPr>
                <w:sz w:val="20"/>
                <w:szCs w:val="20"/>
                <w:lang w:val="ru-RU"/>
              </w:rPr>
            </w:pPr>
            <w:r w:rsidRPr="008109FD">
              <w:rPr>
                <w:sz w:val="20"/>
                <w:szCs w:val="20"/>
                <w:lang w:val="ru-RU"/>
              </w:rPr>
              <w:t>Вредности фин. средства по изворима (РСД)</w:t>
            </w:r>
          </w:p>
        </w:tc>
      </w:tr>
      <w:tr w:rsidR="00433381" w:rsidRPr="00CD5AD8" w:rsidTr="00433381">
        <w:tc>
          <w:tcPr>
            <w:tcW w:w="1004" w:type="dxa"/>
            <w:tcBorders>
              <w:top w:val="single" w:sz="4" w:space="0" w:color="auto"/>
              <w:left w:val="single" w:sz="4" w:space="0" w:color="auto"/>
              <w:bottom w:val="single" w:sz="4" w:space="0" w:color="auto"/>
              <w:right w:val="single" w:sz="4" w:space="0" w:color="auto"/>
            </w:tcBorders>
          </w:tcPr>
          <w:p w:rsidR="00433381" w:rsidRPr="00CD5AD8" w:rsidRDefault="00433381" w:rsidP="00110E9C">
            <w:pPr>
              <w:spacing w:before="60" w:after="60"/>
              <w:jc w:val="left"/>
              <w:rPr>
                <w:sz w:val="20"/>
                <w:szCs w:val="20"/>
              </w:rPr>
            </w:pPr>
            <w:r w:rsidRPr="00CD5AD8">
              <w:rPr>
                <w:sz w:val="20"/>
                <w:szCs w:val="20"/>
              </w:rPr>
              <w:t>4.1.1</w:t>
            </w:r>
          </w:p>
        </w:tc>
        <w:tc>
          <w:tcPr>
            <w:tcW w:w="3333" w:type="dxa"/>
            <w:tcBorders>
              <w:top w:val="single" w:sz="4" w:space="0" w:color="auto"/>
              <w:left w:val="single" w:sz="4" w:space="0" w:color="auto"/>
              <w:bottom w:val="single" w:sz="4" w:space="0" w:color="auto"/>
              <w:right w:val="single" w:sz="4" w:space="0" w:color="auto"/>
            </w:tcBorders>
          </w:tcPr>
          <w:p w:rsidR="00433381" w:rsidRPr="00FD4932" w:rsidRDefault="00433381" w:rsidP="003F257A">
            <w:pPr>
              <w:rPr>
                <w:sz w:val="20"/>
                <w:szCs w:val="20"/>
              </w:rPr>
            </w:pPr>
            <w:r w:rsidRPr="00FD4932">
              <w:rPr>
                <w:sz w:val="20"/>
                <w:szCs w:val="20"/>
              </w:rPr>
              <w:t>Радионице за 7. и 8. разреде ОШ и средњу школу на тему примене контрацепције (3 школе х 2 радионице годишње)</w:t>
            </w:r>
          </w:p>
        </w:tc>
        <w:tc>
          <w:tcPr>
            <w:tcW w:w="1452" w:type="dxa"/>
            <w:tcBorders>
              <w:top w:val="single" w:sz="4" w:space="0" w:color="auto"/>
              <w:left w:val="single" w:sz="4" w:space="0" w:color="auto"/>
              <w:bottom w:val="single" w:sz="4" w:space="0" w:color="auto"/>
              <w:right w:val="single" w:sz="4" w:space="0" w:color="auto"/>
            </w:tcBorders>
          </w:tcPr>
          <w:p w:rsidR="00433381" w:rsidRPr="00FD4932" w:rsidRDefault="00433381" w:rsidP="003F257A">
            <w:pPr>
              <w:rPr>
                <w:sz w:val="20"/>
                <w:szCs w:val="20"/>
              </w:rPr>
            </w:pPr>
            <w:r w:rsidRPr="00FD4932">
              <w:rPr>
                <w:sz w:val="20"/>
                <w:szCs w:val="20"/>
              </w:rPr>
              <w:t>Дом здравља</w:t>
            </w:r>
          </w:p>
        </w:tc>
        <w:tc>
          <w:tcPr>
            <w:tcW w:w="1454" w:type="dxa"/>
            <w:tcBorders>
              <w:top w:val="single" w:sz="4" w:space="0" w:color="auto"/>
              <w:left w:val="single" w:sz="4" w:space="0" w:color="auto"/>
              <w:bottom w:val="single" w:sz="4" w:space="0" w:color="auto"/>
              <w:right w:val="single" w:sz="4" w:space="0" w:color="auto"/>
            </w:tcBorders>
          </w:tcPr>
          <w:p w:rsidR="00433381" w:rsidRPr="00FD4932" w:rsidRDefault="00433381" w:rsidP="003F257A">
            <w:pPr>
              <w:rPr>
                <w:sz w:val="20"/>
                <w:szCs w:val="20"/>
              </w:rPr>
            </w:pPr>
            <w:r w:rsidRPr="00FD4932">
              <w:rPr>
                <w:sz w:val="20"/>
                <w:szCs w:val="20"/>
              </w:rPr>
              <w:t>Школе, патронажна служба, здравствена медијаторка</w:t>
            </w:r>
          </w:p>
        </w:tc>
        <w:tc>
          <w:tcPr>
            <w:tcW w:w="1459" w:type="dxa"/>
            <w:tcBorders>
              <w:top w:val="single" w:sz="4" w:space="0" w:color="auto"/>
              <w:left w:val="single" w:sz="4" w:space="0" w:color="auto"/>
              <w:bottom w:val="single" w:sz="4" w:space="0" w:color="auto"/>
              <w:right w:val="single" w:sz="4" w:space="0" w:color="auto"/>
            </w:tcBorders>
          </w:tcPr>
          <w:p w:rsidR="00433381" w:rsidRPr="00FD4932" w:rsidRDefault="00433381" w:rsidP="003F257A">
            <w:pPr>
              <w:rPr>
                <w:sz w:val="20"/>
                <w:szCs w:val="20"/>
              </w:rPr>
            </w:pPr>
            <w:r w:rsidRPr="00FD4932">
              <w:rPr>
                <w:sz w:val="20"/>
                <w:szCs w:val="20"/>
              </w:rPr>
              <w:t>2021-2023</w:t>
            </w:r>
          </w:p>
        </w:tc>
        <w:tc>
          <w:tcPr>
            <w:tcW w:w="1454" w:type="dxa"/>
            <w:tcBorders>
              <w:top w:val="single" w:sz="4" w:space="0" w:color="auto"/>
              <w:left w:val="single" w:sz="4" w:space="0" w:color="auto"/>
              <w:bottom w:val="single" w:sz="4" w:space="0" w:color="auto"/>
              <w:right w:val="single" w:sz="4" w:space="0" w:color="auto"/>
            </w:tcBorders>
          </w:tcPr>
          <w:p w:rsidR="00433381" w:rsidRPr="00FD4932" w:rsidRDefault="00433381" w:rsidP="003F257A">
            <w:pPr>
              <w:rPr>
                <w:sz w:val="20"/>
                <w:szCs w:val="20"/>
              </w:rPr>
            </w:pPr>
            <w:r w:rsidRPr="00FD4932">
              <w:rPr>
                <w:sz w:val="20"/>
                <w:szCs w:val="20"/>
              </w:rPr>
              <w:t xml:space="preserve">30.000,00 </w:t>
            </w:r>
          </w:p>
        </w:tc>
        <w:tc>
          <w:tcPr>
            <w:tcW w:w="1456" w:type="dxa"/>
            <w:tcBorders>
              <w:top w:val="single" w:sz="4" w:space="0" w:color="auto"/>
              <w:left w:val="single" w:sz="4" w:space="0" w:color="auto"/>
              <w:bottom w:val="single" w:sz="4" w:space="0" w:color="auto"/>
              <w:right w:val="single" w:sz="4" w:space="0" w:color="auto"/>
            </w:tcBorders>
          </w:tcPr>
          <w:p w:rsidR="00433381" w:rsidRPr="00FD4932" w:rsidRDefault="00433381" w:rsidP="003F257A">
            <w:pPr>
              <w:rPr>
                <w:sz w:val="20"/>
                <w:szCs w:val="20"/>
              </w:rPr>
            </w:pPr>
            <w:r w:rsidRPr="00FD4932">
              <w:rPr>
                <w:sz w:val="20"/>
                <w:szCs w:val="20"/>
              </w:rPr>
              <w:t>10.000,00</w:t>
            </w:r>
          </w:p>
        </w:tc>
        <w:tc>
          <w:tcPr>
            <w:tcW w:w="1456" w:type="dxa"/>
            <w:tcBorders>
              <w:top w:val="single" w:sz="4" w:space="0" w:color="auto"/>
              <w:left w:val="single" w:sz="4" w:space="0" w:color="auto"/>
              <w:bottom w:val="single" w:sz="4" w:space="0" w:color="auto"/>
              <w:right w:val="single" w:sz="4" w:space="0" w:color="auto"/>
            </w:tcBorders>
          </w:tcPr>
          <w:p w:rsidR="00433381" w:rsidRPr="00FD4932" w:rsidRDefault="00433381" w:rsidP="003F257A">
            <w:pPr>
              <w:rPr>
                <w:sz w:val="20"/>
                <w:szCs w:val="20"/>
              </w:rPr>
            </w:pPr>
            <w:r w:rsidRPr="00FD4932">
              <w:rPr>
                <w:sz w:val="20"/>
                <w:szCs w:val="20"/>
              </w:rPr>
              <w:t>Средства из буџета ЈЛС  средства опредељена за реализацију Плана јавног здравља</w:t>
            </w:r>
          </w:p>
        </w:tc>
      </w:tr>
      <w:tr w:rsidR="00433381" w:rsidRPr="00CD5AD8" w:rsidTr="00433381">
        <w:tc>
          <w:tcPr>
            <w:tcW w:w="1004" w:type="dxa"/>
            <w:tcBorders>
              <w:top w:val="single" w:sz="4" w:space="0" w:color="auto"/>
              <w:left w:val="single" w:sz="4" w:space="0" w:color="auto"/>
              <w:bottom w:val="single" w:sz="4" w:space="0" w:color="auto"/>
              <w:right w:val="single" w:sz="4" w:space="0" w:color="auto"/>
            </w:tcBorders>
          </w:tcPr>
          <w:p w:rsidR="00433381" w:rsidRPr="00CD5AD8" w:rsidRDefault="00433381" w:rsidP="00110E9C">
            <w:pPr>
              <w:spacing w:before="60" w:after="60"/>
              <w:jc w:val="left"/>
              <w:rPr>
                <w:sz w:val="20"/>
                <w:szCs w:val="20"/>
              </w:rPr>
            </w:pPr>
            <w:r w:rsidRPr="00CD5AD8">
              <w:rPr>
                <w:sz w:val="20"/>
                <w:szCs w:val="20"/>
              </w:rPr>
              <w:t>4.1.2</w:t>
            </w:r>
          </w:p>
        </w:tc>
        <w:tc>
          <w:tcPr>
            <w:tcW w:w="3333" w:type="dxa"/>
            <w:tcBorders>
              <w:top w:val="single" w:sz="4" w:space="0" w:color="auto"/>
              <w:left w:val="single" w:sz="4" w:space="0" w:color="auto"/>
              <w:bottom w:val="single" w:sz="4" w:space="0" w:color="auto"/>
              <w:right w:val="single" w:sz="4" w:space="0" w:color="auto"/>
            </w:tcBorders>
          </w:tcPr>
          <w:p w:rsidR="00433381" w:rsidRPr="00FD4932" w:rsidRDefault="00433381" w:rsidP="003F257A">
            <w:pPr>
              <w:rPr>
                <w:sz w:val="20"/>
                <w:szCs w:val="20"/>
              </w:rPr>
            </w:pPr>
            <w:r w:rsidRPr="00FD4932">
              <w:rPr>
                <w:sz w:val="20"/>
                <w:szCs w:val="20"/>
              </w:rPr>
              <w:t>Израда промотивног материјала</w:t>
            </w:r>
          </w:p>
        </w:tc>
        <w:tc>
          <w:tcPr>
            <w:tcW w:w="1452" w:type="dxa"/>
            <w:tcBorders>
              <w:top w:val="single" w:sz="4" w:space="0" w:color="auto"/>
              <w:left w:val="single" w:sz="4" w:space="0" w:color="auto"/>
              <w:bottom w:val="single" w:sz="4" w:space="0" w:color="auto"/>
              <w:right w:val="single" w:sz="4" w:space="0" w:color="auto"/>
            </w:tcBorders>
          </w:tcPr>
          <w:p w:rsidR="00433381" w:rsidRPr="00FD4932" w:rsidRDefault="00433381" w:rsidP="003F257A">
            <w:pPr>
              <w:rPr>
                <w:sz w:val="20"/>
                <w:szCs w:val="20"/>
              </w:rPr>
            </w:pPr>
            <w:r w:rsidRPr="00FD4932">
              <w:rPr>
                <w:sz w:val="20"/>
                <w:szCs w:val="20"/>
              </w:rPr>
              <w:t>Дом здравља</w:t>
            </w:r>
          </w:p>
        </w:tc>
        <w:tc>
          <w:tcPr>
            <w:tcW w:w="1454" w:type="dxa"/>
            <w:tcBorders>
              <w:top w:val="single" w:sz="4" w:space="0" w:color="auto"/>
              <w:left w:val="single" w:sz="4" w:space="0" w:color="auto"/>
              <w:bottom w:val="single" w:sz="4" w:space="0" w:color="auto"/>
              <w:right w:val="single" w:sz="4" w:space="0" w:color="auto"/>
            </w:tcBorders>
          </w:tcPr>
          <w:p w:rsidR="00433381" w:rsidRPr="00FD4932" w:rsidRDefault="00433381" w:rsidP="003F257A">
            <w:pPr>
              <w:rPr>
                <w:sz w:val="20"/>
                <w:szCs w:val="20"/>
              </w:rPr>
            </w:pPr>
            <w:r w:rsidRPr="00FD4932">
              <w:rPr>
                <w:sz w:val="20"/>
                <w:szCs w:val="20"/>
              </w:rPr>
              <w:t>ОЦД, патронажна служба, здравствена медијаторка</w:t>
            </w:r>
          </w:p>
        </w:tc>
        <w:tc>
          <w:tcPr>
            <w:tcW w:w="1459" w:type="dxa"/>
            <w:tcBorders>
              <w:top w:val="single" w:sz="4" w:space="0" w:color="auto"/>
              <w:left w:val="single" w:sz="4" w:space="0" w:color="auto"/>
              <w:bottom w:val="single" w:sz="4" w:space="0" w:color="auto"/>
              <w:right w:val="single" w:sz="4" w:space="0" w:color="auto"/>
            </w:tcBorders>
          </w:tcPr>
          <w:p w:rsidR="00433381" w:rsidRPr="00FD4932" w:rsidRDefault="00433381" w:rsidP="003F257A">
            <w:pPr>
              <w:rPr>
                <w:sz w:val="20"/>
                <w:szCs w:val="20"/>
              </w:rPr>
            </w:pPr>
            <w:r w:rsidRPr="00FD4932">
              <w:rPr>
                <w:sz w:val="20"/>
                <w:szCs w:val="20"/>
              </w:rPr>
              <w:t>2021 -2023</w:t>
            </w:r>
          </w:p>
        </w:tc>
        <w:tc>
          <w:tcPr>
            <w:tcW w:w="1454" w:type="dxa"/>
            <w:tcBorders>
              <w:top w:val="single" w:sz="4" w:space="0" w:color="auto"/>
              <w:left w:val="single" w:sz="4" w:space="0" w:color="auto"/>
              <w:bottom w:val="single" w:sz="4" w:space="0" w:color="auto"/>
              <w:right w:val="single" w:sz="4" w:space="0" w:color="auto"/>
            </w:tcBorders>
          </w:tcPr>
          <w:p w:rsidR="00433381" w:rsidRPr="00FD4932" w:rsidRDefault="00433381" w:rsidP="003F257A">
            <w:pPr>
              <w:rPr>
                <w:sz w:val="20"/>
                <w:szCs w:val="20"/>
              </w:rPr>
            </w:pPr>
            <w:r w:rsidRPr="00FD4932">
              <w:rPr>
                <w:sz w:val="20"/>
                <w:szCs w:val="20"/>
              </w:rPr>
              <w:t>15.000,00</w:t>
            </w:r>
          </w:p>
        </w:tc>
        <w:tc>
          <w:tcPr>
            <w:tcW w:w="1456" w:type="dxa"/>
            <w:tcBorders>
              <w:top w:val="single" w:sz="4" w:space="0" w:color="auto"/>
              <w:left w:val="single" w:sz="4" w:space="0" w:color="auto"/>
              <w:bottom w:val="single" w:sz="4" w:space="0" w:color="auto"/>
              <w:right w:val="single" w:sz="4" w:space="0" w:color="auto"/>
            </w:tcBorders>
          </w:tcPr>
          <w:p w:rsidR="00433381" w:rsidRPr="00FD4932" w:rsidRDefault="00433381" w:rsidP="003F257A">
            <w:pPr>
              <w:rPr>
                <w:sz w:val="20"/>
                <w:szCs w:val="20"/>
              </w:rPr>
            </w:pPr>
            <w:r w:rsidRPr="00FD4932">
              <w:rPr>
                <w:sz w:val="20"/>
                <w:szCs w:val="20"/>
              </w:rPr>
              <w:t>5.000,00</w:t>
            </w:r>
          </w:p>
        </w:tc>
        <w:tc>
          <w:tcPr>
            <w:tcW w:w="1456" w:type="dxa"/>
            <w:tcBorders>
              <w:top w:val="single" w:sz="4" w:space="0" w:color="auto"/>
              <w:left w:val="single" w:sz="4" w:space="0" w:color="auto"/>
              <w:bottom w:val="single" w:sz="4" w:space="0" w:color="auto"/>
              <w:right w:val="single" w:sz="4" w:space="0" w:color="auto"/>
            </w:tcBorders>
          </w:tcPr>
          <w:p w:rsidR="00433381" w:rsidRPr="00FD4932" w:rsidRDefault="00433381" w:rsidP="003F257A">
            <w:pPr>
              <w:rPr>
                <w:sz w:val="20"/>
                <w:szCs w:val="20"/>
              </w:rPr>
            </w:pPr>
            <w:r w:rsidRPr="00FD4932">
              <w:rPr>
                <w:sz w:val="20"/>
                <w:szCs w:val="20"/>
              </w:rPr>
              <w:t>Средства из буџета ЈЛС  средства опредељена за реализацију Плана јавног здравља, могућа донаторска средства</w:t>
            </w:r>
          </w:p>
        </w:tc>
      </w:tr>
    </w:tbl>
    <w:p w:rsidR="00513355" w:rsidRDefault="00513355" w:rsidP="00513355">
      <w:pPr>
        <w:spacing w:before="240"/>
      </w:pPr>
    </w:p>
    <w:p w:rsidR="00337762" w:rsidRDefault="00337762" w:rsidP="00513355">
      <w:pPr>
        <w:spacing w:before="24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76"/>
        <w:gridCol w:w="2171"/>
        <w:gridCol w:w="1096"/>
        <w:gridCol w:w="1091"/>
        <w:gridCol w:w="1098"/>
        <w:gridCol w:w="219"/>
        <w:gridCol w:w="870"/>
        <w:gridCol w:w="1088"/>
        <w:gridCol w:w="1088"/>
        <w:gridCol w:w="2171"/>
      </w:tblGrid>
      <w:tr w:rsidR="00513355" w:rsidRPr="00990779" w:rsidTr="00110E9C">
        <w:tc>
          <w:tcPr>
            <w:tcW w:w="2196" w:type="dxa"/>
            <w:tcBorders>
              <w:top w:val="single" w:sz="4" w:space="0" w:color="auto"/>
              <w:left w:val="single" w:sz="4" w:space="0" w:color="auto"/>
              <w:bottom w:val="single" w:sz="4" w:space="0" w:color="auto"/>
              <w:right w:val="single" w:sz="4" w:space="0" w:color="auto"/>
            </w:tcBorders>
            <w:shd w:val="clear" w:color="auto" w:fill="E36C0A"/>
          </w:tcPr>
          <w:p w:rsidR="00513355" w:rsidRPr="00990779" w:rsidRDefault="00513355" w:rsidP="00110E9C">
            <w:pPr>
              <w:spacing w:before="60" w:after="60"/>
              <w:rPr>
                <w:b/>
                <w:sz w:val="20"/>
                <w:szCs w:val="20"/>
              </w:rPr>
            </w:pPr>
            <w:r>
              <w:rPr>
                <w:b/>
                <w:sz w:val="20"/>
                <w:szCs w:val="20"/>
              </w:rPr>
              <w:t>МЕРА 4.2</w:t>
            </w:r>
            <w:r w:rsidRPr="00990779">
              <w:rPr>
                <w:b/>
                <w:sz w:val="20"/>
                <w:szCs w:val="20"/>
              </w:rPr>
              <w:t>:</w:t>
            </w:r>
          </w:p>
        </w:tc>
        <w:tc>
          <w:tcPr>
            <w:tcW w:w="4392" w:type="dxa"/>
            <w:gridSpan w:val="3"/>
            <w:tcBorders>
              <w:top w:val="single" w:sz="4" w:space="0" w:color="auto"/>
              <w:left w:val="single" w:sz="4" w:space="0" w:color="auto"/>
              <w:bottom w:val="single" w:sz="4" w:space="0" w:color="auto"/>
              <w:right w:val="single" w:sz="4" w:space="0" w:color="auto"/>
            </w:tcBorders>
            <w:shd w:val="clear" w:color="auto" w:fill="E36C0A"/>
          </w:tcPr>
          <w:p w:rsidR="00513355" w:rsidRPr="00CB176F" w:rsidRDefault="00430F53" w:rsidP="00110E9C">
            <w:pPr>
              <w:spacing w:before="60" w:after="60"/>
              <w:rPr>
                <w:sz w:val="20"/>
                <w:szCs w:val="20"/>
              </w:rPr>
            </w:pPr>
            <w:r>
              <w:rPr>
                <w:sz w:val="20"/>
                <w:szCs w:val="20"/>
              </w:rPr>
              <w:t>Побољшање доступно</w:t>
            </w:r>
            <w:r w:rsidR="00CB176F">
              <w:rPr>
                <w:sz w:val="20"/>
                <w:szCs w:val="20"/>
              </w:rPr>
              <w:t>сти здравствене заштите ромском становништву</w:t>
            </w:r>
          </w:p>
        </w:tc>
        <w:tc>
          <w:tcPr>
            <w:tcW w:w="1317" w:type="dxa"/>
            <w:gridSpan w:val="2"/>
            <w:tcBorders>
              <w:top w:val="single" w:sz="4" w:space="0" w:color="auto"/>
              <w:left w:val="single" w:sz="4" w:space="0" w:color="auto"/>
              <w:bottom w:val="single" w:sz="4" w:space="0" w:color="auto"/>
              <w:right w:val="single" w:sz="4" w:space="0" w:color="auto"/>
            </w:tcBorders>
            <w:shd w:val="clear" w:color="auto" w:fill="E36C0A"/>
          </w:tcPr>
          <w:p w:rsidR="00513355" w:rsidRPr="00990779" w:rsidRDefault="00513355" w:rsidP="00110E9C">
            <w:pPr>
              <w:spacing w:before="60" w:after="60"/>
              <w:rPr>
                <w:sz w:val="20"/>
                <w:szCs w:val="20"/>
              </w:rPr>
            </w:pPr>
            <w:r w:rsidRPr="00990779">
              <w:rPr>
                <w:sz w:val="20"/>
                <w:szCs w:val="20"/>
              </w:rPr>
              <w:t>Тип мере:</w:t>
            </w:r>
          </w:p>
        </w:tc>
        <w:tc>
          <w:tcPr>
            <w:tcW w:w="5271" w:type="dxa"/>
            <w:gridSpan w:val="4"/>
            <w:tcBorders>
              <w:top w:val="single" w:sz="4" w:space="0" w:color="auto"/>
              <w:left w:val="single" w:sz="4" w:space="0" w:color="auto"/>
              <w:bottom w:val="single" w:sz="4" w:space="0" w:color="auto"/>
              <w:right w:val="single" w:sz="4" w:space="0" w:color="auto"/>
            </w:tcBorders>
            <w:shd w:val="clear" w:color="auto" w:fill="E36C0A"/>
          </w:tcPr>
          <w:p w:rsidR="00513355" w:rsidRPr="00433381" w:rsidRDefault="00433381" w:rsidP="00110E9C">
            <w:pPr>
              <w:spacing w:before="60" w:after="60"/>
              <w:rPr>
                <w:sz w:val="20"/>
                <w:szCs w:val="20"/>
              </w:rPr>
            </w:pPr>
            <w:r>
              <w:rPr>
                <w:sz w:val="20"/>
                <w:szCs w:val="20"/>
              </w:rPr>
              <w:t>подстицајна</w:t>
            </w:r>
          </w:p>
        </w:tc>
      </w:tr>
      <w:tr w:rsidR="00513355" w:rsidRPr="00990779" w:rsidTr="00110E9C">
        <w:tc>
          <w:tcPr>
            <w:tcW w:w="2196" w:type="dxa"/>
            <w:tcBorders>
              <w:top w:val="single" w:sz="4" w:space="0" w:color="auto"/>
              <w:left w:val="single" w:sz="4" w:space="0" w:color="auto"/>
              <w:bottom w:val="single" w:sz="4" w:space="0" w:color="auto"/>
              <w:right w:val="single" w:sz="4" w:space="0" w:color="auto"/>
            </w:tcBorders>
            <w:shd w:val="clear" w:color="auto" w:fill="FBD4B4"/>
          </w:tcPr>
          <w:p w:rsidR="00513355" w:rsidRPr="00990779" w:rsidRDefault="00513355" w:rsidP="00110E9C">
            <w:pPr>
              <w:spacing w:before="60" w:after="60"/>
              <w:rPr>
                <w:sz w:val="20"/>
                <w:szCs w:val="20"/>
              </w:rPr>
            </w:pPr>
            <w:r w:rsidRPr="00990779">
              <w:rPr>
                <w:sz w:val="20"/>
                <w:szCs w:val="20"/>
              </w:rPr>
              <w:t>Носилац мере:</w:t>
            </w:r>
          </w:p>
        </w:tc>
        <w:tc>
          <w:tcPr>
            <w:tcW w:w="4392" w:type="dxa"/>
            <w:gridSpan w:val="3"/>
            <w:tcBorders>
              <w:top w:val="single" w:sz="4" w:space="0" w:color="auto"/>
              <w:left w:val="single" w:sz="4" w:space="0" w:color="auto"/>
              <w:bottom w:val="single" w:sz="4" w:space="0" w:color="auto"/>
              <w:right w:val="single" w:sz="4" w:space="0" w:color="auto"/>
            </w:tcBorders>
            <w:shd w:val="clear" w:color="auto" w:fill="FBD4B4"/>
          </w:tcPr>
          <w:p w:rsidR="00513355" w:rsidRPr="0036495E" w:rsidRDefault="0036495E" w:rsidP="00110E9C">
            <w:pPr>
              <w:spacing w:before="60" w:after="60"/>
              <w:rPr>
                <w:sz w:val="20"/>
                <w:szCs w:val="20"/>
              </w:rPr>
            </w:pPr>
            <w:r>
              <w:rPr>
                <w:sz w:val="20"/>
                <w:szCs w:val="20"/>
              </w:rPr>
              <w:t>Дом здравља</w:t>
            </w:r>
          </w:p>
        </w:tc>
        <w:tc>
          <w:tcPr>
            <w:tcW w:w="1317" w:type="dxa"/>
            <w:gridSpan w:val="2"/>
            <w:tcBorders>
              <w:top w:val="single" w:sz="4" w:space="0" w:color="auto"/>
              <w:left w:val="single" w:sz="4" w:space="0" w:color="auto"/>
              <w:bottom w:val="single" w:sz="4" w:space="0" w:color="auto"/>
              <w:right w:val="single" w:sz="4" w:space="0" w:color="auto"/>
            </w:tcBorders>
            <w:shd w:val="clear" w:color="auto" w:fill="FBD4B4"/>
          </w:tcPr>
          <w:p w:rsidR="00513355" w:rsidRPr="00990779" w:rsidRDefault="00513355" w:rsidP="00110E9C">
            <w:pPr>
              <w:spacing w:before="60" w:after="60"/>
              <w:rPr>
                <w:sz w:val="20"/>
                <w:szCs w:val="20"/>
              </w:rPr>
            </w:pPr>
            <w:r w:rsidRPr="00990779">
              <w:rPr>
                <w:sz w:val="20"/>
                <w:szCs w:val="20"/>
              </w:rPr>
              <w:t>Партнери:</w:t>
            </w:r>
          </w:p>
        </w:tc>
        <w:tc>
          <w:tcPr>
            <w:tcW w:w="5271" w:type="dxa"/>
            <w:gridSpan w:val="4"/>
            <w:tcBorders>
              <w:top w:val="single" w:sz="4" w:space="0" w:color="auto"/>
              <w:left w:val="single" w:sz="4" w:space="0" w:color="auto"/>
              <w:bottom w:val="single" w:sz="4" w:space="0" w:color="auto"/>
              <w:right w:val="single" w:sz="4" w:space="0" w:color="auto"/>
            </w:tcBorders>
            <w:shd w:val="clear" w:color="auto" w:fill="FBD4B4"/>
          </w:tcPr>
          <w:p w:rsidR="00513355" w:rsidRPr="0036495E" w:rsidRDefault="0036495E" w:rsidP="00110E9C">
            <w:pPr>
              <w:spacing w:before="60" w:after="60"/>
              <w:rPr>
                <w:sz w:val="20"/>
                <w:szCs w:val="20"/>
              </w:rPr>
            </w:pPr>
            <w:r>
              <w:rPr>
                <w:sz w:val="20"/>
                <w:szCs w:val="20"/>
              </w:rPr>
              <w:t>ЈЛС</w:t>
            </w:r>
          </w:p>
        </w:tc>
      </w:tr>
      <w:tr w:rsidR="00513355" w:rsidRPr="00990779" w:rsidTr="00110E9C">
        <w:tc>
          <w:tcPr>
            <w:tcW w:w="2196" w:type="dxa"/>
            <w:tcBorders>
              <w:top w:val="single" w:sz="4" w:space="0" w:color="auto"/>
              <w:left w:val="single" w:sz="4" w:space="0" w:color="auto"/>
              <w:bottom w:val="single" w:sz="4" w:space="0" w:color="auto"/>
              <w:right w:val="single" w:sz="4" w:space="0" w:color="auto"/>
            </w:tcBorders>
            <w:shd w:val="clear" w:color="auto" w:fill="FBD4B4"/>
          </w:tcPr>
          <w:p w:rsidR="00513355" w:rsidRPr="00990779" w:rsidRDefault="00513355" w:rsidP="00110E9C">
            <w:pPr>
              <w:spacing w:before="60" w:after="60"/>
              <w:rPr>
                <w:sz w:val="20"/>
                <w:szCs w:val="20"/>
              </w:rPr>
            </w:pPr>
            <w:r w:rsidRPr="00990779">
              <w:rPr>
                <w:sz w:val="20"/>
                <w:szCs w:val="20"/>
              </w:rPr>
              <w:t>Период спровођења:</w:t>
            </w:r>
          </w:p>
        </w:tc>
        <w:tc>
          <w:tcPr>
            <w:tcW w:w="2196" w:type="dxa"/>
            <w:tcBorders>
              <w:top w:val="single" w:sz="4" w:space="0" w:color="auto"/>
              <w:left w:val="single" w:sz="4" w:space="0" w:color="auto"/>
              <w:bottom w:val="single" w:sz="4" w:space="0" w:color="auto"/>
              <w:right w:val="single" w:sz="4" w:space="0" w:color="auto"/>
            </w:tcBorders>
            <w:shd w:val="clear" w:color="auto" w:fill="FBD4B4"/>
          </w:tcPr>
          <w:p w:rsidR="00513355" w:rsidRPr="00433381" w:rsidRDefault="00433381" w:rsidP="00110E9C">
            <w:pPr>
              <w:spacing w:before="60" w:after="60"/>
              <w:rPr>
                <w:sz w:val="20"/>
                <w:szCs w:val="20"/>
              </w:rPr>
            </w:pPr>
            <w:r>
              <w:rPr>
                <w:sz w:val="20"/>
                <w:szCs w:val="20"/>
              </w:rPr>
              <w:t>2021-2023</w:t>
            </w:r>
          </w:p>
        </w:tc>
        <w:tc>
          <w:tcPr>
            <w:tcW w:w="3513" w:type="dxa"/>
            <w:gridSpan w:val="4"/>
            <w:tcBorders>
              <w:top w:val="single" w:sz="4" w:space="0" w:color="auto"/>
              <w:left w:val="single" w:sz="4" w:space="0" w:color="auto"/>
              <w:bottom w:val="single" w:sz="4" w:space="0" w:color="auto"/>
              <w:right w:val="single" w:sz="4" w:space="0" w:color="auto"/>
            </w:tcBorders>
            <w:shd w:val="clear" w:color="auto" w:fill="FBD4B4"/>
          </w:tcPr>
          <w:p w:rsidR="00513355" w:rsidRPr="00990779" w:rsidRDefault="00513355" w:rsidP="00110E9C">
            <w:pPr>
              <w:spacing w:before="60" w:after="60"/>
              <w:jc w:val="right"/>
              <w:rPr>
                <w:sz w:val="20"/>
                <w:szCs w:val="20"/>
              </w:rPr>
            </w:pPr>
            <w:r w:rsidRPr="00990779">
              <w:rPr>
                <w:sz w:val="20"/>
                <w:szCs w:val="20"/>
              </w:rPr>
              <w:t>Потребне измене прописа:</w:t>
            </w:r>
          </w:p>
        </w:tc>
        <w:tc>
          <w:tcPr>
            <w:tcW w:w="5271" w:type="dxa"/>
            <w:gridSpan w:val="4"/>
            <w:tcBorders>
              <w:top w:val="single" w:sz="4" w:space="0" w:color="auto"/>
              <w:left w:val="single" w:sz="4" w:space="0" w:color="auto"/>
              <w:bottom w:val="single" w:sz="4" w:space="0" w:color="auto"/>
              <w:right w:val="single" w:sz="4" w:space="0" w:color="auto"/>
            </w:tcBorders>
            <w:shd w:val="clear" w:color="auto" w:fill="FBD4B4"/>
          </w:tcPr>
          <w:p w:rsidR="00513355" w:rsidRPr="00433381" w:rsidRDefault="00433381" w:rsidP="00110E9C">
            <w:pPr>
              <w:spacing w:before="60" w:after="60"/>
              <w:rPr>
                <w:sz w:val="20"/>
                <w:szCs w:val="20"/>
              </w:rPr>
            </w:pPr>
            <w:r>
              <w:rPr>
                <w:sz w:val="20"/>
                <w:szCs w:val="20"/>
              </w:rPr>
              <w:t>не</w:t>
            </w:r>
          </w:p>
        </w:tc>
      </w:tr>
      <w:tr w:rsidR="00513355" w:rsidRPr="008109FD" w:rsidTr="00110E9C">
        <w:tc>
          <w:tcPr>
            <w:tcW w:w="2196" w:type="dxa"/>
            <w:tcBorders>
              <w:top w:val="single" w:sz="4" w:space="0" w:color="auto"/>
              <w:left w:val="single" w:sz="4" w:space="0" w:color="auto"/>
              <w:bottom w:val="single" w:sz="4" w:space="0" w:color="auto"/>
              <w:right w:val="single" w:sz="4" w:space="0" w:color="auto"/>
            </w:tcBorders>
            <w:shd w:val="clear" w:color="auto" w:fill="FBD4B4"/>
          </w:tcPr>
          <w:p w:rsidR="00513355" w:rsidRPr="008109FD" w:rsidRDefault="00513355" w:rsidP="00110E9C">
            <w:pPr>
              <w:spacing w:before="60" w:after="60"/>
              <w:jc w:val="left"/>
              <w:rPr>
                <w:sz w:val="20"/>
                <w:szCs w:val="20"/>
                <w:lang w:val="ru-RU"/>
              </w:rPr>
            </w:pPr>
            <w:r w:rsidRPr="008109FD">
              <w:rPr>
                <w:sz w:val="20"/>
                <w:szCs w:val="20"/>
                <w:lang w:val="ru-RU"/>
              </w:rPr>
              <w:t>Укупно процењена финансијска средства за меру (РСД):</w:t>
            </w:r>
          </w:p>
        </w:tc>
        <w:tc>
          <w:tcPr>
            <w:tcW w:w="2196" w:type="dxa"/>
            <w:tcBorders>
              <w:top w:val="single" w:sz="4" w:space="0" w:color="auto"/>
              <w:left w:val="single" w:sz="4" w:space="0" w:color="auto"/>
              <w:bottom w:val="single" w:sz="4" w:space="0" w:color="auto"/>
              <w:right w:val="single" w:sz="4" w:space="0" w:color="auto"/>
            </w:tcBorders>
            <w:shd w:val="clear" w:color="auto" w:fill="FBD4B4"/>
          </w:tcPr>
          <w:p w:rsidR="00513355" w:rsidRPr="008109FD" w:rsidRDefault="00BC3B83" w:rsidP="00110E9C">
            <w:pPr>
              <w:spacing w:before="60" w:after="60"/>
              <w:jc w:val="right"/>
              <w:rPr>
                <w:rStyle w:val="FootnoteReference"/>
                <w:sz w:val="20"/>
                <w:szCs w:val="20"/>
                <w:lang w:val="ru-RU"/>
              </w:rPr>
            </w:pPr>
            <w:r>
              <w:rPr>
                <w:sz w:val="20"/>
                <w:szCs w:val="20"/>
                <w:lang w:val="ru-RU"/>
              </w:rPr>
              <w:t>180.000,00</w:t>
            </w:r>
          </w:p>
        </w:tc>
        <w:tc>
          <w:tcPr>
            <w:tcW w:w="2196" w:type="dxa"/>
            <w:gridSpan w:val="2"/>
            <w:tcBorders>
              <w:top w:val="single" w:sz="4" w:space="0" w:color="auto"/>
              <w:left w:val="single" w:sz="4" w:space="0" w:color="auto"/>
              <w:bottom w:val="single" w:sz="4" w:space="0" w:color="auto"/>
              <w:right w:val="single" w:sz="4" w:space="0" w:color="auto"/>
            </w:tcBorders>
            <w:shd w:val="clear" w:color="auto" w:fill="FBD4B4"/>
          </w:tcPr>
          <w:p w:rsidR="00513355" w:rsidRPr="008109FD" w:rsidRDefault="00513355" w:rsidP="00110E9C">
            <w:pPr>
              <w:spacing w:before="60" w:after="60"/>
              <w:jc w:val="left"/>
              <w:rPr>
                <w:rStyle w:val="FootnoteReference"/>
                <w:sz w:val="20"/>
                <w:szCs w:val="20"/>
                <w:lang w:val="ru-RU"/>
              </w:rPr>
            </w:pPr>
            <w:r w:rsidRPr="008109FD">
              <w:rPr>
                <w:sz w:val="20"/>
                <w:szCs w:val="20"/>
                <w:lang w:val="ru-RU"/>
              </w:rPr>
              <w:t>Вредности фин. средстава по годинама (РСД):</w:t>
            </w:r>
          </w:p>
        </w:tc>
        <w:tc>
          <w:tcPr>
            <w:tcW w:w="2196" w:type="dxa"/>
            <w:gridSpan w:val="3"/>
            <w:tcBorders>
              <w:top w:val="single" w:sz="4" w:space="0" w:color="auto"/>
              <w:left w:val="single" w:sz="4" w:space="0" w:color="auto"/>
              <w:bottom w:val="single" w:sz="4" w:space="0" w:color="auto"/>
              <w:right w:val="single" w:sz="4" w:space="0" w:color="auto"/>
            </w:tcBorders>
            <w:shd w:val="clear" w:color="auto" w:fill="FBD4B4"/>
          </w:tcPr>
          <w:p w:rsidR="00513355" w:rsidRDefault="00BC3B83" w:rsidP="00110E9C">
            <w:pPr>
              <w:spacing w:before="60" w:after="60"/>
              <w:jc w:val="right"/>
              <w:rPr>
                <w:sz w:val="20"/>
                <w:szCs w:val="20"/>
                <w:lang w:val="ru-RU"/>
              </w:rPr>
            </w:pPr>
            <w:r>
              <w:rPr>
                <w:sz w:val="20"/>
                <w:szCs w:val="20"/>
                <w:lang w:val="ru-RU"/>
              </w:rPr>
              <w:t>2021.</w:t>
            </w:r>
          </w:p>
          <w:p w:rsidR="00BC3B83" w:rsidRDefault="00BC3B83" w:rsidP="00110E9C">
            <w:pPr>
              <w:spacing w:before="60" w:after="60"/>
              <w:jc w:val="right"/>
              <w:rPr>
                <w:sz w:val="20"/>
                <w:szCs w:val="20"/>
                <w:lang w:val="ru-RU"/>
              </w:rPr>
            </w:pPr>
            <w:r>
              <w:rPr>
                <w:sz w:val="20"/>
                <w:szCs w:val="20"/>
                <w:lang w:val="ru-RU"/>
              </w:rPr>
              <w:t>60.000,00</w:t>
            </w:r>
          </w:p>
          <w:p w:rsidR="00BC3B83" w:rsidRDefault="00BC3B83" w:rsidP="00110E9C">
            <w:pPr>
              <w:spacing w:before="60" w:after="60"/>
              <w:jc w:val="right"/>
              <w:rPr>
                <w:sz w:val="20"/>
                <w:szCs w:val="20"/>
                <w:lang w:val="ru-RU"/>
              </w:rPr>
            </w:pPr>
            <w:r>
              <w:rPr>
                <w:sz w:val="20"/>
                <w:szCs w:val="20"/>
                <w:lang w:val="ru-RU"/>
              </w:rPr>
              <w:t>2022.</w:t>
            </w:r>
          </w:p>
          <w:p w:rsidR="00BC3B83" w:rsidRDefault="00BC3B83" w:rsidP="00110E9C">
            <w:pPr>
              <w:spacing w:before="60" w:after="60"/>
              <w:jc w:val="right"/>
              <w:rPr>
                <w:sz w:val="20"/>
                <w:szCs w:val="20"/>
                <w:lang w:val="ru-RU"/>
              </w:rPr>
            </w:pPr>
            <w:r>
              <w:rPr>
                <w:sz w:val="20"/>
                <w:szCs w:val="20"/>
                <w:lang w:val="ru-RU"/>
              </w:rPr>
              <w:t>60.000,00</w:t>
            </w:r>
          </w:p>
          <w:p w:rsidR="00BC3B83" w:rsidRDefault="00BC3B83" w:rsidP="00110E9C">
            <w:pPr>
              <w:spacing w:before="60" w:after="60"/>
              <w:jc w:val="right"/>
              <w:rPr>
                <w:sz w:val="20"/>
                <w:szCs w:val="20"/>
                <w:lang w:val="ru-RU"/>
              </w:rPr>
            </w:pPr>
            <w:r>
              <w:rPr>
                <w:sz w:val="20"/>
                <w:szCs w:val="20"/>
                <w:lang w:val="ru-RU"/>
              </w:rPr>
              <w:t>2023.</w:t>
            </w:r>
          </w:p>
          <w:p w:rsidR="00BC3B83" w:rsidRPr="008109FD" w:rsidRDefault="00BC3B83" w:rsidP="00110E9C">
            <w:pPr>
              <w:spacing w:before="60" w:after="60"/>
              <w:jc w:val="right"/>
              <w:rPr>
                <w:rStyle w:val="FootnoteReference"/>
                <w:sz w:val="20"/>
                <w:szCs w:val="20"/>
                <w:lang w:val="ru-RU"/>
              </w:rPr>
            </w:pPr>
            <w:r>
              <w:rPr>
                <w:sz w:val="20"/>
                <w:szCs w:val="20"/>
                <w:lang w:val="ru-RU"/>
              </w:rPr>
              <w:t>60.000,00</w:t>
            </w:r>
          </w:p>
        </w:tc>
        <w:tc>
          <w:tcPr>
            <w:tcW w:w="2196" w:type="dxa"/>
            <w:gridSpan w:val="2"/>
            <w:tcBorders>
              <w:top w:val="single" w:sz="4" w:space="0" w:color="auto"/>
              <w:left w:val="single" w:sz="4" w:space="0" w:color="auto"/>
              <w:bottom w:val="single" w:sz="4" w:space="0" w:color="auto"/>
              <w:right w:val="single" w:sz="4" w:space="0" w:color="auto"/>
            </w:tcBorders>
            <w:shd w:val="clear" w:color="auto" w:fill="FBD4B4"/>
          </w:tcPr>
          <w:p w:rsidR="00513355" w:rsidRPr="008109FD" w:rsidRDefault="00513355" w:rsidP="00110E9C">
            <w:pPr>
              <w:spacing w:before="60" w:after="60"/>
              <w:jc w:val="left"/>
              <w:rPr>
                <w:rStyle w:val="FootnoteReference"/>
                <w:sz w:val="20"/>
                <w:szCs w:val="20"/>
                <w:lang w:val="ru-RU"/>
              </w:rPr>
            </w:pPr>
            <w:r w:rsidRPr="008109FD">
              <w:rPr>
                <w:sz w:val="20"/>
                <w:szCs w:val="20"/>
                <w:lang w:val="ru-RU"/>
              </w:rPr>
              <w:t>Вредности  фин. средстава по изворима финансир.:</w:t>
            </w:r>
          </w:p>
        </w:tc>
        <w:tc>
          <w:tcPr>
            <w:tcW w:w="2196" w:type="dxa"/>
            <w:tcBorders>
              <w:top w:val="single" w:sz="4" w:space="0" w:color="auto"/>
              <w:left w:val="single" w:sz="4" w:space="0" w:color="auto"/>
              <w:bottom w:val="single" w:sz="4" w:space="0" w:color="auto"/>
              <w:right w:val="single" w:sz="4" w:space="0" w:color="auto"/>
            </w:tcBorders>
            <w:shd w:val="clear" w:color="auto" w:fill="FBD4B4"/>
          </w:tcPr>
          <w:p w:rsidR="00BC3B83" w:rsidRDefault="00BC3B83" w:rsidP="00BC3B83">
            <w:pPr>
              <w:spacing w:before="60" w:after="60"/>
              <w:jc w:val="right"/>
              <w:rPr>
                <w:sz w:val="20"/>
                <w:szCs w:val="20"/>
                <w:lang w:val="ru-RU"/>
              </w:rPr>
            </w:pPr>
            <w:r>
              <w:rPr>
                <w:sz w:val="20"/>
                <w:szCs w:val="20"/>
                <w:lang w:val="ru-RU"/>
              </w:rPr>
              <w:t>Буџет ЈЛС:</w:t>
            </w:r>
          </w:p>
          <w:p w:rsidR="00BC3B83" w:rsidRDefault="00BC3B83" w:rsidP="00BC3B83">
            <w:pPr>
              <w:spacing w:before="60" w:after="60"/>
              <w:jc w:val="right"/>
              <w:rPr>
                <w:sz w:val="20"/>
                <w:szCs w:val="20"/>
                <w:lang w:val="ru-RU"/>
              </w:rPr>
            </w:pPr>
            <w:r>
              <w:rPr>
                <w:sz w:val="20"/>
                <w:szCs w:val="20"/>
                <w:lang w:val="ru-RU"/>
              </w:rPr>
              <w:t>180.000,00</w:t>
            </w:r>
          </w:p>
          <w:p w:rsidR="00BC3B83" w:rsidRDefault="00BC3B83" w:rsidP="00BC3B83">
            <w:pPr>
              <w:spacing w:before="60" w:after="60"/>
              <w:jc w:val="right"/>
              <w:rPr>
                <w:sz w:val="20"/>
                <w:szCs w:val="20"/>
                <w:lang w:val="ru-RU"/>
              </w:rPr>
            </w:pPr>
            <w:r>
              <w:rPr>
                <w:sz w:val="20"/>
                <w:szCs w:val="20"/>
                <w:lang w:val="ru-RU"/>
              </w:rPr>
              <w:t>Донатори:</w:t>
            </w:r>
          </w:p>
          <w:p w:rsidR="00513355" w:rsidRPr="008109FD" w:rsidRDefault="00BC3B83" w:rsidP="00BC3B83">
            <w:pPr>
              <w:spacing w:before="60" w:after="60"/>
              <w:jc w:val="right"/>
              <w:rPr>
                <w:rStyle w:val="FootnoteReference"/>
                <w:sz w:val="20"/>
                <w:szCs w:val="20"/>
                <w:lang w:val="ru-RU"/>
              </w:rPr>
            </w:pPr>
            <w:r>
              <w:rPr>
                <w:sz w:val="20"/>
                <w:szCs w:val="20"/>
                <w:lang w:val="ru-RU"/>
              </w:rPr>
              <w:t>0,00</w:t>
            </w:r>
          </w:p>
        </w:tc>
      </w:tr>
      <w:tr w:rsidR="00513355" w:rsidRPr="00990779" w:rsidTr="00110E9C">
        <w:tc>
          <w:tcPr>
            <w:tcW w:w="4392" w:type="dxa"/>
            <w:gridSpan w:val="2"/>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8109FD" w:rsidRDefault="00513355" w:rsidP="00110E9C">
            <w:pPr>
              <w:spacing w:before="60" w:after="60"/>
              <w:jc w:val="center"/>
              <w:rPr>
                <w:rStyle w:val="FootnoteReference"/>
                <w:sz w:val="20"/>
                <w:szCs w:val="20"/>
                <w:lang w:val="ru-RU"/>
              </w:rPr>
            </w:pPr>
            <w:r w:rsidRPr="008109FD">
              <w:rPr>
                <w:sz w:val="20"/>
                <w:szCs w:val="20"/>
                <w:lang w:val="ru-RU"/>
              </w:rPr>
              <w:t>Показатељи на нивоу мере (показатељи резултата)</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990779" w:rsidRDefault="00513355" w:rsidP="00110E9C">
            <w:pPr>
              <w:spacing w:before="60" w:after="60"/>
              <w:jc w:val="center"/>
              <w:rPr>
                <w:rStyle w:val="FootnoteReference"/>
                <w:sz w:val="20"/>
                <w:szCs w:val="20"/>
              </w:rPr>
            </w:pPr>
            <w:r w:rsidRPr="00990779">
              <w:rPr>
                <w:sz w:val="20"/>
                <w:szCs w:val="20"/>
              </w:rPr>
              <w:t>Јединица мере</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990779" w:rsidRDefault="00513355" w:rsidP="00110E9C">
            <w:pPr>
              <w:spacing w:before="60" w:after="60"/>
              <w:jc w:val="center"/>
              <w:rPr>
                <w:rStyle w:val="FootnoteReference"/>
                <w:sz w:val="20"/>
                <w:szCs w:val="20"/>
              </w:rPr>
            </w:pPr>
            <w:r w:rsidRPr="00990779">
              <w:rPr>
                <w:sz w:val="20"/>
                <w:szCs w:val="20"/>
              </w:rPr>
              <w:t>Базна година</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990779" w:rsidRDefault="00513355" w:rsidP="00110E9C">
            <w:pPr>
              <w:spacing w:before="60" w:after="60"/>
              <w:jc w:val="center"/>
              <w:rPr>
                <w:rStyle w:val="FootnoteReference"/>
                <w:sz w:val="20"/>
                <w:szCs w:val="20"/>
              </w:rPr>
            </w:pPr>
            <w:r w:rsidRPr="00990779">
              <w:rPr>
                <w:sz w:val="20"/>
                <w:szCs w:val="20"/>
              </w:rPr>
              <w:t>Базна вредност</w:t>
            </w:r>
          </w:p>
        </w:tc>
        <w:tc>
          <w:tcPr>
            <w:tcW w:w="3294" w:type="dxa"/>
            <w:gridSpan w:val="4"/>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990779" w:rsidRDefault="00513355" w:rsidP="00110E9C">
            <w:pPr>
              <w:spacing w:before="60" w:after="60"/>
              <w:jc w:val="center"/>
              <w:rPr>
                <w:rStyle w:val="FootnoteReference"/>
                <w:sz w:val="20"/>
                <w:szCs w:val="20"/>
              </w:rPr>
            </w:pPr>
            <w:r w:rsidRPr="00990779">
              <w:rPr>
                <w:sz w:val="20"/>
                <w:szCs w:val="20"/>
              </w:rPr>
              <w:t>Циљне вредности</w:t>
            </w:r>
          </w:p>
        </w:tc>
        <w:tc>
          <w:tcPr>
            <w:tcW w:w="2196"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990779" w:rsidRDefault="00513355" w:rsidP="00110E9C">
            <w:pPr>
              <w:spacing w:before="60" w:after="60"/>
              <w:jc w:val="center"/>
              <w:rPr>
                <w:rStyle w:val="FootnoteReference"/>
                <w:sz w:val="20"/>
                <w:szCs w:val="20"/>
              </w:rPr>
            </w:pPr>
            <w:r w:rsidRPr="00990779">
              <w:rPr>
                <w:sz w:val="20"/>
                <w:szCs w:val="20"/>
              </w:rPr>
              <w:t>Извор провере</w:t>
            </w:r>
          </w:p>
        </w:tc>
      </w:tr>
      <w:tr w:rsidR="00513355" w:rsidRPr="00990779" w:rsidTr="00110E9C">
        <w:tc>
          <w:tcPr>
            <w:tcW w:w="4392" w:type="dxa"/>
            <w:gridSpan w:val="2"/>
            <w:vMerge/>
            <w:tcBorders>
              <w:top w:val="single" w:sz="4" w:space="0" w:color="auto"/>
              <w:left w:val="single" w:sz="4" w:space="0" w:color="auto"/>
              <w:bottom w:val="single" w:sz="4" w:space="0" w:color="auto"/>
              <w:right w:val="single" w:sz="4" w:space="0" w:color="auto"/>
            </w:tcBorders>
            <w:shd w:val="clear" w:color="auto" w:fill="FABF8F"/>
            <w:vAlign w:val="center"/>
          </w:tcPr>
          <w:p w:rsidR="00513355" w:rsidRPr="00990779" w:rsidRDefault="00513355" w:rsidP="00110E9C">
            <w:pPr>
              <w:spacing w:before="60" w:after="60"/>
              <w:jc w:val="center"/>
              <w:rPr>
                <w:rStyle w:val="FootnoteReference"/>
                <w:sz w:val="20"/>
                <w:szCs w:val="20"/>
              </w:rPr>
            </w:pPr>
          </w:p>
        </w:tc>
        <w:tc>
          <w:tcPr>
            <w:tcW w:w="1098"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513355" w:rsidRPr="00990779" w:rsidRDefault="00513355" w:rsidP="00110E9C">
            <w:pPr>
              <w:spacing w:before="60" w:after="60"/>
              <w:jc w:val="center"/>
              <w:rPr>
                <w:rStyle w:val="FootnoteReference"/>
                <w:sz w:val="20"/>
                <w:szCs w:val="20"/>
              </w:rPr>
            </w:pPr>
          </w:p>
        </w:tc>
        <w:tc>
          <w:tcPr>
            <w:tcW w:w="1098"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513355" w:rsidRPr="00990779" w:rsidRDefault="00513355" w:rsidP="00110E9C">
            <w:pPr>
              <w:spacing w:before="60" w:after="60"/>
              <w:jc w:val="center"/>
              <w:rPr>
                <w:rStyle w:val="FootnoteReference"/>
                <w:sz w:val="20"/>
                <w:szCs w:val="20"/>
              </w:rPr>
            </w:pPr>
          </w:p>
        </w:tc>
        <w:tc>
          <w:tcPr>
            <w:tcW w:w="1098"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513355" w:rsidRPr="00990779" w:rsidRDefault="00513355" w:rsidP="00110E9C">
            <w:pPr>
              <w:spacing w:before="60" w:after="60"/>
              <w:jc w:val="center"/>
              <w:rPr>
                <w:rStyle w:val="FootnoteReference"/>
                <w:sz w:val="20"/>
                <w:szCs w:val="20"/>
              </w:rPr>
            </w:pPr>
          </w:p>
        </w:tc>
        <w:tc>
          <w:tcPr>
            <w:tcW w:w="1098" w:type="dxa"/>
            <w:gridSpan w:val="2"/>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990779" w:rsidRDefault="008B1DEA" w:rsidP="00110E9C">
            <w:pPr>
              <w:spacing w:before="60" w:after="60"/>
              <w:jc w:val="center"/>
              <w:rPr>
                <w:rStyle w:val="FootnoteReference"/>
                <w:sz w:val="20"/>
                <w:szCs w:val="20"/>
              </w:rPr>
            </w:pPr>
            <w:r>
              <w:rPr>
                <w:sz w:val="20"/>
                <w:szCs w:val="20"/>
              </w:rPr>
              <w:t>2021</w:t>
            </w:r>
            <w:r w:rsidR="00513355" w:rsidRPr="00990779">
              <w:rPr>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990779" w:rsidRDefault="008B1DEA" w:rsidP="00110E9C">
            <w:pPr>
              <w:spacing w:before="60" w:after="60"/>
              <w:jc w:val="center"/>
              <w:rPr>
                <w:rStyle w:val="FootnoteReference"/>
                <w:sz w:val="20"/>
                <w:szCs w:val="20"/>
              </w:rPr>
            </w:pPr>
            <w:r>
              <w:rPr>
                <w:sz w:val="20"/>
                <w:szCs w:val="20"/>
              </w:rPr>
              <w:t>2022</w:t>
            </w:r>
            <w:r w:rsidR="00513355" w:rsidRPr="00990779">
              <w:rPr>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990779" w:rsidRDefault="008B1DEA" w:rsidP="00110E9C">
            <w:pPr>
              <w:spacing w:before="60" w:after="60"/>
              <w:jc w:val="center"/>
              <w:rPr>
                <w:rStyle w:val="FootnoteReference"/>
                <w:sz w:val="20"/>
                <w:szCs w:val="20"/>
              </w:rPr>
            </w:pPr>
            <w:r>
              <w:rPr>
                <w:sz w:val="20"/>
                <w:szCs w:val="20"/>
              </w:rPr>
              <w:t>2023</w:t>
            </w:r>
            <w:r w:rsidR="00513355" w:rsidRPr="00990779">
              <w:rPr>
                <w:sz w:val="20"/>
                <w:szCs w:val="20"/>
              </w:rPr>
              <w:t>.</w:t>
            </w:r>
          </w:p>
        </w:tc>
        <w:tc>
          <w:tcPr>
            <w:tcW w:w="2196"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513355" w:rsidRPr="00990779" w:rsidRDefault="00513355" w:rsidP="00110E9C">
            <w:pPr>
              <w:spacing w:before="60" w:after="60"/>
              <w:jc w:val="center"/>
              <w:rPr>
                <w:rStyle w:val="FootnoteReference"/>
                <w:sz w:val="20"/>
                <w:szCs w:val="20"/>
              </w:rPr>
            </w:pPr>
          </w:p>
        </w:tc>
      </w:tr>
      <w:tr w:rsidR="00513355" w:rsidRPr="00CD5AD8" w:rsidTr="00110E9C">
        <w:tc>
          <w:tcPr>
            <w:tcW w:w="4392" w:type="dxa"/>
            <w:gridSpan w:val="2"/>
            <w:tcBorders>
              <w:top w:val="single" w:sz="4" w:space="0" w:color="auto"/>
              <w:left w:val="single" w:sz="4" w:space="0" w:color="auto"/>
              <w:bottom w:val="single" w:sz="4" w:space="0" w:color="auto"/>
              <w:right w:val="single" w:sz="4" w:space="0" w:color="auto"/>
            </w:tcBorders>
          </w:tcPr>
          <w:p w:rsidR="00513355" w:rsidRPr="00CD5AD8" w:rsidRDefault="008B1DEA" w:rsidP="00110E9C">
            <w:pPr>
              <w:spacing w:before="60" w:after="60"/>
              <w:jc w:val="left"/>
              <w:rPr>
                <w:rStyle w:val="FootnoteReference"/>
                <w:sz w:val="20"/>
                <w:szCs w:val="20"/>
              </w:rPr>
            </w:pPr>
            <w:r w:rsidRPr="00CD5AD8">
              <w:rPr>
                <w:sz w:val="20"/>
                <w:szCs w:val="20"/>
              </w:rPr>
              <w:t>Број одржаних базара здравља</w:t>
            </w:r>
          </w:p>
        </w:tc>
        <w:tc>
          <w:tcPr>
            <w:tcW w:w="1098" w:type="dxa"/>
            <w:tcBorders>
              <w:top w:val="single" w:sz="4" w:space="0" w:color="auto"/>
              <w:left w:val="single" w:sz="4" w:space="0" w:color="auto"/>
              <w:bottom w:val="single" w:sz="4" w:space="0" w:color="auto"/>
              <w:right w:val="single" w:sz="4" w:space="0" w:color="auto"/>
            </w:tcBorders>
          </w:tcPr>
          <w:p w:rsidR="00513355" w:rsidRPr="00CD5AD8" w:rsidRDefault="008B1DEA" w:rsidP="00110E9C">
            <w:pPr>
              <w:spacing w:before="60" w:after="60"/>
              <w:jc w:val="center"/>
              <w:rPr>
                <w:rStyle w:val="FootnoteReference"/>
                <w:sz w:val="20"/>
                <w:szCs w:val="20"/>
              </w:rPr>
            </w:pPr>
            <w:r w:rsidRPr="00FD4932">
              <w:rPr>
                <w:sz w:val="20"/>
                <w:szCs w:val="20"/>
              </w:rPr>
              <w:t>број</w:t>
            </w:r>
          </w:p>
        </w:tc>
        <w:tc>
          <w:tcPr>
            <w:tcW w:w="1098" w:type="dxa"/>
            <w:tcBorders>
              <w:top w:val="single" w:sz="4" w:space="0" w:color="auto"/>
              <w:left w:val="single" w:sz="4" w:space="0" w:color="auto"/>
              <w:bottom w:val="single" w:sz="4" w:space="0" w:color="auto"/>
              <w:right w:val="single" w:sz="4" w:space="0" w:color="auto"/>
            </w:tcBorders>
          </w:tcPr>
          <w:p w:rsidR="00513355" w:rsidRPr="00CD5AD8" w:rsidRDefault="008B1DEA" w:rsidP="00110E9C">
            <w:pPr>
              <w:spacing w:before="60" w:after="60"/>
              <w:jc w:val="center"/>
              <w:rPr>
                <w:rStyle w:val="FootnoteReference"/>
                <w:sz w:val="20"/>
                <w:szCs w:val="20"/>
              </w:rPr>
            </w:pPr>
            <w:r w:rsidRPr="00FD4932">
              <w:rPr>
                <w:sz w:val="20"/>
                <w:szCs w:val="20"/>
              </w:rPr>
              <w:t>2020</w:t>
            </w:r>
          </w:p>
        </w:tc>
        <w:tc>
          <w:tcPr>
            <w:tcW w:w="1098" w:type="dxa"/>
            <w:tcBorders>
              <w:top w:val="single" w:sz="4" w:space="0" w:color="auto"/>
              <w:left w:val="single" w:sz="4" w:space="0" w:color="auto"/>
              <w:bottom w:val="single" w:sz="4" w:space="0" w:color="auto"/>
              <w:right w:val="single" w:sz="4" w:space="0" w:color="auto"/>
            </w:tcBorders>
          </w:tcPr>
          <w:p w:rsidR="00513355" w:rsidRPr="00CD5AD8" w:rsidRDefault="008B1DEA" w:rsidP="00110E9C">
            <w:pPr>
              <w:spacing w:before="60" w:after="60"/>
              <w:jc w:val="center"/>
              <w:rPr>
                <w:rStyle w:val="FootnoteReference"/>
                <w:sz w:val="20"/>
                <w:szCs w:val="20"/>
              </w:rPr>
            </w:pPr>
            <w:r w:rsidRPr="00FD4932">
              <w:rPr>
                <w:sz w:val="20"/>
                <w:szCs w:val="20"/>
              </w:rPr>
              <w:t>0</w:t>
            </w:r>
          </w:p>
        </w:tc>
        <w:tc>
          <w:tcPr>
            <w:tcW w:w="1098" w:type="dxa"/>
            <w:gridSpan w:val="2"/>
            <w:tcBorders>
              <w:top w:val="single" w:sz="4" w:space="0" w:color="auto"/>
              <w:left w:val="single" w:sz="4" w:space="0" w:color="auto"/>
              <w:bottom w:val="single" w:sz="4" w:space="0" w:color="auto"/>
              <w:right w:val="single" w:sz="4" w:space="0" w:color="auto"/>
            </w:tcBorders>
          </w:tcPr>
          <w:p w:rsidR="00513355" w:rsidRPr="00CD5AD8" w:rsidRDefault="008B1DEA" w:rsidP="00110E9C">
            <w:pPr>
              <w:spacing w:before="60" w:after="60"/>
              <w:jc w:val="center"/>
              <w:rPr>
                <w:rStyle w:val="FootnoteReference"/>
                <w:sz w:val="20"/>
                <w:szCs w:val="20"/>
              </w:rPr>
            </w:pPr>
            <w:r w:rsidRPr="00FD4932">
              <w:rPr>
                <w:sz w:val="20"/>
                <w:szCs w:val="20"/>
              </w:rPr>
              <w:t>2</w:t>
            </w:r>
          </w:p>
        </w:tc>
        <w:tc>
          <w:tcPr>
            <w:tcW w:w="1098" w:type="dxa"/>
            <w:tcBorders>
              <w:top w:val="single" w:sz="4" w:space="0" w:color="auto"/>
              <w:left w:val="single" w:sz="4" w:space="0" w:color="auto"/>
              <w:bottom w:val="single" w:sz="4" w:space="0" w:color="auto"/>
              <w:right w:val="single" w:sz="4" w:space="0" w:color="auto"/>
            </w:tcBorders>
          </w:tcPr>
          <w:p w:rsidR="00513355" w:rsidRPr="00CD5AD8" w:rsidRDefault="008B1DEA" w:rsidP="00110E9C">
            <w:pPr>
              <w:spacing w:before="60" w:after="60"/>
              <w:jc w:val="center"/>
              <w:rPr>
                <w:rStyle w:val="FootnoteReference"/>
                <w:sz w:val="20"/>
                <w:szCs w:val="20"/>
              </w:rPr>
            </w:pPr>
            <w:r w:rsidRPr="00FD4932">
              <w:rPr>
                <w:sz w:val="20"/>
                <w:szCs w:val="20"/>
              </w:rPr>
              <w:t>2</w:t>
            </w:r>
          </w:p>
        </w:tc>
        <w:tc>
          <w:tcPr>
            <w:tcW w:w="1098" w:type="dxa"/>
            <w:tcBorders>
              <w:top w:val="single" w:sz="4" w:space="0" w:color="auto"/>
              <w:left w:val="single" w:sz="4" w:space="0" w:color="auto"/>
              <w:bottom w:val="single" w:sz="4" w:space="0" w:color="auto"/>
              <w:right w:val="single" w:sz="4" w:space="0" w:color="auto"/>
            </w:tcBorders>
          </w:tcPr>
          <w:p w:rsidR="00513355" w:rsidRPr="00CD5AD8" w:rsidRDefault="008B1DEA" w:rsidP="00110E9C">
            <w:pPr>
              <w:spacing w:before="60" w:after="60"/>
              <w:jc w:val="center"/>
              <w:rPr>
                <w:rStyle w:val="FootnoteReference"/>
                <w:sz w:val="20"/>
                <w:szCs w:val="20"/>
              </w:rPr>
            </w:pPr>
            <w:r w:rsidRPr="00FD4932">
              <w:rPr>
                <w:sz w:val="20"/>
                <w:szCs w:val="20"/>
              </w:rPr>
              <w:t>2</w:t>
            </w:r>
          </w:p>
        </w:tc>
        <w:tc>
          <w:tcPr>
            <w:tcW w:w="2196" w:type="dxa"/>
            <w:tcBorders>
              <w:top w:val="single" w:sz="4" w:space="0" w:color="auto"/>
              <w:left w:val="single" w:sz="4" w:space="0" w:color="auto"/>
              <w:bottom w:val="single" w:sz="4" w:space="0" w:color="auto"/>
              <w:right w:val="single" w:sz="4" w:space="0" w:color="auto"/>
            </w:tcBorders>
          </w:tcPr>
          <w:p w:rsidR="00513355" w:rsidRPr="00CD5AD8" w:rsidRDefault="008B1DEA" w:rsidP="00110E9C">
            <w:pPr>
              <w:spacing w:before="60" w:after="60"/>
              <w:jc w:val="left"/>
              <w:rPr>
                <w:rStyle w:val="FootnoteReference"/>
                <w:sz w:val="20"/>
                <w:szCs w:val="20"/>
              </w:rPr>
            </w:pPr>
            <w:r w:rsidRPr="00FD4932">
              <w:rPr>
                <w:sz w:val="20"/>
                <w:szCs w:val="20"/>
              </w:rPr>
              <w:t>Извештај Дома здравља</w:t>
            </w:r>
          </w:p>
        </w:tc>
      </w:tr>
      <w:tr w:rsidR="0036495E" w:rsidRPr="00CD5AD8" w:rsidTr="00110E9C">
        <w:tc>
          <w:tcPr>
            <w:tcW w:w="4392" w:type="dxa"/>
            <w:gridSpan w:val="2"/>
            <w:tcBorders>
              <w:top w:val="single" w:sz="4" w:space="0" w:color="auto"/>
              <w:left w:val="single" w:sz="4" w:space="0" w:color="auto"/>
              <w:bottom w:val="single" w:sz="4" w:space="0" w:color="auto"/>
              <w:right w:val="single" w:sz="4" w:space="0" w:color="auto"/>
            </w:tcBorders>
          </w:tcPr>
          <w:p w:rsidR="0036495E" w:rsidRPr="00CD5AD8" w:rsidRDefault="008B1DEA" w:rsidP="00110E9C">
            <w:pPr>
              <w:spacing w:before="60" w:after="60"/>
              <w:jc w:val="left"/>
              <w:rPr>
                <w:rStyle w:val="FootnoteReference"/>
                <w:sz w:val="20"/>
                <w:szCs w:val="20"/>
              </w:rPr>
            </w:pPr>
            <w:r w:rsidRPr="00FD4932">
              <w:rPr>
                <w:sz w:val="20"/>
                <w:szCs w:val="20"/>
              </w:rPr>
              <w:t>Проценат информисаних становника ромских насеља о правима и обавезама из здравственог осигурања и потреби превентивних прегледа</w:t>
            </w:r>
          </w:p>
        </w:tc>
        <w:tc>
          <w:tcPr>
            <w:tcW w:w="1098" w:type="dxa"/>
            <w:tcBorders>
              <w:top w:val="single" w:sz="4" w:space="0" w:color="auto"/>
              <w:left w:val="single" w:sz="4" w:space="0" w:color="auto"/>
              <w:bottom w:val="single" w:sz="4" w:space="0" w:color="auto"/>
              <w:right w:val="single" w:sz="4" w:space="0" w:color="auto"/>
            </w:tcBorders>
          </w:tcPr>
          <w:p w:rsidR="0036495E" w:rsidRPr="00CD5AD8" w:rsidRDefault="008B1DEA" w:rsidP="00110E9C">
            <w:pPr>
              <w:spacing w:before="60" w:after="60"/>
              <w:jc w:val="center"/>
              <w:rPr>
                <w:rStyle w:val="FootnoteReference"/>
                <w:sz w:val="20"/>
                <w:szCs w:val="20"/>
              </w:rPr>
            </w:pPr>
            <w:r w:rsidRPr="00FD4932">
              <w:rPr>
                <w:sz w:val="20"/>
                <w:szCs w:val="20"/>
              </w:rPr>
              <w:t>проценат</w:t>
            </w:r>
          </w:p>
        </w:tc>
        <w:tc>
          <w:tcPr>
            <w:tcW w:w="1098" w:type="dxa"/>
            <w:tcBorders>
              <w:top w:val="single" w:sz="4" w:space="0" w:color="auto"/>
              <w:left w:val="single" w:sz="4" w:space="0" w:color="auto"/>
              <w:bottom w:val="single" w:sz="4" w:space="0" w:color="auto"/>
              <w:right w:val="single" w:sz="4" w:space="0" w:color="auto"/>
            </w:tcBorders>
          </w:tcPr>
          <w:p w:rsidR="0036495E" w:rsidRPr="00CD5AD8" w:rsidRDefault="008B1DEA" w:rsidP="00110E9C">
            <w:pPr>
              <w:spacing w:before="60" w:after="60"/>
              <w:jc w:val="center"/>
              <w:rPr>
                <w:rStyle w:val="FootnoteReference"/>
                <w:sz w:val="20"/>
                <w:szCs w:val="20"/>
              </w:rPr>
            </w:pPr>
            <w:r w:rsidRPr="00FD4932">
              <w:rPr>
                <w:sz w:val="20"/>
                <w:szCs w:val="20"/>
              </w:rPr>
              <w:t>2020</w:t>
            </w:r>
          </w:p>
        </w:tc>
        <w:tc>
          <w:tcPr>
            <w:tcW w:w="1098" w:type="dxa"/>
            <w:tcBorders>
              <w:top w:val="single" w:sz="4" w:space="0" w:color="auto"/>
              <w:left w:val="single" w:sz="4" w:space="0" w:color="auto"/>
              <w:bottom w:val="single" w:sz="4" w:space="0" w:color="auto"/>
              <w:right w:val="single" w:sz="4" w:space="0" w:color="auto"/>
            </w:tcBorders>
          </w:tcPr>
          <w:p w:rsidR="0036495E" w:rsidRPr="00CD5AD8" w:rsidRDefault="008B1DEA" w:rsidP="00110E9C">
            <w:pPr>
              <w:spacing w:before="60" w:after="60"/>
              <w:jc w:val="center"/>
              <w:rPr>
                <w:rStyle w:val="FootnoteReference"/>
                <w:sz w:val="20"/>
                <w:szCs w:val="20"/>
              </w:rPr>
            </w:pPr>
            <w:r w:rsidRPr="00FD4932">
              <w:rPr>
                <w:sz w:val="20"/>
                <w:szCs w:val="20"/>
              </w:rPr>
              <w:t>нп</w:t>
            </w:r>
          </w:p>
        </w:tc>
        <w:tc>
          <w:tcPr>
            <w:tcW w:w="1098" w:type="dxa"/>
            <w:gridSpan w:val="2"/>
            <w:tcBorders>
              <w:top w:val="single" w:sz="4" w:space="0" w:color="auto"/>
              <w:left w:val="single" w:sz="4" w:space="0" w:color="auto"/>
              <w:bottom w:val="single" w:sz="4" w:space="0" w:color="auto"/>
              <w:right w:val="single" w:sz="4" w:space="0" w:color="auto"/>
            </w:tcBorders>
          </w:tcPr>
          <w:p w:rsidR="0036495E" w:rsidRPr="00CD5AD8" w:rsidRDefault="008B1DEA" w:rsidP="00110E9C">
            <w:pPr>
              <w:spacing w:before="60" w:after="60"/>
              <w:jc w:val="center"/>
              <w:rPr>
                <w:rStyle w:val="FootnoteReference"/>
                <w:sz w:val="20"/>
                <w:szCs w:val="20"/>
              </w:rPr>
            </w:pPr>
            <w:r w:rsidRPr="00FD4932">
              <w:rPr>
                <w:sz w:val="20"/>
                <w:szCs w:val="20"/>
              </w:rPr>
              <w:t>75%</w:t>
            </w:r>
          </w:p>
        </w:tc>
        <w:tc>
          <w:tcPr>
            <w:tcW w:w="1098" w:type="dxa"/>
            <w:tcBorders>
              <w:top w:val="single" w:sz="4" w:space="0" w:color="auto"/>
              <w:left w:val="single" w:sz="4" w:space="0" w:color="auto"/>
              <w:bottom w:val="single" w:sz="4" w:space="0" w:color="auto"/>
              <w:right w:val="single" w:sz="4" w:space="0" w:color="auto"/>
            </w:tcBorders>
          </w:tcPr>
          <w:p w:rsidR="0036495E" w:rsidRPr="00CD5AD8" w:rsidRDefault="008B1DEA" w:rsidP="00110E9C">
            <w:pPr>
              <w:spacing w:before="60" w:after="60"/>
              <w:jc w:val="center"/>
              <w:rPr>
                <w:rStyle w:val="FootnoteReference"/>
                <w:sz w:val="20"/>
                <w:szCs w:val="20"/>
              </w:rPr>
            </w:pPr>
            <w:r w:rsidRPr="00FD4932">
              <w:rPr>
                <w:sz w:val="20"/>
                <w:szCs w:val="20"/>
              </w:rPr>
              <w:t>85%</w:t>
            </w:r>
          </w:p>
        </w:tc>
        <w:tc>
          <w:tcPr>
            <w:tcW w:w="1098" w:type="dxa"/>
            <w:tcBorders>
              <w:top w:val="single" w:sz="4" w:space="0" w:color="auto"/>
              <w:left w:val="single" w:sz="4" w:space="0" w:color="auto"/>
              <w:bottom w:val="single" w:sz="4" w:space="0" w:color="auto"/>
              <w:right w:val="single" w:sz="4" w:space="0" w:color="auto"/>
            </w:tcBorders>
          </w:tcPr>
          <w:p w:rsidR="0036495E" w:rsidRPr="00CD5AD8" w:rsidRDefault="008B1DEA" w:rsidP="00110E9C">
            <w:pPr>
              <w:spacing w:before="60" w:after="60"/>
              <w:jc w:val="center"/>
              <w:rPr>
                <w:rStyle w:val="FootnoteReference"/>
                <w:sz w:val="20"/>
                <w:szCs w:val="20"/>
              </w:rPr>
            </w:pPr>
            <w:r w:rsidRPr="00FD4932">
              <w:rPr>
                <w:sz w:val="20"/>
                <w:szCs w:val="20"/>
              </w:rPr>
              <w:t>95%</w:t>
            </w:r>
          </w:p>
        </w:tc>
        <w:tc>
          <w:tcPr>
            <w:tcW w:w="2196" w:type="dxa"/>
            <w:tcBorders>
              <w:top w:val="single" w:sz="4" w:space="0" w:color="auto"/>
              <w:left w:val="single" w:sz="4" w:space="0" w:color="auto"/>
              <w:bottom w:val="single" w:sz="4" w:space="0" w:color="auto"/>
              <w:right w:val="single" w:sz="4" w:space="0" w:color="auto"/>
            </w:tcBorders>
          </w:tcPr>
          <w:p w:rsidR="0036495E" w:rsidRPr="00CD5AD8" w:rsidRDefault="008B1DEA" w:rsidP="00110E9C">
            <w:pPr>
              <w:spacing w:before="60" w:after="60"/>
              <w:jc w:val="left"/>
              <w:rPr>
                <w:rStyle w:val="FootnoteReference"/>
                <w:sz w:val="20"/>
                <w:szCs w:val="20"/>
              </w:rPr>
            </w:pPr>
            <w:r w:rsidRPr="00FD4932">
              <w:rPr>
                <w:sz w:val="20"/>
                <w:szCs w:val="20"/>
              </w:rPr>
              <w:t>Извештај Дома здравља</w:t>
            </w:r>
          </w:p>
        </w:tc>
      </w:tr>
    </w:tbl>
    <w:p w:rsidR="00513355" w:rsidRDefault="00513355" w:rsidP="0051335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4"/>
        <w:gridCol w:w="3333"/>
        <w:gridCol w:w="1452"/>
        <w:gridCol w:w="1454"/>
        <w:gridCol w:w="1459"/>
        <w:gridCol w:w="1454"/>
        <w:gridCol w:w="1456"/>
        <w:gridCol w:w="1456"/>
      </w:tblGrid>
      <w:tr w:rsidR="00513355" w:rsidRPr="008109FD" w:rsidTr="00433381">
        <w:tc>
          <w:tcPr>
            <w:tcW w:w="1004" w:type="dxa"/>
            <w:tcBorders>
              <w:top w:val="single" w:sz="4" w:space="0" w:color="auto"/>
              <w:left w:val="single" w:sz="4" w:space="0" w:color="auto"/>
              <w:bottom w:val="single" w:sz="4" w:space="0" w:color="auto"/>
              <w:right w:val="single" w:sz="4" w:space="0" w:color="auto"/>
            </w:tcBorders>
            <w:shd w:val="clear" w:color="auto" w:fill="92CDDC"/>
            <w:vAlign w:val="center"/>
          </w:tcPr>
          <w:p w:rsidR="00513355" w:rsidRPr="00990779" w:rsidRDefault="00513355" w:rsidP="00110E9C">
            <w:pPr>
              <w:spacing w:before="60" w:after="60"/>
              <w:jc w:val="left"/>
              <w:rPr>
                <w:sz w:val="20"/>
                <w:szCs w:val="20"/>
              </w:rPr>
            </w:pPr>
            <w:r w:rsidRPr="00990779">
              <w:rPr>
                <w:sz w:val="20"/>
                <w:szCs w:val="20"/>
              </w:rPr>
              <w:t>Ознака</w:t>
            </w:r>
          </w:p>
        </w:tc>
        <w:tc>
          <w:tcPr>
            <w:tcW w:w="3333" w:type="dxa"/>
            <w:tcBorders>
              <w:top w:val="single" w:sz="4" w:space="0" w:color="auto"/>
              <w:left w:val="single" w:sz="4" w:space="0" w:color="auto"/>
              <w:bottom w:val="single" w:sz="4" w:space="0" w:color="auto"/>
              <w:right w:val="single" w:sz="4" w:space="0" w:color="auto"/>
            </w:tcBorders>
            <w:shd w:val="clear" w:color="auto" w:fill="92CDDC"/>
            <w:vAlign w:val="center"/>
          </w:tcPr>
          <w:p w:rsidR="00513355" w:rsidRPr="00990779" w:rsidRDefault="00513355" w:rsidP="00110E9C">
            <w:pPr>
              <w:spacing w:before="60" w:after="60"/>
              <w:jc w:val="left"/>
              <w:rPr>
                <w:sz w:val="20"/>
                <w:szCs w:val="20"/>
              </w:rPr>
            </w:pPr>
            <w:r w:rsidRPr="00990779">
              <w:rPr>
                <w:sz w:val="20"/>
                <w:szCs w:val="20"/>
              </w:rPr>
              <w:t>Назив активности</w:t>
            </w:r>
          </w:p>
        </w:tc>
        <w:tc>
          <w:tcPr>
            <w:tcW w:w="1452" w:type="dxa"/>
            <w:tcBorders>
              <w:top w:val="single" w:sz="4" w:space="0" w:color="auto"/>
              <w:left w:val="single" w:sz="4" w:space="0" w:color="auto"/>
              <w:bottom w:val="single" w:sz="4" w:space="0" w:color="auto"/>
              <w:right w:val="single" w:sz="4" w:space="0" w:color="auto"/>
            </w:tcBorders>
            <w:shd w:val="clear" w:color="auto" w:fill="92CDDC"/>
            <w:vAlign w:val="center"/>
          </w:tcPr>
          <w:p w:rsidR="00513355" w:rsidRPr="00990779" w:rsidRDefault="00513355" w:rsidP="00110E9C">
            <w:pPr>
              <w:spacing w:before="60" w:after="60"/>
              <w:jc w:val="center"/>
              <w:rPr>
                <w:sz w:val="20"/>
                <w:szCs w:val="20"/>
              </w:rPr>
            </w:pPr>
            <w:r w:rsidRPr="00990779">
              <w:rPr>
                <w:sz w:val="20"/>
                <w:szCs w:val="20"/>
              </w:rPr>
              <w:t>Носилац</w:t>
            </w:r>
          </w:p>
        </w:tc>
        <w:tc>
          <w:tcPr>
            <w:tcW w:w="1454" w:type="dxa"/>
            <w:tcBorders>
              <w:top w:val="single" w:sz="4" w:space="0" w:color="auto"/>
              <w:left w:val="single" w:sz="4" w:space="0" w:color="auto"/>
              <w:bottom w:val="single" w:sz="4" w:space="0" w:color="auto"/>
              <w:right w:val="single" w:sz="4" w:space="0" w:color="auto"/>
            </w:tcBorders>
            <w:shd w:val="clear" w:color="auto" w:fill="92CDDC"/>
            <w:vAlign w:val="center"/>
          </w:tcPr>
          <w:p w:rsidR="00513355" w:rsidRPr="00990779" w:rsidRDefault="00513355" w:rsidP="00110E9C">
            <w:pPr>
              <w:spacing w:before="60" w:after="60"/>
              <w:jc w:val="center"/>
              <w:rPr>
                <w:sz w:val="20"/>
                <w:szCs w:val="20"/>
              </w:rPr>
            </w:pPr>
            <w:r w:rsidRPr="00990779">
              <w:rPr>
                <w:sz w:val="20"/>
                <w:szCs w:val="20"/>
              </w:rPr>
              <w:t>Партнери</w:t>
            </w:r>
          </w:p>
        </w:tc>
        <w:tc>
          <w:tcPr>
            <w:tcW w:w="1459" w:type="dxa"/>
            <w:tcBorders>
              <w:top w:val="single" w:sz="4" w:space="0" w:color="auto"/>
              <w:left w:val="single" w:sz="4" w:space="0" w:color="auto"/>
              <w:bottom w:val="single" w:sz="4" w:space="0" w:color="auto"/>
              <w:right w:val="single" w:sz="4" w:space="0" w:color="auto"/>
            </w:tcBorders>
            <w:shd w:val="clear" w:color="auto" w:fill="92CDDC"/>
            <w:vAlign w:val="center"/>
          </w:tcPr>
          <w:p w:rsidR="00513355" w:rsidRPr="00990779" w:rsidRDefault="00513355" w:rsidP="00110E9C">
            <w:pPr>
              <w:spacing w:before="60" w:after="60"/>
              <w:jc w:val="center"/>
              <w:rPr>
                <w:sz w:val="20"/>
                <w:szCs w:val="20"/>
              </w:rPr>
            </w:pPr>
            <w:r w:rsidRPr="00990779">
              <w:rPr>
                <w:sz w:val="20"/>
                <w:szCs w:val="20"/>
              </w:rPr>
              <w:t>Рок за реализацију</w:t>
            </w:r>
          </w:p>
        </w:tc>
        <w:tc>
          <w:tcPr>
            <w:tcW w:w="1454" w:type="dxa"/>
            <w:tcBorders>
              <w:top w:val="single" w:sz="4" w:space="0" w:color="auto"/>
              <w:left w:val="single" w:sz="4" w:space="0" w:color="auto"/>
              <w:bottom w:val="single" w:sz="4" w:space="0" w:color="auto"/>
              <w:right w:val="single" w:sz="4" w:space="0" w:color="auto"/>
            </w:tcBorders>
            <w:shd w:val="clear" w:color="auto" w:fill="92CDDC"/>
            <w:vAlign w:val="center"/>
          </w:tcPr>
          <w:p w:rsidR="00513355" w:rsidRPr="008109FD" w:rsidRDefault="00513355" w:rsidP="00110E9C">
            <w:pPr>
              <w:spacing w:before="60" w:after="60"/>
              <w:jc w:val="center"/>
              <w:rPr>
                <w:sz w:val="20"/>
                <w:szCs w:val="20"/>
                <w:lang w:val="ru-RU"/>
              </w:rPr>
            </w:pPr>
            <w:r w:rsidRPr="008109FD">
              <w:rPr>
                <w:sz w:val="20"/>
                <w:szCs w:val="20"/>
                <w:lang w:val="ru-RU"/>
              </w:rPr>
              <w:t>Укупно потребна фин. средства (РСД)</w:t>
            </w:r>
          </w:p>
        </w:tc>
        <w:tc>
          <w:tcPr>
            <w:tcW w:w="1456" w:type="dxa"/>
            <w:tcBorders>
              <w:top w:val="single" w:sz="4" w:space="0" w:color="auto"/>
              <w:left w:val="single" w:sz="4" w:space="0" w:color="auto"/>
              <w:bottom w:val="single" w:sz="4" w:space="0" w:color="auto"/>
              <w:right w:val="single" w:sz="4" w:space="0" w:color="auto"/>
            </w:tcBorders>
            <w:shd w:val="clear" w:color="auto" w:fill="92CDDC"/>
            <w:vAlign w:val="center"/>
          </w:tcPr>
          <w:p w:rsidR="00513355" w:rsidRPr="008109FD" w:rsidRDefault="00513355" w:rsidP="00110E9C">
            <w:pPr>
              <w:spacing w:before="60" w:after="60"/>
              <w:jc w:val="center"/>
              <w:rPr>
                <w:sz w:val="20"/>
                <w:szCs w:val="20"/>
                <w:lang w:val="ru-RU"/>
              </w:rPr>
            </w:pPr>
            <w:r w:rsidRPr="008109FD">
              <w:rPr>
                <w:sz w:val="20"/>
                <w:szCs w:val="20"/>
                <w:lang w:val="ru-RU"/>
              </w:rPr>
              <w:t>Вредности фин. средства по годинама (РСД)</w:t>
            </w:r>
          </w:p>
        </w:tc>
        <w:tc>
          <w:tcPr>
            <w:tcW w:w="1456" w:type="dxa"/>
            <w:tcBorders>
              <w:top w:val="single" w:sz="4" w:space="0" w:color="auto"/>
              <w:left w:val="single" w:sz="4" w:space="0" w:color="auto"/>
              <w:bottom w:val="single" w:sz="4" w:space="0" w:color="auto"/>
              <w:right w:val="single" w:sz="4" w:space="0" w:color="auto"/>
            </w:tcBorders>
            <w:shd w:val="clear" w:color="auto" w:fill="92CDDC"/>
            <w:vAlign w:val="center"/>
          </w:tcPr>
          <w:p w:rsidR="00513355" w:rsidRPr="008109FD" w:rsidRDefault="00513355" w:rsidP="00110E9C">
            <w:pPr>
              <w:spacing w:before="60" w:after="60"/>
              <w:jc w:val="center"/>
              <w:rPr>
                <w:sz w:val="20"/>
                <w:szCs w:val="20"/>
                <w:lang w:val="ru-RU"/>
              </w:rPr>
            </w:pPr>
            <w:r w:rsidRPr="008109FD">
              <w:rPr>
                <w:sz w:val="20"/>
                <w:szCs w:val="20"/>
                <w:lang w:val="ru-RU"/>
              </w:rPr>
              <w:t>Вредности фин. средства по изворима (РСД)</w:t>
            </w:r>
          </w:p>
        </w:tc>
      </w:tr>
      <w:tr w:rsidR="00433381" w:rsidRPr="00CD5AD8" w:rsidTr="00433381">
        <w:tc>
          <w:tcPr>
            <w:tcW w:w="1004" w:type="dxa"/>
            <w:tcBorders>
              <w:top w:val="single" w:sz="4" w:space="0" w:color="auto"/>
              <w:left w:val="single" w:sz="4" w:space="0" w:color="auto"/>
              <w:bottom w:val="single" w:sz="4" w:space="0" w:color="auto"/>
              <w:right w:val="single" w:sz="4" w:space="0" w:color="auto"/>
            </w:tcBorders>
          </w:tcPr>
          <w:p w:rsidR="00433381" w:rsidRPr="00BE0FC8" w:rsidRDefault="00433381" w:rsidP="00110E9C">
            <w:pPr>
              <w:spacing w:before="60" w:after="60"/>
              <w:jc w:val="left"/>
              <w:rPr>
                <w:sz w:val="20"/>
                <w:szCs w:val="20"/>
              </w:rPr>
            </w:pPr>
            <w:r w:rsidRPr="00CD5AD8">
              <w:rPr>
                <w:sz w:val="20"/>
                <w:szCs w:val="20"/>
              </w:rPr>
              <w:t>4</w:t>
            </w:r>
            <w:r w:rsidRPr="00BE0FC8">
              <w:rPr>
                <w:sz w:val="20"/>
                <w:szCs w:val="20"/>
              </w:rPr>
              <w:t>.2.1</w:t>
            </w:r>
          </w:p>
        </w:tc>
        <w:tc>
          <w:tcPr>
            <w:tcW w:w="3333" w:type="dxa"/>
            <w:tcBorders>
              <w:top w:val="single" w:sz="4" w:space="0" w:color="auto"/>
              <w:left w:val="single" w:sz="4" w:space="0" w:color="auto"/>
              <w:bottom w:val="single" w:sz="4" w:space="0" w:color="auto"/>
              <w:right w:val="single" w:sz="4" w:space="0" w:color="auto"/>
            </w:tcBorders>
          </w:tcPr>
          <w:p w:rsidR="00433381" w:rsidRPr="00FD4932" w:rsidRDefault="00433381" w:rsidP="003F257A">
            <w:pPr>
              <w:rPr>
                <w:sz w:val="20"/>
                <w:szCs w:val="20"/>
              </w:rPr>
            </w:pPr>
            <w:r w:rsidRPr="00FD4932">
              <w:rPr>
                <w:sz w:val="20"/>
                <w:szCs w:val="20"/>
              </w:rPr>
              <w:t>Организовање по 2 базара здравља  годишњеу ромским насељима</w:t>
            </w:r>
          </w:p>
        </w:tc>
        <w:tc>
          <w:tcPr>
            <w:tcW w:w="1452" w:type="dxa"/>
            <w:tcBorders>
              <w:top w:val="single" w:sz="4" w:space="0" w:color="auto"/>
              <w:left w:val="single" w:sz="4" w:space="0" w:color="auto"/>
              <w:bottom w:val="single" w:sz="4" w:space="0" w:color="auto"/>
              <w:right w:val="single" w:sz="4" w:space="0" w:color="auto"/>
            </w:tcBorders>
          </w:tcPr>
          <w:p w:rsidR="00433381" w:rsidRPr="00FD4932" w:rsidRDefault="00433381" w:rsidP="003F257A">
            <w:pPr>
              <w:rPr>
                <w:sz w:val="20"/>
                <w:szCs w:val="20"/>
              </w:rPr>
            </w:pPr>
            <w:r w:rsidRPr="00FD4932">
              <w:rPr>
                <w:sz w:val="20"/>
                <w:szCs w:val="20"/>
              </w:rPr>
              <w:t>Савет за здравље, Дом здравља</w:t>
            </w:r>
          </w:p>
        </w:tc>
        <w:tc>
          <w:tcPr>
            <w:tcW w:w="1454" w:type="dxa"/>
            <w:tcBorders>
              <w:top w:val="single" w:sz="4" w:space="0" w:color="auto"/>
              <w:left w:val="single" w:sz="4" w:space="0" w:color="auto"/>
              <w:bottom w:val="single" w:sz="4" w:space="0" w:color="auto"/>
              <w:right w:val="single" w:sz="4" w:space="0" w:color="auto"/>
            </w:tcBorders>
          </w:tcPr>
          <w:p w:rsidR="00433381" w:rsidRPr="00FD4932" w:rsidRDefault="00433381" w:rsidP="003F257A">
            <w:pPr>
              <w:rPr>
                <w:sz w:val="20"/>
                <w:szCs w:val="20"/>
              </w:rPr>
            </w:pPr>
            <w:r w:rsidRPr="00FD4932">
              <w:rPr>
                <w:sz w:val="20"/>
                <w:szCs w:val="20"/>
              </w:rPr>
              <w:t>Патронажна служба, здравствена медијаторка</w:t>
            </w:r>
          </w:p>
        </w:tc>
        <w:tc>
          <w:tcPr>
            <w:tcW w:w="1459" w:type="dxa"/>
            <w:tcBorders>
              <w:top w:val="single" w:sz="4" w:space="0" w:color="auto"/>
              <w:left w:val="single" w:sz="4" w:space="0" w:color="auto"/>
              <w:bottom w:val="single" w:sz="4" w:space="0" w:color="auto"/>
              <w:right w:val="single" w:sz="4" w:space="0" w:color="auto"/>
            </w:tcBorders>
          </w:tcPr>
          <w:p w:rsidR="00433381" w:rsidRPr="00FD4932" w:rsidRDefault="00433381" w:rsidP="003F257A">
            <w:pPr>
              <w:rPr>
                <w:sz w:val="20"/>
                <w:szCs w:val="20"/>
              </w:rPr>
            </w:pPr>
            <w:r w:rsidRPr="00FD4932">
              <w:rPr>
                <w:sz w:val="20"/>
                <w:szCs w:val="20"/>
              </w:rPr>
              <w:t>2021-2023</w:t>
            </w:r>
          </w:p>
        </w:tc>
        <w:tc>
          <w:tcPr>
            <w:tcW w:w="1454" w:type="dxa"/>
            <w:tcBorders>
              <w:top w:val="single" w:sz="4" w:space="0" w:color="auto"/>
              <w:left w:val="single" w:sz="4" w:space="0" w:color="auto"/>
              <w:bottom w:val="single" w:sz="4" w:space="0" w:color="auto"/>
              <w:right w:val="single" w:sz="4" w:space="0" w:color="auto"/>
            </w:tcBorders>
          </w:tcPr>
          <w:p w:rsidR="00433381" w:rsidRPr="00FD4932" w:rsidRDefault="00433381" w:rsidP="003F257A">
            <w:pPr>
              <w:rPr>
                <w:sz w:val="20"/>
                <w:szCs w:val="20"/>
              </w:rPr>
            </w:pPr>
            <w:r w:rsidRPr="00FD4932">
              <w:rPr>
                <w:sz w:val="20"/>
                <w:szCs w:val="20"/>
              </w:rPr>
              <w:t>180.000,00</w:t>
            </w:r>
          </w:p>
        </w:tc>
        <w:tc>
          <w:tcPr>
            <w:tcW w:w="1456" w:type="dxa"/>
            <w:tcBorders>
              <w:top w:val="single" w:sz="4" w:space="0" w:color="auto"/>
              <w:left w:val="single" w:sz="4" w:space="0" w:color="auto"/>
              <w:bottom w:val="single" w:sz="4" w:space="0" w:color="auto"/>
              <w:right w:val="single" w:sz="4" w:space="0" w:color="auto"/>
            </w:tcBorders>
          </w:tcPr>
          <w:p w:rsidR="00433381" w:rsidRPr="00FD4932" w:rsidRDefault="00433381" w:rsidP="003F257A">
            <w:pPr>
              <w:rPr>
                <w:sz w:val="20"/>
                <w:szCs w:val="20"/>
              </w:rPr>
            </w:pPr>
            <w:r w:rsidRPr="00FD4932">
              <w:rPr>
                <w:sz w:val="20"/>
                <w:szCs w:val="20"/>
              </w:rPr>
              <w:t>60.000,00</w:t>
            </w:r>
          </w:p>
        </w:tc>
        <w:tc>
          <w:tcPr>
            <w:tcW w:w="1456" w:type="dxa"/>
            <w:tcBorders>
              <w:top w:val="single" w:sz="4" w:space="0" w:color="auto"/>
              <w:left w:val="single" w:sz="4" w:space="0" w:color="auto"/>
              <w:bottom w:val="single" w:sz="4" w:space="0" w:color="auto"/>
              <w:right w:val="single" w:sz="4" w:space="0" w:color="auto"/>
            </w:tcBorders>
          </w:tcPr>
          <w:p w:rsidR="00433381" w:rsidRPr="00FD4932" w:rsidRDefault="00433381" w:rsidP="003F257A">
            <w:pPr>
              <w:rPr>
                <w:sz w:val="20"/>
                <w:szCs w:val="20"/>
              </w:rPr>
            </w:pPr>
            <w:r w:rsidRPr="00FD4932">
              <w:rPr>
                <w:sz w:val="20"/>
                <w:szCs w:val="20"/>
              </w:rPr>
              <w:t>ЈЛС</w:t>
            </w:r>
          </w:p>
        </w:tc>
      </w:tr>
      <w:tr w:rsidR="00433381" w:rsidRPr="00CD5AD8" w:rsidTr="00433381">
        <w:tc>
          <w:tcPr>
            <w:tcW w:w="1004" w:type="dxa"/>
            <w:tcBorders>
              <w:top w:val="single" w:sz="4" w:space="0" w:color="auto"/>
              <w:left w:val="single" w:sz="4" w:space="0" w:color="auto"/>
              <w:bottom w:val="single" w:sz="4" w:space="0" w:color="auto"/>
              <w:right w:val="single" w:sz="4" w:space="0" w:color="auto"/>
            </w:tcBorders>
          </w:tcPr>
          <w:p w:rsidR="00433381" w:rsidRPr="00BE0FC8" w:rsidRDefault="00433381" w:rsidP="00110E9C">
            <w:pPr>
              <w:spacing w:before="60" w:after="60"/>
              <w:jc w:val="left"/>
              <w:rPr>
                <w:sz w:val="20"/>
                <w:szCs w:val="20"/>
              </w:rPr>
            </w:pPr>
            <w:r w:rsidRPr="00CD5AD8">
              <w:rPr>
                <w:sz w:val="20"/>
                <w:szCs w:val="20"/>
              </w:rPr>
              <w:t>4</w:t>
            </w:r>
            <w:r w:rsidRPr="00BE0FC8">
              <w:rPr>
                <w:sz w:val="20"/>
                <w:szCs w:val="20"/>
              </w:rPr>
              <w:t>.2.2</w:t>
            </w:r>
          </w:p>
        </w:tc>
        <w:tc>
          <w:tcPr>
            <w:tcW w:w="3333" w:type="dxa"/>
            <w:tcBorders>
              <w:top w:val="single" w:sz="4" w:space="0" w:color="auto"/>
              <w:left w:val="single" w:sz="4" w:space="0" w:color="auto"/>
              <w:bottom w:val="single" w:sz="4" w:space="0" w:color="auto"/>
              <w:right w:val="single" w:sz="4" w:space="0" w:color="auto"/>
            </w:tcBorders>
          </w:tcPr>
          <w:p w:rsidR="00433381" w:rsidRPr="00FD4932" w:rsidRDefault="00433381" w:rsidP="00433381">
            <w:pPr>
              <w:jc w:val="left"/>
              <w:rPr>
                <w:sz w:val="20"/>
                <w:szCs w:val="20"/>
              </w:rPr>
            </w:pPr>
            <w:r w:rsidRPr="00FD4932">
              <w:rPr>
                <w:sz w:val="20"/>
                <w:szCs w:val="20"/>
              </w:rPr>
              <w:t xml:space="preserve">Информисање становника ромских насеља о потреби превентивних прегледа </w:t>
            </w:r>
          </w:p>
        </w:tc>
        <w:tc>
          <w:tcPr>
            <w:tcW w:w="1452" w:type="dxa"/>
            <w:tcBorders>
              <w:top w:val="single" w:sz="4" w:space="0" w:color="auto"/>
              <w:left w:val="single" w:sz="4" w:space="0" w:color="auto"/>
              <w:bottom w:val="single" w:sz="4" w:space="0" w:color="auto"/>
              <w:right w:val="single" w:sz="4" w:space="0" w:color="auto"/>
            </w:tcBorders>
          </w:tcPr>
          <w:p w:rsidR="00433381" w:rsidRPr="00FD4932" w:rsidRDefault="00433381" w:rsidP="003F257A">
            <w:pPr>
              <w:rPr>
                <w:sz w:val="20"/>
                <w:szCs w:val="20"/>
              </w:rPr>
            </w:pPr>
            <w:r w:rsidRPr="00FD4932">
              <w:rPr>
                <w:sz w:val="20"/>
                <w:szCs w:val="20"/>
              </w:rPr>
              <w:t>Дом здравља</w:t>
            </w:r>
          </w:p>
        </w:tc>
        <w:tc>
          <w:tcPr>
            <w:tcW w:w="1454" w:type="dxa"/>
            <w:tcBorders>
              <w:top w:val="single" w:sz="4" w:space="0" w:color="auto"/>
              <w:left w:val="single" w:sz="4" w:space="0" w:color="auto"/>
              <w:bottom w:val="single" w:sz="4" w:space="0" w:color="auto"/>
              <w:right w:val="single" w:sz="4" w:space="0" w:color="auto"/>
            </w:tcBorders>
          </w:tcPr>
          <w:p w:rsidR="00433381" w:rsidRPr="00FD4932" w:rsidRDefault="00433381" w:rsidP="003F257A">
            <w:pPr>
              <w:rPr>
                <w:sz w:val="20"/>
                <w:szCs w:val="20"/>
              </w:rPr>
            </w:pPr>
            <w:r w:rsidRPr="00FD4932">
              <w:rPr>
                <w:sz w:val="20"/>
                <w:szCs w:val="20"/>
              </w:rPr>
              <w:t xml:space="preserve">Патронажна служба, здравствена </w:t>
            </w:r>
            <w:r w:rsidRPr="00FD4932">
              <w:rPr>
                <w:sz w:val="20"/>
                <w:szCs w:val="20"/>
              </w:rPr>
              <w:lastRenderedPageBreak/>
              <w:t>медијаторка</w:t>
            </w:r>
          </w:p>
        </w:tc>
        <w:tc>
          <w:tcPr>
            <w:tcW w:w="1459" w:type="dxa"/>
            <w:tcBorders>
              <w:top w:val="single" w:sz="4" w:space="0" w:color="auto"/>
              <w:left w:val="single" w:sz="4" w:space="0" w:color="auto"/>
              <w:bottom w:val="single" w:sz="4" w:space="0" w:color="auto"/>
              <w:right w:val="single" w:sz="4" w:space="0" w:color="auto"/>
            </w:tcBorders>
          </w:tcPr>
          <w:p w:rsidR="00433381" w:rsidRPr="00FD4932" w:rsidRDefault="00433381" w:rsidP="003F257A">
            <w:pPr>
              <w:rPr>
                <w:sz w:val="20"/>
                <w:szCs w:val="20"/>
              </w:rPr>
            </w:pPr>
            <w:r w:rsidRPr="00FD4932">
              <w:rPr>
                <w:sz w:val="20"/>
                <w:szCs w:val="20"/>
              </w:rPr>
              <w:lastRenderedPageBreak/>
              <w:t>2021-2023</w:t>
            </w:r>
          </w:p>
        </w:tc>
        <w:tc>
          <w:tcPr>
            <w:tcW w:w="1454" w:type="dxa"/>
            <w:tcBorders>
              <w:top w:val="single" w:sz="4" w:space="0" w:color="auto"/>
              <w:left w:val="single" w:sz="4" w:space="0" w:color="auto"/>
              <w:bottom w:val="single" w:sz="4" w:space="0" w:color="auto"/>
              <w:right w:val="single" w:sz="4" w:space="0" w:color="auto"/>
            </w:tcBorders>
          </w:tcPr>
          <w:p w:rsidR="00433381" w:rsidRPr="00FD4932" w:rsidRDefault="00433381" w:rsidP="003F257A">
            <w:pPr>
              <w:rPr>
                <w:sz w:val="20"/>
                <w:szCs w:val="20"/>
              </w:rPr>
            </w:pPr>
            <w:r w:rsidRPr="00FD4932">
              <w:rPr>
                <w:sz w:val="20"/>
                <w:szCs w:val="20"/>
              </w:rPr>
              <w:t>/</w:t>
            </w:r>
          </w:p>
        </w:tc>
        <w:tc>
          <w:tcPr>
            <w:tcW w:w="1456" w:type="dxa"/>
            <w:tcBorders>
              <w:top w:val="single" w:sz="4" w:space="0" w:color="auto"/>
              <w:left w:val="single" w:sz="4" w:space="0" w:color="auto"/>
              <w:bottom w:val="single" w:sz="4" w:space="0" w:color="auto"/>
              <w:right w:val="single" w:sz="4" w:space="0" w:color="auto"/>
            </w:tcBorders>
          </w:tcPr>
          <w:p w:rsidR="00433381" w:rsidRPr="00FD4932" w:rsidRDefault="00433381" w:rsidP="003F257A">
            <w:pPr>
              <w:rPr>
                <w:sz w:val="20"/>
                <w:szCs w:val="20"/>
              </w:rPr>
            </w:pPr>
            <w:r w:rsidRPr="00FD4932">
              <w:rPr>
                <w:sz w:val="20"/>
                <w:szCs w:val="20"/>
              </w:rPr>
              <w:t>/</w:t>
            </w:r>
          </w:p>
        </w:tc>
        <w:tc>
          <w:tcPr>
            <w:tcW w:w="1456" w:type="dxa"/>
            <w:tcBorders>
              <w:top w:val="single" w:sz="4" w:space="0" w:color="auto"/>
              <w:left w:val="single" w:sz="4" w:space="0" w:color="auto"/>
              <w:bottom w:val="single" w:sz="4" w:space="0" w:color="auto"/>
              <w:right w:val="single" w:sz="4" w:space="0" w:color="auto"/>
            </w:tcBorders>
          </w:tcPr>
          <w:p w:rsidR="00433381" w:rsidRPr="00FD4932" w:rsidRDefault="00433381" w:rsidP="003F257A">
            <w:pPr>
              <w:rPr>
                <w:sz w:val="20"/>
                <w:szCs w:val="20"/>
              </w:rPr>
            </w:pPr>
            <w:r w:rsidRPr="00FD4932">
              <w:rPr>
                <w:sz w:val="20"/>
                <w:szCs w:val="20"/>
              </w:rPr>
              <w:t>Уз редовне активности</w:t>
            </w:r>
          </w:p>
        </w:tc>
      </w:tr>
      <w:tr w:rsidR="00433381" w:rsidRPr="00CD5AD8" w:rsidTr="00433381">
        <w:tc>
          <w:tcPr>
            <w:tcW w:w="1004" w:type="dxa"/>
            <w:tcBorders>
              <w:top w:val="single" w:sz="4" w:space="0" w:color="auto"/>
              <w:left w:val="single" w:sz="4" w:space="0" w:color="auto"/>
              <w:bottom w:val="single" w:sz="4" w:space="0" w:color="auto"/>
              <w:right w:val="single" w:sz="4" w:space="0" w:color="auto"/>
            </w:tcBorders>
          </w:tcPr>
          <w:p w:rsidR="00433381" w:rsidRPr="00CD5AD8" w:rsidRDefault="00433381" w:rsidP="00110E9C">
            <w:pPr>
              <w:spacing w:before="60" w:after="60"/>
              <w:jc w:val="left"/>
              <w:rPr>
                <w:sz w:val="20"/>
                <w:szCs w:val="20"/>
              </w:rPr>
            </w:pPr>
            <w:r w:rsidRPr="00CD5AD8">
              <w:rPr>
                <w:sz w:val="20"/>
                <w:szCs w:val="20"/>
              </w:rPr>
              <w:lastRenderedPageBreak/>
              <w:t>4.2.3</w:t>
            </w:r>
          </w:p>
        </w:tc>
        <w:tc>
          <w:tcPr>
            <w:tcW w:w="3333" w:type="dxa"/>
            <w:tcBorders>
              <w:top w:val="single" w:sz="4" w:space="0" w:color="auto"/>
              <w:left w:val="single" w:sz="4" w:space="0" w:color="auto"/>
              <w:bottom w:val="single" w:sz="4" w:space="0" w:color="auto"/>
              <w:right w:val="single" w:sz="4" w:space="0" w:color="auto"/>
            </w:tcBorders>
          </w:tcPr>
          <w:p w:rsidR="00433381" w:rsidRPr="00FD4932" w:rsidRDefault="00433381" w:rsidP="00433381">
            <w:pPr>
              <w:jc w:val="left"/>
              <w:rPr>
                <w:sz w:val="20"/>
                <w:szCs w:val="20"/>
              </w:rPr>
            </w:pPr>
            <w:r w:rsidRPr="00FD4932">
              <w:rPr>
                <w:sz w:val="20"/>
                <w:szCs w:val="20"/>
              </w:rPr>
              <w:t>Информативне трибине о правима и обавезама из здравственог осигурања</w:t>
            </w:r>
          </w:p>
        </w:tc>
        <w:tc>
          <w:tcPr>
            <w:tcW w:w="1452" w:type="dxa"/>
            <w:tcBorders>
              <w:top w:val="single" w:sz="4" w:space="0" w:color="auto"/>
              <w:left w:val="single" w:sz="4" w:space="0" w:color="auto"/>
              <w:bottom w:val="single" w:sz="4" w:space="0" w:color="auto"/>
              <w:right w:val="single" w:sz="4" w:space="0" w:color="auto"/>
            </w:tcBorders>
          </w:tcPr>
          <w:p w:rsidR="00433381" w:rsidRPr="00FD4932" w:rsidRDefault="00433381" w:rsidP="003F257A">
            <w:pPr>
              <w:rPr>
                <w:sz w:val="20"/>
                <w:szCs w:val="20"/>
              </w:rPr>
            </w:pPr>
            <w:r w:rsidRPr="00FD4932">
              <w:rPr>
                <w:sz w:val="20"/>
                <w:szCs w:val="20"/>
              </w:rPr>
              <w:t>Дом здравља</w:t>
            </w:r>
          </w:p>
        </w:tc>
        <w:tc>
          <w:tcPr>
            <w:tcW w:w="1454" w:type="dxa"/>
            <w:tcBorders>
              <w:top w:val="single" w:sz="4" w:space="0" w:color="auto"/>
              <w:left w:val="single" w:sz="4" w:space="0" w:color="auto"/>
              <w:bottom w:val="single" w:sz="4" w:space="0" w:color="auto"/>
              <w:right w:val="single" w:sz="4" w:space="0" w:color="auto"/>
            </w:tcBorders>
          </w:tcPr>
          <w:p w:rsidR="00433381" w:rsidRPr="00FD4932" w:rsidRDefault="00433381" w:rsidP="003F257A">
            <w:pPr>
              <w:rPr>
                <w:sz w:val="20"/>
                <w:szCs w:val="20"/>
              </w:rPr>
            </w:pPr>
            <w:r w:rsidRPr="00FD4932">
              <w:rPr>
                <w:sz w:val="20"/>
                <w:szCs w:val="20"/>
              </w:rPr>
              <w:t>Патронажна служба, здравствена медијаторка</w:t>
            </w:r>
          </w:p>
        </w:tc>
        <w:tc>
          <w:tcPr>
            <w:tcW w:w="1459" w:type="dxa"/>
            <w:tcBorders>
              <w:top w:val="single" w:sz="4" w:space="0" w:color="auto"/>
              <w:left w:val="single" w:sz="4" w:space="0" w:color="auto"/>
              <w:bottom w:val="single" w:sz="4" w:space="0" w:color="auto"/>
              <w:right w:val="single" w:sz="4" w:space="0" w:color="auto"/>
            </w:tcBorders>
          </w:tcPr>
          <w:p w:rsidR="00433381" w:rsidRPr="00FD4932" w:rsidRDefault="00433381" w:rsidP="003F257A">
            <w:pPr>
              <w:rPr>
                <w:sz w:val="20"/>
                <w:szCs w:val="20"/>
              </w:rPr>
            </w:pPr>
            <w:r w:rsidRPr="00FD4932">
              <w:rPr>
                <w:sz w:val="20"/>
                <w:szCs w:val="20"/>
              </w:rPr>
              <w:t>2021-2023</w:t>
            </w:r>
          </w:p>
        </w:tc>
        <w:tc>
          <w:tcPr>
            <w:tcW w:w="1454" w:type="dxa"/>
            <w:tcBorders>
              <w:top w:val="single" w:sz="4" w:space="0" w:color="auto"/>
              <w:left w:val="single" w:sz="4" w:space="0" w:color="auto"/>
              <w:bottom w:val="single" w:sz="4" w:space="0" w:color="auto"/>
              <w:right w:val="single" w:sz="4" w:space="0" w:color="auto"/>
            </w:tcBorders>
          </w:tcPr>
          <w:p w:rsidR="00433381" w:rsidRPr="00FD4932" w:rsidRDefault="00433381" w:rsidP="003F257A">
            <w:pPr>
              <w:rPr>
                <w:sz w:val="20"/>
                <w:szCs w:val="20"/>
              </w:rPr>
            </w:pPr>
            <w:r w:rsidRPr="00FD4932">
              <w:rPr>
                <w:sz w:val="20"/>
                <w:szCs w:val="20"/>
              </w:rPr>
              <w:t>/</w:t>
            </w:r>
          </w:p>
        </w:tc>
        <w:tc>
          <w:tcPr>
            <w:tcW w:w="1456" w:type="dxa"/>
            <w:tcBorders>
              <w:top w:val="single" w:sz="4" w:space="0" w:color="auto"/>
              <w:left w:val="single" w:sz="4" w:space="0" w:color="auto"/>
              <w:bottom w:val="single" w:sz="4" w:space="0" w:color="auto"/>
              <w:right w:val="single" w:sz="4" w:space="0" w:color="auto"/>
            </w:tcBorders>
          </w:tcPr>
          <w:p w:rsidR="00433381" w:rsidRPr="00FD4932" w:rsidRDefault="00433381" w:rsidP="003F257A">
            <w:pPr>
              <w:rPr>
                <w:sz w:val="20"/>
                <w:szCs w:val="20"/>
              </w:rPr>
            </w:pPr>
            <w:r w:rsidRPr="00FD4932">
              <w:rPr>
                <w:sz w:val="20"/>
                <w:szCs w:val="20"/>
              </w:rPr>
              <w:t>/</w:t>
            </w:r>
          </w:p>
        </w:tc>
        <w:tc>
          <w:tcPr>
            <w:tcW w:w="1456" w:type="dxa"/>
            <w:tcBorders>
              <w:top w:val="single" w:sz="4" w:space="0" w:color="auto"/>
              <w:left w:val="single" w:sz="4" w:space="0" w:color="auto"/>
              <w:bottom w:val="single" w:sz="4" w:space="0" w:color="auto"/>
              <w:right w:val="single" w:sz="4" w:space="0" w:color="auto"/>
            </w:tcBorders>
          </w:tcPr>
          <w:p w:rsidR="00433381" w:rsidRPr="00FD4932" w:rsidRDefault="00433381" w:rsidP="003F257A">
            <w:pPr>
              <w:rPr>
                <w:sz w:val="20"/>
                <w:szCs w:val="20"/>
              </w:rPr>
            </w:pPr>
            <w:r w:rsidRPr="00FD4932">
              <w:rPr>
                <w:sz w:val="20"/>
                <w:szCs w:val="20"/>
              </w:rPr>
              <w:t>Из редовних средстава, уз базаре здравља</w:t>
            </w:r>
          </w:p>
        </w:tc>
      </w:tr>
    </w:tbl>
    <w:p w:rsidR="00513355" w:rsidRDefault="00513355" w:rsidP="00513355">
      <w:pPr>
        <w:spacing w:before="240"/>
      </w:pPr>
    </w:p>
    <w:p w:rsidR="00BE0FC8" w:rsidRDefault="00BE0FC8" w:rsidP="00513355">
      <w:pPr>
        <w:spacing w:before="240"/>
      </w:pPr>
    </w:p>
    <w:p w:rsidR="00BE0FC8" w:rsidRDefault="00BE0FC8" w:rsidP="00513355">
      <w:pPr>
        <w:spacing w:before="24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75"/>
        <w:gridCol w:w="2171"/>
        <w:gridCol w:w="1096"/>
        <w:gridCol w:w="1091"/>
        <w:gridCol w:w="1098"/>
        <w:gridCol w:w="219"/>
        <w:gridCol w:w="869"/>
        <w:gridCol w:w="1088"/>
        <w:gridCol w:w="1088"/>
        <w:gridCol w:w="2173"/>
      </w:tblGrid>
      <w:tr w:rsidR="00513355" w:rsidRPr="00990779" w:rsidTr="00110E9C">
        <w:tc>
          <w:tcPr>
            <w:tcW w:w="2196" w:type="dxa"/>
            <w:tcBorders>
              <w:top w:val="single" w:sz="4" w:space="0" w:color="auto"/>
              <w:left w:val="single" w:sz="4" w:space="0" w:color="auto"/>
              <w:bottom w:val="single" w:sz="4" w:space="0" w:color="auto"/>
              <w:right w:val="single" w:sz="4" w:space="0" w:color="auto"/>
            </w:tcBorders>
            <w:shd w:val="clear" w:color="auto" w:fill="E36C0A"/>
          </w:tcPr>
          <w:p w:rsidR="00513355" w:rsidRPr="00990779" w:rsidRDefault="00513355" w:rsidP="00110E9C">
            <w:pPr>
              <w:spacing w:before="60" w:after="60"/>
              <w:rPr>
                <w:b/>
                <w:sz w:val="20"/>
                <w:szCs w:val="20"/>
              </w:rPr>
            </w:pPr>
            <w:r>
              <w:rPr>
                <w:b/>
                <w:sz w:val="20"/>
                <w:szCs w:val="20"/>
              </w:rPr>
              <w:t>МЕРА 4.3</w:t>
            </w:r>
            <w:r w:rsidRPr="00990779">
              <w:rPr>
                <w:b/>
                <w:sz w:val="20"/>
                <w:szCs w:val="20"/>
              </w:rPr>
              <w:t>:</w:t>
            </w:r>
          </w:p>
        </w:tc>
        <w:tc>
          <w:tcPr>
            <w:tcW w:w="4392" w:type="dxa"/>
            <w:gridSpan w:val="3"/>
            <w:tcBorders>
              <w:top w:val="single" w:sz="4" w:space="0" w:color="auto"/>
              <w:left w:val="single" w:sz="4" w:space="0" w:color="auto"/>
              <w:bottom w:val="single" w:sz="4" w:space="0" w:color="auto"/>
              <w:right w:val="single" w:sz="4" w:space="0" w:color="auto"/>
            </w:tcBorders>
            <w:shd w:val="clear" w:color="auto" w:fill="E36C0A"/>
          </w:tcPr>
          <w:p w:rsidR="00513355" w:rsidRPr="00CB176F" w:rsidRDefault="00CB176F" w:rsidP="00110E9C">
            <w:pPr>
              <w:spacing w:before="60" w:after="60"/>
              <w:rPr>
                <w:sz w:val="20"/>
                <w:szCs w:val="20"/>
              </w:rPr>
            </w:pPr>
            <w:r w:rsidRPr="00CB176F">
              <w:rPr>
                <w:sz w:val="20"/>
                <w:szCs w:val="20"/>
              </w:rPr>
              <w:t>Унапређење хигијенско - епидемиолошких услова у ромским насељима у циљу спречавања  настанака и ширења заразних и паразитарних болести</w:t>
            </w:r>
          </w:p>
        </w:tc>
        <w:tc>
          <w:tcPr>
            <w:tcW w:w="1317" w:type="dxa"/>
            <w:gridSpan w:val="2"/>
            <w:tcBorders>
              <w:top w:val="single" w:sz="4" w:space="0" w:color="auto"/>
              <w:left w:val="single" w:sz="4" w:space="0" w:color="auto"/>
              <w:bottom w:val="single" w:sz="4" w:space="0" w:color="auto"/>
              <w:right w:val="single" w:sz="4" w:space="0" w:color="auto"/>
            </w:tcBorders>
            <w:shd w:val="clear" w:color="auto" w:fill="E36C0A"/>
          </w:tcPr>
          <w:p w:rsidR="00513355" w:rsidRPr="00990779" w:rsidRDefault="00513355" w:rsidP="00110E9C">
            <w:pPr>
              <w:spacing w:before="60" w:after="60"/>
              <w:rPr>
                <w:sz w:val="20"/>
                <w:szCs w:val="20"/>
              </w:rPr>
            </w:pPr>
            <w:r w:rsidRPr="00990779">
              <w:rPr>
                <w:sz w:val="20"/>
                <w:szCs w:val="20"/>
              </w:rPr>
              <w:t>Тип мере:</w:t>
            </w:r>
          </w:p>
        </w:tc>
        <w:tc>
          <w:tcPr>
            <w:tcW w:w="5271" w:type="dxa"/>
            <w:gridSpan w:val="4"/>
            <w:tcBorders>
              <w:top w:val="single" w:sz="4" w:space="0" w:color="auto"/>
              <w:left w:val="single" w:sz="4" w:space="0" w:color="auto"/>
              <w:bottom w:val="single" w:sz="4" w:space="0" w:color="auto"/>
              <w:right w:val="single" w:sz="4" w:space="0" w:color="auto"/>
            </w:tcBorders>
            <w:shd w:val="clear" w:color="auto" w:fill="E36C0A"/>
          </w:tcPr>
          <w:p w:rsidR="00513355" w:rsidRPr="008B1DEA" w:rsidRDefault="008B1DEA" w:rsidP="00110E9C">
            <w:pPr>
              <w:spacing w:before="60" w:after="60"/>
              <w:rPr>
                <w:sz w:val="20"/>
                <w:szCs w:val="20"/>
              </w:rPr>
            </w:pPr>
            <w:r>
              <w:rPr>
                <w:sz w:val="20"/>
                <w:szCs w:val="20"/>
              </w:rPr>
              <w:t>подстицајна</w:t>
            </w:r>
          </w:p>
        </w:tc>
      </w:tr>
      <w:tr w:rsidR="00513355" w:rsidRPr="00990779" w:rsidTr="00110E9C">
        <w:tc>
          <w:tcPr>
            <w:tcW w:w="2196" w:type="dxa"/>
            <w:tcBorders>
              <w:top w:val="single" w:sz="4" w:space="0" w:color="auto"/>
              <w:left w:val="single" w:sz="4" w:space="0" w:color="auto"/>
              <w:bottom w:val="single" w:sz="4" w:space="0" w:color="auto"/>
              <w:right w:val="single" w:sz="4" w:space="0" w:color="auto"/>
            </w:tcBorders>
            <w:shd w:val="clear" w:color="auto" w:fill="FBD4B4"/>
          </w:tcPr>
          <w:p w:rsidR="00513355" w:rsidRPr="00990779" w:rsidRDefault="00513355" w:rsidP="00110E9C">
            <w:pPr>
              <w:spacing w:before="60" w:after="60"/>
              <w:rPr>
                <w:sz w:val="20"/>
                <w:szCs w:val="20"/>
              </w:rPr>
            </w:pPr>
            <w:r w:rsidRPr="00990779">
              <w:rPr>
                <w:sz w:val="20"/>
                <w:szCs w:val="20"/>
              </w:rPr>
              <w:t>Носилац мере:</w:t>
            </w:r>
          </w:p>
        </w:tc>
        <w:tc>
          <w:tcPr>
            <w:tcW w:w="4392" w:type="dxa"/>
            <w:gridSpan w:val="3"/>
            <w:tcBorders>
              <w:top w:val="single" w:sz="4" w:space="0" w:color="auto"/>
              <w:left w:val="single" w:sz="4" w:space="0" w:color="auto"/>
              <w:bottom w:val="single" w:sz="4" w:space="0" w:color="auto"/>
              <w:right w:val="single" w:sz="4" w:space="0" w:color="auto"/>
            </w:tcBorders>
            <w:shd w:val="clear" w:color="auto" w:fill="FBD4B4"/>
          </w:tcPr>
          <w:p w:rsidR="00513355" w:rsidRPr="0036495E" w:rsidRDefault="0036495E" w:rsidP="00110E9C">
            <w:pPr>
              <w:spacing w:before="60" w:after="60"/>
              <w:rPr>
                <w:sz w:val="20"/>
                <w:szCs w:val="20"/>
              </w:rPr>
            </w:pPr>
            <w:r>
              <w:rPr>
                <w:sz w:val="20"/>
                <w:szCs w:val="20"/>
              </w:rPr>
              <w:t>Дом здравља</w:t>
            </w:r>
          </w:p>
        </w:tc>
        <w:tc>
          <w:tcPr>
            <w:tcW w:w="1317" w:type="dxa"/>
            <w:gridSpan w:val="2"/>
            <w:tcBorders>
              <w:top w:val="single" w:sz="4" w:space="0" w:color="auto"/>
              <w:left w:val="single" w:sz="4" w:space="0" w:color="auto"/>
              <w:bottom w:val="single" w:sz="4" w:space="0" w:color="auto"/>
              <w:right w:val="single" w:sz="4" w:space="0" w:color="auto"/>
            </w:tcBorders>
            <w:shd w:val="clear" w:color="auto" w:fill="FBD4B4"/>
          </w:tcPr>
          <w:p w:rsidR="00513355" w:rsidRPr="00990779" w:rsidRDefault="00513355" w:rsidP="00110E9C">
            <w:pPr>
              <w:spacing w:before="60" w:after="60"/>
              <w:rPr>
                <w:sz w:val="20"/>
                <w:szCs w:val="20"/>
              </w:rPr>
            </w:pPr>
            <w:r w:rsidRPr="00990779">
              <w:rPr>
                <w:sz w:val="20"/>
                <w:szCs w:val="20"/>
              </w:rPr>
              <w:t>Партнери:</w:t>
            </w:r>
          </w:p>
        </w:tc>
        <w:tc>
          <w:tcPr>
            <w:tcW w:w="5271" w:type="dxa"/>
            <w:gridSpan w:val="4"/>
            <w:tcBorders>
              <w:top w:val="single" w:sz="4" w:space="0" w:color="auto"/>
              <w:left w:val="single" w:sz="4" w:space="0" w:color="auto"/>
              <w:bottom w:val="single" w:sz="4" w:space="0" w:color="auto"/>
              <w:right w:val="single" w:sz="4" w:space="0" w:color="auto"/>
            </w:tcBorders>
            <w:shd w:val="clear" w:color="auto" w:fill="FBD4B4"/>
          </w:tcPr>
          <w:p w:rsidR="00513355" w:rsidRPr="0036495E" w:rsidRDefault="0036495E" w:rsidP="00110E9C">
            <w:pPr>
              <w:spacing w:before="60" w:after="60"/>
              <w:rPr>
                <w:sz w:val="20"/>
                <w:szCs w:val="20"/>
              </w:rPr>
            </w:pPr>
            <w:r>
              <w:rPr>
                <w:sz w:val="20"/>
                <w:szCs w:val="20"/>
              </w:rPr>
              <w:t>ЈЛС; ОЦД</w:t>
            </w:r>
            <w:r w:rsidR="008B1DEA">
              <w:rPr>
                <w:sz w:val="20"/>
                <w:szCs w:val="20"/>
              </w:rPr>
              <w:t>, ЈКП</w:t>
            </w:r>
          </w:p>
        </w:tc>
      </w:tr>
      <w:tr w:rsidR="00513355" w:rsidRPr="00990779" w:rsidTr="00110E9C">
        <w:tc>
          <w:tcPr>
            <w:tcW w:w="2196" w:type="dxa"/>
            <w:tcBorders>
              <w:top w:val="single" w:sz="4" w:space="0" w:color="auto"/>
              <w:left w:val="single" w:sz="4" w:space="0" w:color="auto"/>
              <w:bottom w:val="single" w:sz="4" w:space="0" w:color="auto"/>
              <w:right w:val="single" w:sz="4" w:space="0" w:color="auto"/>
            </w:tcBorders>
            <w:shd w:val="clear" w:color="auto" w:fill="FBD4B4"/>
          </w:tcPr>
          <w:p w:rsidR="00513355" w:rsidRPr="00990779" w:rsidRDefault="00513355" w:rsidP="00110E9C">
            <w:pPr>
              <w:spacing w:before="60" w:after="60"/>
              <w:rPr>
                <w:sz w:val="20"/>
                <w:szCs w:val="20"/>
              </w:rPr>
            </w:pPr>
            <w:r w:rsidRPr="00990779">
              <w:rPr>
                <w:sz w:val="20"/>
                <w:szCs w:val="20"/>
              </w:rPr>
              <w:t>Период спровођења:</w:t>
            </w:r>
          </w:p>
        </w:tc>
        <w:tc>
          <w:tcPr>
            <w:tcW w:w="2196" w:type="dxa"/>
            <w:tcBorders>
              <w:top w:val="single" w:sz="4" w:space="0" w:color="auto"/>
              <w:left w:val="single" w:sz="4" w:space="0" w:color="auto"/>
              <w:bottom w:val="single" w:sz="4" w:space="0" w:color="auto"/>
              <w:right w:val="single" w:sz="4" w:space="0" w:color="auto"/>
            </w:tcBorders>
            <w:shd w:val="clear" w:color="auto" w:fill="FBD4B4"/>
          </w:tcPr>
          <w:p w:rsidR="00513355" w:rsidRPr="00FB5F18" w:rsidRDefault="00FB5F18" w:rsidP="00110E9C">
            <w:pPr>
              <w:spacing w:before="60" w:after="60"/>
              <w:rPr>
                <w:sz w:val="20"/>
                <w:szCs w:val="20"/>
              </w:rPr>
            </w:pPr>
            <w:r>
              <w:rPr>
                <w:sz w:val="20"/>
                <w:szCs w:val="20"/>
              </w:rPr>
              <w:t>2021-2023</w:t>
            </w:r>
          </w:p>
        </w:tc>
        <w:tc>
          <w:tcPr>
            <w:tcW w:w="3513" w:type="dxa"/>
            <w:gridSpan w:val="4"/>
            <w:tcBorders>
              <w:top w:val="single" w:sz="4" w:space="0" w:color="auto"/>
              <w:left w:val="single" w:sz="4" w:space="0" w:color="auto"/>
              <w:bottom w:val="single" w:sz="4" w:space="0" w:color="auto"/>
              <w:right w:val="single" w:sz="4" w:space="0" w:color="auto"/>
            </w:tcBorders>
            <w:shd w:val="clear" w:color="auto" w:fill="FBD4B4"/>
          </w:tcPr>
          <w:p w:rsidR="00513355" w:rsidRPr="00990779" w:rsidRDefault="00513355" w:rsidP="00110E9C">
            <w:pPr>
              <w:spacing w:before="60" w:after="60"/>
              <w:jc w:val="right"/>
              <w:rPr>
                <w:sz w:val="20"/>
                <w:szCs w:val="20"/>
              </w:rPr>
            </w:pPr>
            <w:r w:rsidRPr="00990779">
              <w:rPr>
                <w:sz w:val="20"/>
                <w:szCs w:val="20"/>
              </w:rPr>
              <w:t>Потребне измене прописа:</w:t>
            </w:r>
          </w:p>
        </w:tc>
        <w:tc>
          <w:tcPr>
            <w:tcW w:w="5271" w:type="dxa"/>
            <w:gridSpan w:val="4"/>
            <w:tcBorders>
              <w:top w:val="single" w:sz="4" w:space="0" w:color="auto"/>
              <w:left w:val="single" w:sz="4" w:space="0" w:color="auto"/>
              <w:bottom w:val="single" w:sz="4" w:space="0" w:color="auto"/>
              <w:right w:val="single" w:sz="4" w:space="0" w:color="auto"/>
            </w:tcBorders>
            <w:shd w:val="clear" w:color="auto" w:fill="FBD4B4"/>
          </w:tcPr>
          <w:p w:rsidR="00513355" w:rsidRPr="00FB5F18" w:rsidRDefault="00FB5F18" w:rsidP="00110E9C">
            <w:pPr>
              <w:spacing w:before="60" w:after="60"/>
              <w:rPr>
                <w:sz w:val="20"/>
                <w:szCs w:val="20"/>
              </w:rPr>
            </w:pPr>
            <w:r>
              <w:rPr>
                <w:sz w:val="20"/>
                <w:szCs w:val="20"/>
              </w:rPr>
              <w:t>не</w:t>
            </w:r>
          </w:p>
        </w:tc>
      </w:tr>
      <w:tr w:rsidR="00513355" w:rsidRPr="008109FD" w:rsidTr="00110E9C">
        <w:tc>
          <w:tcPr>
            <w:tcW w:w="2196" w:type="dxa"/>
            <w:tcBorders>
              <w:top w:val="single" w:sz="4" w:space="0" w:color="auto"/>
              <w:left w:val="single" w:sz="4" w:space="0" w:color="auto"/>
              <w:bottom w:val="single" w:sz="4" w:space="0" w:color="auto"/>
              <w:right w:val="single" w:sz="4" w:space="0" w:color="auto"/>
            </w:tcBorders>
            <w:shd w:val="clear" w:color="auto" w:fill="FBD4B4"/>
          </w:tcPr>
          <w:p w:rsidR="00513355" w:rsidRPr="008109FD" w:rsidRDefault="00513355" w:rsidP="00110E9C">
            <w:pPr>
              <w:spacing w:before="60" w:after="60"/>
              <w:jc w:val="left"/>
              <w:rPr>
                <w:sz w:val="20"/>
                <w:szCs w:val="20"/>
                <w:lang w:val="ru-RU"/>
              </w:rPr>
            </w:pPr>
            <w:r w:rsidRPr="008109FD">
              <w:rPr>
                <w:sz w:val="20"/>
                <w:szCs w:val="20"/>
                <w:lang w:val="ru-RU"/>
              </w:rPr>
              <w:t>Укупно процењена финансијска средства за меру (РСД):</w:t>
            </w:r>
          </w:p>
        </w:tc>
        <w:tc>
          <w:tcPr>
            <w:tcW w:w="2196" w:type="dxa"/>
            <w:tcBorders>
              <w:top w:val="single" w:sz="4" w:space="0" w:color="auto"/>
              <w:left w:val="single" w:sz="4" w:space="0" w:color="auto"/>
              <w:bottom w:val="single" w:sz="4" w:space="0" w:color="auto"/>
              <w:right w:val="single" w:sz="4" w:space="0" w:color="auto"/>
            </w:tcBorders>
            <w:shd w:val="clear" w:color="auto" w:fill="FBD4B4"/>
          </w:tcPr>
          <w:p w:rsidR="00513355" w:rsidRPr="008109FD" w:rsidRDefault="00173769" w:rsidP="00110E9C">
            <w:pPr>
              <w:spacing w:before="60" w:after="60"/>
              <w:jc w:val="right"/>
              <w:rPr>
                <w:rStyle w:val="FootnoteReference"/>
                <w:sz w:val="20"/>
                <w:szCs w:val="20"/>
                <w:lang w:val="ru-RU"/>
              </w:rPr>
            </w:pPr>
            <w:r>
              <w:rPr>
                <w:sz w:val="20"/>
                <w:szCs w:val="20"/>
                <w:lang w:val="ru-RU"/>
              </w:rPr>
              <w:t>345.000,00</w:t>
            </w:r>
          </w:p>
        </w:tc>
        <w:tc>
          <w:tcPr>
            <w:tcW w:w="2196" w:type="dxa"/>
            <w:gridSpan w:val="2"/>
            <w:tcBorders>
              <w:top w:val="single" w:sz="4" w:space="0" w:color="auto"/>
              <w:left w:val="single" w:sz="4" w:space="0" w:color="auto"/>
              <w:bottom w:val="single" w:sz="4" w:space="0" w:color="auto"/>
              <w:right w:val="single" w:sz="4" w:space="0" w:color="auto"/>
            </w:tcBorders>
            <w:shd w:val="clear" w:color="auto" w:fill="FBD4B4"/>
          </w:tcPr>
          <w:p w:rsidR="00513355" w:rsidRPr="008109FD" w:rsidRDefault="00513355" w:rsidP="00110E9C">
            <w:pPr>
              <w:spacing w:before="60" w:after="60"/>
              <w:jc w:val="left"/>
              <w:rPr>
                <w:rStyle w:val="FootnoteReference"/>
                <w:sz w:val="20"/>
                <w:szCs w:val="20"/>
                <w:lang w:val="ru-RU"/>
              </w:rPr>
            </w:pPr>
            <w:r w:rsidRPr="008109FD">
              <w:rPr>
                <w:sz w:val="20"/>
                <w:szCs w:val="20"/>
                <w:lang w:val="ru-RU"/>
              </w:rPr>
              <w:t>Вредности фин. средстава по годинама (РСД):</w:t>
            </w:r>
          </w:p>
        </w:tc>
        <w:tc>
          <w:tcPr>
            <w:tcW w:w="2196" w:type="dxa"/>
            <w:gridSpan w:val="3"/>
            <w:tcBorders>
              <w:top w:val="single" w:sz="4" w:space="0" w:color="auto"/>
              <w:left w:val="single" w:sz="4" w:space="0" w:color="auto"/>
              <w:bottom w:val="single" w:sz="4" w:space="0" w:color="auto"/>
              <w:right w:val="single" w:sz="4" w:space="0" w:color="auto"/>
            </w:tcBorders>
            <w:shd w:val="clear" w:color="auto" w:fill="FBD4B4"/>
          </w:tcPr>
          <w:p w:rsidR="00513355" w:rsidRDefault="00173769" w:rsidP="00110E9C">
            <w:pPr>
              <w:spacing w:before="60" w:after="60"/>
              <w:jc w:val="right"/>
              <w:rPr>
                <w:sz w:val="20"/>
                <w:szCs w:val="20"/>
                <w:lang w:val="ru-RU"/>
              </w:rPr>
            </w:pPr>
            <w:r>
              <w:rPr>
                <w:sz w:val="20"/>
                <w:szCs w:val="20"/>
                <w:lang w:val="ru-RU"/>
              </w:rPr>
              <w:t>2021.</w:t>
            </w:r>
          </w:p>
          <w:p w:rsidR="00173769" w:rsidRDefault="00173769" w:rsidP="00110E9C">
            <w:pPr>
              <w:spacing w:before="60" w:after="60"/>
              <w:jc w:val="right"/>
              <w:rPr>
                <w:sz w:val="20"/>
                <w:szCs w:val="20"/>
                <w:lang w:val="ru-RU"/>
              </w:rPr>
            </w:pPr>
            <w:r>
              <w:rPr>
                <w:sz w:val="20"/>
                <w:szCs w:val="20"/>
                <w:lang w:val="ru-RU"/>
              </w:rPr>
              <w:t>115.000,00</w:t>
            </w:r>
          </w:p>
          <w:p w:rsidR="00173769" w:rsidRDefault="00173769" w:rsidP="00173769">
            <w:pPr>
              <w:spacing w:before="60" w:after="60"/>
              <w:jc w:val="right"/>
              <w:rPr>
                <w:sz w:val="20"/>
                <w:szCs w:val="20"/>
                <w:lang w:val="ru-RU"/>
              </w:rPr>
            </w:pPr>
            <w:r>
              <w:rPr>
                <w:sz w:val="20"/>
                <w:szCs w:val="20"/>
                <w:lang w:val="ru-RU"/>
              </w:rPr>
              <w:t>2022.</w:t>
            </w:r>
          </w:p>
          <w:p w:rsidR="00173769" w:rsidRDefault="00173769" w:rsidP="00173769">
            <w:pPr>
              <w:spacing w:before="60" w:after="60"/>
              <w:jc w:val="right"/>
              <w:rPr>
                <w:sz w:val="20"/>
                <w:szCs w:val="20"/>
                <w:lang w:val="ru-RU"/>
              </w:rPr>
            </w:pPr>
            <w:r>
              <w:rPr>
                <w:sz w:val="20"/>
                <w:szCs w:val="20"/>
                <w:lang w:val="ru-RU"/>
              </w:rPr>
              <w:t>115.000,00</w:t>
            </w:r>
          </w:p>
          <w:p w:rsidR="00173769" w:rsidRDefault="00173769" w:rsidP="00173769">
            <w:pPr>
              <w:spacing w:before="60" w:after="60"/>
              <w:jc w:val="right"/>
              <w:rPr>
                <w:sz w:val="20"/>
                <w:szCs w:val="20"/>
                <w:lang w:val="ru-RU"/>
              </w:rPr>
            </w:pPr>
            <w:r>
              <w:rPr>
                <w:sz w:val="20"/>
                <w:szCs w:val="20"/>
                <w:lang w:val="ru-RU"/>
              </w:rPr>
              <w:t>2023.</w:t>
            </w:r>
          </w:p>
          <w:p w:rsidR="00173769" w:rsidRPr="008109FD" w:rsidRDefault="00173769" w:rsidP="00173769">
            <w:pPr>
              <w:spacing w:before="60" w:after="60"/>
              <w:jc w:val="right"/>
              <w:rPr>
                <w:rStyle w:val="FootnoteReference"/>
                <w:sz w:val="20"/>
                <w:szCs w:val="20"/>
                <w:lang w:val="ru-RU"/>
              </w:rPr>
            </w:pPr>
            <w:r>
              <w:rPr>
                <w:sz w:val="20"/>
                <w:szCs w:val="20"/>
                <w:lang w:val="ru-RU"/>
              </w:rPr>
              <w:t>115.000,00</w:t>
            </w:r>
          </w:p>
        </w:tc>
        <w:tc>
          <w:tcPr>
            <w:tcW w:w="2196" w:type="dxa"/>
            <w:gridSpan w:val="2"/>
            <w:tcBorders>
              <w:top w:val="single" w:sz="4" w:space="0" w:color="auto"/>
              <w:left w:val="single" w:sz="4" w:space="0" w:color="auto"/>
              <w:bottom w:val="single" w:sz="4" w:space="0" w:color="auto"/>
              <w:right w:val="single" w:sz="4" w:space="0" w:color="auto"/>
            </w:tcBorders>
            <w:shd w:val="clear" w:color="auto" w:fill="FBD4B4"/>
          </w:tcPr>
          <w:p w:rsidR="00513355" w:rsidRPr="008109FD" w:rsidRDefault="00513355" w:rsidP="00110E9C">
            <w:pPr>
              <w:spacing w:before="60" w:after="60"/>
              <w:jc w:val="left"/>
              <w:rPr>
                <w:rStyle w:val="FootnoteReference"/>
                <w:sz w:val="20"/>
                <w:szCs w:val="20"/>
                <w:lang w:val="ru-RU"/>
              </w:rPr>
            </w:pPr>
            <w:r w:rsidRPr="008109FD">
              <w:rPr>
                <w:sz w:val="20"/>
                <w:szCs w:val="20"/>
                <w:lang w:val="ru-RU"/>
              </w:rPr>
              <w:t>Вредности  фин. средстава по изворима финансир.:</w:t>
            </w:r>
          </w:p>
        </w:tc>
        <w:tc>
          <w:tcPr>
            <w:tcW w:w="2196" w:type="dxa"/>
            <w:tcBorders>
              <w:top w:val="single" w:sz="4" w:space="0" w:color="auto"/>
              <w:left w:val="single" w:sz="4" w:space="0" w:color="auto"/>
              <w:bottom w:val="single" w:sz="4" w:space="0" w:color="auto"/>
              <w:right w:val="single" w:sz="4" w:space="0" w:color="auto"/>
            </w:tcBorders>
            <w:shd w:val="clear" w:color="auto" w:fill="FBD4B4"/>
          </w:tcPr>
          <w:p w:rsidR="00173769" w:rsidRDefault="00173769" w:rsidP="00173769">
            <w:pPr>
              <w:spacing w:before="60" w:after="60"/>
              <w:jc w:val="right"/>
              <w:rPr>
                <w:sz w:val="20"/>
                <w:szCs w:val="20"/>
                <w:lang w:val="ru-RU"/>
              </w:rPr>
            </w:pPr>
            <w:r>
              <w:rPr>
                <w:sz w:val="20"/>
                <w:szCs w:val="20"/>
                <w:lang w:val="ru-RU"/>
              </w:rPr>
              <w:t>Буџет ЈЛС:</w:t>
            </w:r>
          </w:p>
          <w:p w:rsidR="00173769" w:rsidRDefault="00173769" w:rsidP="00173769">
            <w:pPr>
              <w:spacing w:before="60" w:after="60"/>
              <w:jc w:val="right"/>
              <w:rPr>
                <w:sz w:val="20"/>
                <w:szCs w:val="20"/>
                <w:lang w:val="ru-RU"/>
              </w:rPr>
            </w:pPr>
            <w:r>
              <w:rPr>
                <w:sz w:val="20"/>
                <w:szCs w:val="20"/>
                <w:lang w:val="ru-RU"/>
              </w:rPr>
              <w:t>345.000,00</w:t>
            </w:r>
          </w:p>
          <w:p w:rsidR="00173769" w:rsidRDefault="00173769" w:rsidP="00173769">
            <w:pPr>
              <w:spacing w:before="60" w:after="60"/>
              <w:jc w:val="right"/>
              <w:rPr>
                <w:sz w:val="20"/>
                <w:szCs w:val="20"/>
                <w:lang w:val="ru-RU"/>
              </w:rPr>
            </w:pPr>
            <w:r>
              <w:rPr>
                <w:sz w:val="20"/>
                <w:szCs w:val="20"/>
                <w:lang w:val="ru-RU"/>
              </w:rPr>
              <w:t>Донатори:</w:t>
            </w:r>
          </w:p>
          <w:p w:rsidR="00513355" w:rsidRPr="008109FD" w:rsidRDefault="00173769" w:rsidP="00173769">
            <w:pPr>
              <w:spacing w:before="60" w:after="60"/>
              <w:jc w:val="right"/>
              <w:rPr>
                <w:rStyle w:val="FootnoteReference"/>
                <w:sz w:val="20"/>
                <w:szCs w:val="20"/>
                <w:lang w:val="ru-RU"/>
              </w:rPr>
            </w:pPr>
            <w:r>
              <w:rPr>
                <w:sz w:val="20"/>
                <w:szCs w:val="20"/>
                <w:lang w:val="ru-RU"/>
              </w:rPr>
              <w:t>0,00</w:t>
            </w:r>
          </w:p>
        </w:tc>
      </w:tr>
      <w:tr w:rsidR="00513355" w:rsidRPr="00990779" w:rsidTr="00110E9C">
        <w:tc>
          <w:tcPr>
            <w:tcW w:w="4392" w:type="dxa"/>
            <w:gridSpan w:val="2"/>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8109FD" w:rsidRDefault="00513355" w:rsidP="00110E9C">
            <w:pPr>
              <w:spacing w:before="60" w:after="60"/>
              <w:jc w:val="center"/>
              <w:rPr>
                <w:rStyle w:val="FootnoteReference"/>
                <w:sz w:val="20"/>
                <w:szCs w:val="20"/>
                <w:lang w:val="ru-RU"/>
              </w:rPr>
            </w:pPr>
            <w:r w:rsidRPr="008109FD">
              <w:rPr>
                <w:sz w:val="20"/>
                <w:szCs w:val="20"/>
                <w:lang w:val="ru-RU"/>
              </w:rPr>
              <w:t>Показатељи на нивоу мере (показатељи резултата)</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990779" w:rsidRDefault="00513355" w:rsidP="00110E9C">
            <w:pPr>
              <w:spacing w:before="60" w:after="60"/>
              <w:jc w:val="center"/>
              <w:rPr>
                <w:rStyle w:val="FootnoteReference"/>
                <w:sz w:val="20"/>
                <w:szCs w:val="20"/>
              </w:rPr>
            </w:pPr>
            <w:r w:rsidRPr="00990779">
              <w:rPr>
                <w:sz w:val="20"/>
                <w:szCs w:val="20"/>
              </w:rPr>
              <w:t>Јединица мере</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990779" w:rsidRDefault="00513355" w:rsidP="00110E9C">
            <w:pPr>
              <w:spacing w:before="60" w:after="60"/>
              <w:jc w:val="center"/>
              <w:rPr>
                <w:rStyle w:val="FootnoteReference"/>
                <w:sz w:val="20"/>
                <w:szCs w:val="20"/>
              </w:rPr>
            </w:pPr>
            <w:r w:rsidRPr="00990779">
              <w:rPr>
                <w:sz w:val="20"/>
                <w:szCs w:val="20"/>
              </w:rPr>
              <w:t>Базна година</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990779" w:rsidRDefault="00513355" w:rsidP="00110E9C">
            <w:pPr>
              <w:spacing w:before="60" w:after="60"/>
              <w:jc w:val="center"/>
              <w:rPr>
                <w:rStyle w:val="FootnoteReference"/>
                <w:sz w:val="20"/>
                <w:szCs w:val="20"/>
              </w:rPr>
            </w:pPr>
            <w:r w:rsidRPr="00990779">
              <w:rPr>
                <w:sz w:val="20"/>
                <w:szCs w:val="20"/>
              </w:rPr>
              <w:t>Базна вредност</w:t>
            </w:r>
          </w:p>
        </w:tc>
        <w:tc>
          <w:tcPr>
            <w:tcW w:w="3294" w:type="dxa"/>
            <w:gridSpan w:val="4"/>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990779" w:rsidRDefault="00513355" w:rsidP="00110E9C">
            <w:pPr>
              <w:spacing w:before="60" w:after="60"/>
              <w:jc w:val="center"/>
              <w:rPr>
                <w:rStyle w:val="FootnoteReference"/>
                <w:sz w:val="20"/>
                <w:szCs w:val="20"/>
              </w:rPr>
            </w:pPr>
            <w:r w:rsidRPr="00990779">
              <w:rPr>
                <w:sz w:val="20"/>
                <w:szCs w:val="20"/>
              </w:rPr>
              <w:t>Циљне вредности</w:t>
            </w:r>
          </w:p>
        </w:tc>
        <w:tc>
          <w:tcPr>
            <w:tcW w:w="2196"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990779" w:rsidRDefault="00513355" w:rsidP="00110E9C">
            <w:pPr>
              <w:spacing w:before="60" w:after="60"/>
              <w:jc w:val="center"/>
              <w:rPr>
                <w:rStyle w:val="FootnoteReference"/>
                <w:sz w:val="20"/>
                <w:szCs w:val="20"/>
              </w:rPr>
            </w:pPr>
            <w:r w:rsidRPr="00990779">
              <w:rPr>
                <w:sz w:val="20"/>
                <w:szCs w:val="20"/>
              </w:rPr>
              <w:t>Извор провере</w:t>
            </w:r>
          </w:p>
        </w:tc>
      </w:tr>
      <w:tr w:rsidR="00513355" w:rsidRPr="00990779" w:rsidTr="00110E9C">
        <w:tc>
          <w:tcPr>
            <w:tcW w:w="4392" w:type="dxa"/>
            <w:gridSpan w:val="2"/>
            <w:vMerge/>
            <w:tcBorders>
              <w:top w:val="single" w:sz="4" w:space="0" w:color="auto"/>
              <w:left w:val="single" w:sz="4" w:space="0" w:color="auto"/>
              <w:bottom w:val="single" w:sz="4" w:space="0" w:color="auto"/>
              <w:right w:val="single" w:sz="4" w:space="0" w:color="auto"/>
            </w:tcBorders>
            <w:shd w:val="clear" w:color="auto" w:fill="FABF8F"/>
            <w:vAlign w:val="center"/>
          </w:tcPr>
          <w:p w:rsidR="00513355" w:rsidRPr="00990779" w:rsidRDefault="00513355" w:rsidP="00110E9C">
            <w:pPr>
              <w:spacing w:before="60" w:after="60"/>
              <w:jc w:val="center"/>
              <w:rPr>
                <w:rStyle w:val="FootnoteReference"/>
                <w:sz w:val="20"/>
                <w:szCs w:val="20"/>
              </w:rPr>
            </w:pPr>
          </w:p>
        </w:tc>
        <w:tc>
          <w:tcPr>
            <w:tcW w:w="1098"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513355" w:rsidRPr="00990779" w:rsidRDefault="00513355" w:rsidP="00110E9C">
            <w:pPr>
              <w:spacing w:before="60" w:after="60"/>
              <w:jc w:val="center"/>
              <w:rPr>
                <w:rStyle w:val="FootnoteReference"/>
                <w:sz w:val="20"/>
                <w:szCs w:val="20"/>
              </w:rPr>
            </w:pPr>
          </w:p>
        </w:tc>
        <w:tc>
          <w:tcPr>
            <w:tcW w:w="1098"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513355" w:rsidRPr="00990779" w:rsidRDefault="00513355" w:rsidP="00110E9C">
            <w:pPr>
              <w:spacing w:before="60" w:after="60"/>
              <w:jc w:val="center"/>
              <w:rPr>
                <w:rStyle w:val="FootnoteReference"/>
                <w:sz w:val="20"/>
                <w:szCs w:val="20"/>
              </w:rPr>
            </w:pPr>
          </w:p>
        </w:tc>
        <w:tc>
          <w:tcPr>
            <w:tcW w:w="1098"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513355" w:rsidRPr="00990779" w:rsidRDefault="00513355" w:rsidP="00110E9C">
            <w:pPr>
              <w:spacing w:before="60" w:after="60"/>
              <w:jc w:val="center"/>
              <w:rPr>
                <w:rStyle w:val="FootnoteReference"/>
                <w:sz w:val="20"/>
                <w:szCs w:val="20"/>
              </w:rPr>
            </w:pPr>
          </w:p>
        </w:tc>
        <w:tc>
          <w:tcPr>
            <w:tcW w:w="1098" w:type="dxa"/>
            <w:gridSpan w:val="2"/>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990779" w:rsidRDefault="008B1DEA" w:rsidP="00110E9C">
            <w:pPr>
              <w:spacing w:before="60" w:after="60"/>
              <w:jc w:val="center"/>
              <w:rPr>
                <w:rStyle w:val="FootnoteReference"/>
                <w:sz w:val="20"/>
                <w:szCs w:val="20"/>
              </w:rPr>
            </w:pPr>
            <w:r>
              <w:rPr>
                <w:sz w:val="20"/>
                <w:szCs w:val="20"/>
              </w:rPr>
              <w:t>2021</w:t>
            </w:r>
            <w:r w:rsidR="00513355" w:rsidRPr="00990779">
              <w:rPr>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990779" w:rsidRDefault="008B1DEA" w:rsidP="00110E9C">
            <w:pPr>
              <w:spacing w:before="60" w:after="60"/>
              <w:jc w:val="center"/>
              <w:rPr>
                <w:rStyle w:val="FootnoteReference"/>
                <w:sz w:val="20"/>
                <w:szCs w:val="20"/>
              </w:rPr>
            </w:pPr>
            <w:r>
              <w:rPr>
                <w:sz w:val="20"/>
                <w:szCs w:val="20"/>
              </w:rPr>
              <w:t>2022</w:t>
            </w:r>
            <w:r w:rsidR="00513355" w:rsidRPr="00990779">
              <w:rPr>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990779" w:rsidRDefault="00513355" w:rsidP="00110E9C">
            <w:pPr>
              <w:spacing w:before="60" w:after="60"/>
              <w:jc w:val="center"/>
              <w:rPr>
                <w:rStyle w:val="FootnoteReference"/>
                <w:sz w:val="20"/>
                <w:szCs w:val="20"/>
              </w:rPr>
            </w:pPr>
            <w:r w:rsidRPr="00990779">
              <w:rPr>
                <w:sz w:val="20"/>
                <w:szCs w:val="20"/>
              </w:rPr>
              <w:t>2</w:t>
            </w:r>
            <w:r w:rsidR="008B1DEA">
              <w:rPr>
                <w:sz w:val="20"/>
                <w:szCs w:val="20"/>
              </w:rPr>
              <w:t>023</w:t>
            </w:r>
            <w:r w:rsidRPr="00990779">
              <w:rPr>
                <w:sz w:val="20"/>
                <w:szCs w:val="20"/>
              </w:rPr>
              <w:t>.</w:t>
            </w:r>
          </w:p>
        </w:tc>
        <w:tc>
          <w:tcPr>
            <w:tcW w:w="2196"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513355" w:rsidRPr="00990779" w:rsidRDefault="00513355" w:rsidP="00110E9C">
            <w:pPr>
              <w:spacing w:before="60" w:after="60"/>
              <w:jc w:val="center"/>
              <w:rPr>
                <w:rStyle w:val="FootnoteReference"/>
                <w:sz w:val="20"/>
                <w:szCs w:val="20"/>
              </w:rPr>
            </w:pPr>
          </w:p>
        </w:tc>
      </w:tr>
      <w:tr w:rsidR="00513355" w:rsidRPr="00990779" w:rsidTr="00110E9C">
        <w:tc>
          <w:tcPr>
            <w:tcW w:w="4392" w:type="dxa"/>
            <w:gridSpan w:val="2"/>
            <w:tcBorders>
              <w:top w:val="single" w:sz="4" w:space="0" w:color="auto"/>
              <w:left w:val="single" w:sz="4" w:space="0" w:color="auto"/>
              <w:bottom w:val="single" w:sz="4" w:space="0" w:color="auto"/>
              <w:right w:val="single" w:sz="4" w:space="0" w:color="auto"/>
            </w:tcBorders>
          </w:tcPr>
          <w:p w:rsidR="00513355" w:rsidRPr="008B1DEA" w:rsidRDefault="008B1DEA" w:rsidP="00110E9C">
            <w:pPr>
              <w:spacing w:before="60" w:after="60"/>
              <w:jc w:val="left"/>
              <w:rPr>
                <w:rStyle w:val="FootnoteReference"/>
                <w:sz w:val="20"/>
                <w:szCs w:val="20"/>
              </w:rPr>
            </w:pPr>
            <w:r>
              <w:rPr>
                <w:sz w:val="20"/>
                <w:szCs w:val="20"/>
              </w:rPr>
              <w:t xml:space="preserve">Број одржаних радионица </w:t>
            </w:r>
            <w:r w:rsidRPr="008B1DEA">
              <w:rPr>
                <w:sz w:val="20"/>
                <w:szCs w:val="20"/>
              </w:rPr>
              <w:t>на тему  превенције заразних и паразитских болести</w:t>
            </w:r>
          </w:p>
        </w:tc>
        <w:tc>
          <w:tcPr>
            <w:tcW w:w="1098" w:type="dxa"/>
            <w:tcBorders>
              <w:top w:val="single" w:sz="4" w:space="0" w:color="auto"/>
              <w:left w:val="single" w:sz="4" w:space="0" w:color="auto"/>
              <w:bottom w:val="single" w:sz="4" w:space="0" w:color="auto"/>
              <w:right w:val="single" w:sz="4" w:space="0" w:color="auto"/>
            </w:tcBorders>
          </w:tcPr>
          <w:p w:rsidR="00513355" w:rsidRPr="008B1DEA" w:rsidRDefault="008B1DEA" w:rsidP="00110E9C">
            <w:pPr>
              <w:spacing w:before="60" w:after="60"/>
              <w:jc w:val="center"/>
              <w:rPr>
                <w:rStyle w:val="FootnoteReference"/>
                <w:sz w:val="20"/>
                <w:szCs w:val="20"/>
              </w:rPr>
            </w:pPr>
            <w:r>
              <w:rPr>
                <w:sz w:val="20"/>
                <w:szCs w:val="20"/>
              </w:rPr>
              <w:t>број</w:t>
            </w:r>
          </w:p>
        </w:tc>
        <w:tc>
          <w:tcPr>
            <w:tcW w:w="1098" w:type="dxa"/>
            <w:tcBorders>
              <w:top w:val="single" w:sz="4" w:space="0" w:color="auto"/>
              <w:left w:val="single" w:sz="4" w:space="0" w:color="auto"/>
              <w:bottom w:val="single" w:sz="4" w:space="0" w:color="auto"/>
              <w:right w:val="single" w:sz="4" w:space="0" w:color="auto"/>
            </w:tcBorders>
          </w:tcPr>
          <w:p w:rsidR="00513355" w:rsidRPr="008B1DEA" w:rsidRDefault="008B1DEA" w:rsidP="00110E9C">
            <w:pPr>
              <w:spacing w:before="60" w:after="60"/>
              <w:jc w:val="center"/>
              <w:rPr>
                <w:rStyle w:val="FootnoteReference"/>
                <w:sz w:val="20"/>
                <w:szCs w:val="20"/>
              </w:rPr>
            </w:pPr>
            <w:r>
              <w:rPr>
                <w:sz w:val="20"/>
                <w:szCs w:val="20"/>
              </w:rPr>
              <w:t>2020</w:t>
            </w:r>
          </w:p>
        </w:tc>
        <w:tc>
          <w:tcPr>
            <w:tcW w:w="1098" w:type="dxa"/>
            <w:tcBorders>
              <w:top w:val="single" w:sz="4" w:space="0" w:color="auto"/>
              <w:left w:val="single" w:sz="4" w:space="0" w:color="auto"/>
              <w:bottom w:val="single" w:sz="4" w:space="0" w:color="auto"/>
              <w:right w:val="single" w:sz="4" w:space="0" w:color="auto"/>
            </w:tcBorders>
          </w:tcPr>
          <w:p w:rsidR="00513355" w:rsidRPr="008B1DEA" w:rsidRDefault="008B1DEA" w:rsidP="00110E9C">
            <w:pPr>
              <w:spacing w:before="60" w:after="60"/>
              <w:jc w:val="center"/>
              <w:rPr>
                <w:rStyle w:val="FootnoteReference"/>
                <w:sz w:val="20"/>
                <w:szCs w:val="20"/>
              </w:rPr>
            </w:pPr>
            <w:r>
              <w:rPr>
                <w:sz w:val="20"/>
                <w:szCs w:val="20"/>
              </w:rPr>
              <w:t>0</w:t>
            </w:r>
          </w:p>
        </w:tc>
        <w:tc>
          <w:tcPr>
            <w:tcW w:w="1098" w:type="dxa"/>
            <w:gridSpan w:val="2"/>
            <w:tcBorders>
              <w:top w:val="single" w:sz="4" w:space="0" w:color="auto"/>
              <w:left w:val="single" w:sz="4" w:space="0" w:color="auto"/>
              <w:bottom w:val="single" w:sz="4" w:space="0" w:color="auto"/>
              <w:right w:val="single" w:sz="4" w:space="0" w:color="auto"/>
            </w:tcBorders>
          </w:tcPr>
          <w:p w:rsidR="00513355" w:rsidRPr="008B1DEA" w:rsidRDefault="008B1DEA" w:rsidP="00110E9C">
            <w:pPr>
              <w:spacing w:before="60" w:after="60"/>
              <w:jc w:val="center"/>
              <w:rPr>
                <w:rStyle w:val="FootnoteReference"/>
                <w:sz w:val="20"/>
                <w:szCs w:val="20"/>
              </w:rPr>
            </w:pPr>
            <w:r>
              <w:rPr>
                <w:sz w:val="20"/>
                <w:szCs w:val="20"/>
              </w:rPr>
              <w:t>1</w:t>
            </w:r>
          </w:p>
        </w:tc>
        <w:tc>
          <w:tcPr>
            <w:tcW w:w="1098" w:type="dxa"/>
            <w:tcBorders>
              <w:top w:val="single" w:sz="4" w:space="0" w:color="auto"/>
              <w:left w:val="single" w:sz="4" w:space="0" w:color="auto"/>
              <w:bottom w:val="single" w:sz="4" w:space="0" w:color="auto"/>
              <w:right w:val="single" w:sz="4" w:space="0" w:color="auto"/>
            </w:tcBorders>
          </w:tcPr>
          <w:p w:rsidR="00513355" w:rsidRPr="008B1DEA" w:rsidRDefault="008B1DEA" w:rsidP="00110E9C">
            <w:pPr>
              <w:spacing w:before="60" w:after="60"/>
              <w:jc w:val="center"/>
              <w:rPr>
                <w:rStyle w:val="FootnoteReference"/>
                <w:vertAlign w:val="baseline"/>
              </w:rPr>
            </w:pPr>
            <w:r w:rsidRPr="008B1DEA">
              <w:rPr>
                <w:rStyle w:val="FootnoteReference"/>
                <w:vertAlign w:val="baseline"/>
              </w:rPr>
              <w:t>1</w:t>
            </w:r>
          </w:p>
        </w:tc>
        <w:tc>
          <w:tcPr>
            <w:tcW w:w="1098" w:type="dxa"/>
            <w:tcBorders>
              <w:top w:val="single" w:sz="4" w:space="0" w:color="auto"/>
              <w:left w:val="single" w:sz="4" w:space="0" w:color="auto"/>
              <w:bottom w:val="single" w:sz="4" w:space="0" w:color="auto"/>
              <w:right w:val="single" w:sz="4" w:space="0" w:color="auto"/>
            </w:tcBorders>
          </w:tcPr>
          <w:p w:rsidR="00513355" w:rsidRPr="008B1DEA" w:rsidRDefault="008B1DEA" w:rsidP="00110E9C">
            <w:pPr>
              <w:spacing w:before="60" w:after="60"/>
              <w:jc w:val="center"/>
              <w:rPr>
                <w:rStyle w:val="FootnoteReference"/>
                <w:vertAlign w:val="baseline"/>
              </w:rPr>
            </w:pPr>
            <w:r w:rsidRPr="008B1DEA">
              <w:rPr>
                <w:rStyle w:val="FootnoteReference"/>
                <w:vertAlign w:val="baseline"/>
              </w:rPr>
              <w:t>1</w:t>
            </w:r>
          </w:p>
        </w:tc>
        <w:tc>
          <w:tcPr>
            <w:tcW w:w="2196" w:type="dxa"/>
            <w:tcBorders>
              <w:top w:val="single" w:sz="4" w:space="0" w:color="auto"/>
              <w:left w:val="single" w:sz="4" w:space="0" w:color="auto"/>
              <w:bottom w:val="single" w:sz="4" w:space="0" w:color="auto"/>
              <w:right w:val="single" w:sz="4" w:space="0" w:color="auto"/>
            </w:tcBorders>
          </w:tcPr>
          <w:p w:rsidR="00513355" w:rsidRPr="008B1DEA" w:rsidRDefault="008B1DEA" w:rsidP="00110E9C">
            <w:pPr>
              <w:spacing w:before="60" w:after="60"/>
              <w:jc w:val="left"/>
              <w:rPr>
                <w:rStyle w:val="FootnoteReference"/>
                <w:sz w:val="20"/>
                <w:szCs w:val="20"/>
              </w:rPr>
            </w:pPr>
            <w:r>
              <w:rPr>
                <w:sz w:val="20"/>
                <w:szCs w:val="20"/>
              </w:rPr>
              <w:t>Извештај Дома здравља</w:t>
            </w:r>
          </w:p>
        </w:tc>
      </w:tr>
      <w:tr w:rsidR="0036495E" w:rsidRPr="00990779" w:rsidTr="00110E9C">
        <w:tc>
          <w:tcPr>
            <w:tcW w:w="4392" w:type="dxa"/>
            <w:gridSpan w:val="2"/>
            <w:tcBorders>
              <w:top w:val="single" w:sz="4" w:space="0" w:color="auto"/>
              <w:left w:val="single" w:sz="4" w:space="0" w:color="auto"/>
              <w:bottom w:val="single" w:sz="4" w:space="0" w:color="auto"/>
              <w:right w:val="single" w:sz="4" w:space="0" w:color="auto"/>
            </w:tcBorders>
          </w:tcPr>
          <w:p w:rsidR="0036495E" w:rsidRPr="008B1DEA" w:rsidRDefault="008B1DEA" w:rsidP="00110E9C">
            <w:pPr>
              <w:spacing w:before="60" w:after="60"/>
              <w:jc w:val="left"/>
              <w:rPr>
                <w:rStyle w:val="FootnoteReference"/>
                <w:sz w:val="20"/>
                <w:szCs w:val="20"/>
              </w:rPr>
            </w:pPr>
            <w:r>
              <w:rPr>
                <w:sz w:val="20"/>
                <w:szCs w:val="20"/>
              </w:rPr>
              <w:t>Број уклоњених дивљих депонија из ромских насеља</w:t>
            </w:r>
          </w:p>
        </w:tc>
        <w:tc>
          <w:tcPr>
            <w:tcW w:w="1098" w:type="dxa"/>
            <w:tcBorders>
              <w:top w:val="single" w:sz="4" w:space="0" w:color="auto"/>
              <w:left w:val="single" w:sz="4" w:space="0" w:color="auto"/>
              <w:bottom w:val="single" w:sz="4" w:space="0" w:color="auto"/>
              <w:right w:val="single" w:sz="4" w:space="0" w:color="auto"/>
            </w:tcBorders>
          </w:tcPr>
          <w:p w:rsidR="0036495E" w:rsidRPr="008B1DEA" w:rsidRDefault="008B1DEA" w:rsidP="00110E9C">
            <w:pPr>
              <w:spacing w:before="60" w:after="60"/>
              <w:jc w:val="center"/>
              <w:rPr>
                <w:rStyle w:val="FootnoteReference"/>
                <w:sz w:val="20"/>
                <w:szCs w:val="20"/>
              </w:rPr>
            </w:pPr>
            <w:r>
              <w:rPr>
                <w:sz w:val="20"/>
                <w:szCs w:val="20"/>
              </w:rPr>
              <w:t>број</w:t>
            </w:r>
          </w:p>
        </w:tc>
        <w:tc>
          <w:tcPr>
            <w:tcW w:w="1098" w:type="dxa"/>
            <w:tcBorders>
              <w:top w:val="single" w:sz="4" w:space="0" w:color="auto"/>
              <w:left w:val="single" w:sz="4" w:space="0" w:color="auto"/>
              <w:bottom w:val="single" w:sz="4" w:space="0" w:color="auto"/>
              <w:right w:val="single" w:sz="4" w:space="0" w:color="auto"/>
            </w:tcBorders>
          </w:tcPr>
          <w:p w:rsidR="0036495E" w:rsidRPr="008B1DEA" w:rsidRDefault="008B1DEA" w:rsidP="00110E9C">
            <w:pPr>
              <w:spacing w:before="60" w:after="60"/>
              <w:jc w:val="center"/>
              <w:rPr>
                <w:rStyle w:val="FootnoteReference"/>
                <w:sz w:val="20"/>
                <w:szCs w:val="20"/>
              </w:rPr>
            </w:pPr>
            <w:r>
              <w:rPr>
                <w:sz w:val="20"/>
                <w:szCs w:val="20"/>
              </w:rPr>
              <w:t>2020</w:t>
            </w:r>
          </w:p>
        </w:tc>
        <w:tc>
          <w:tcPr>
            <w:tcW w:w="1098" w:type="dxa"/>
            <w:tcBorders>
              <w:top w:val="single" w:sz="4" w:space="0" w:color="auto"/>
              <w:left w:val="single" w:sz="4" w:space="0" w:color="auto"/>
              <w:bottom w:val="single" w:sz="4" w:space="0" w:color="auto"/>
              <w:right w:val="single" w:sz="4" w:space="0" w:color="auto"/>
            </w:tcBorders>
          </w:tcPr>
          <w:p w:rsidR="0036495E" w:rsidRPr="008B1DEA" w:rsidRDefault="008B1DEA" w:rsidP="00110E9C">
            <w:pPr>
              <w:spacing w:before="60" w:after="60"/>
              <w:jc w:val="center"/>
              <w:rPr>
                <w:rStyle w:val="FootnoteReference"/>
                <w:sz w:val="20"/>
                <w:szCs w:val="20"/>
              </w:rPr>
            </w:pPr>
            <w:r>
              <w:rPr>
                <w:sz w:val="20"/>
                <w:szCs w:val="20"/>
              </w:rPr>
              <w:t>3</w:t>
            </w:r>
          </w:p>
        </w:tc>
        <w:tc>
          <w:tcPr>
            <w:tcW w:w="1098" w:type="dxa"/>
            <w:gridSpan w:val="2"/>
            <w:tcBorders>
              <w:top w:val="single" w:sz="4" w:space="0" w:color="auto"/>
              <w:left w:val="single" w:sz="4" w:space="0" w:color="auto"/>
              <w:bottom w:val="single" w:sz="4" w:space="0" w:color="auto"/>
              <w:right w:val="single" w:sz="4" w:space="0" w:color="auto"/>
            </w:tcBorders>
          </w:tcPr>
          <w:p w:rsidR="0036495E" w:rsidRPr="008B1DEA" w:rsidRDefault="008B1DEA" w:rsidP="00110E9C">
            <w:pPr>
              <w:spacing w:before="60" w:after="60"/>
              <w:jc w:val="center"/>
              <w:rPr>
                <w:rStyle w:val="FootnoteReference"/>
                <w:sz w:val="20"/>
                <w:szCs w:val="20"/>
              </w:rPr>
            </w:pPr>
            <w:r>
              <w:rPr>
                <w:sz w:val="20"/>
                <w:szCs w:val="20"/>
              </w:rPr>
              <w:t>6</w:t>
            </w:r>
          </w:p>
        </w:tc>
        <w:tc>
          <w:tcPr>
            <w:tcW w:w="1098" w:type="dxa"/>
            <w:tcBorders>
              <w:top w:val="single" w:sz="4" w:space="0" w:color="auto"/>
              <w:left w:val="single" w:sz="4" w:space="0" w:color="auto"/>
              <w:bottom w:val="single" w:sz="4" w:space="0" w:color="auto"/>
              <w:right w:val="single" w:sz="4" w:space="0" w:color="auto"/>
            </w:tcBorders>
          </w:tcPr>
          <w:p w:rsidR="0036495E" w:rsidRPr="008B1DEA" w:rsidRDefault="008B1DEA" w:rsidP="00110E9C">
            <w:pPr>
              <w:spacing w:before="60" w:after="60"/>
              <w:jc w:val="center"/>
              <w:rPr>
                <w:rStyle w:val="FootnoteReference"/>
                <w:sz w:val="20"/>
                <w:szCs w:val="20"/>
              </w:rPr>
            </w:pPr>
            <w:r>
              <w:rPr>
                <w:sz w:val="20"/>
                <w:szCs w:val="20"/>
              </w:rPr>
              <w:t>6</w:t>
            </w:r>
          </w:p>
        </w:tc>
        <w:tc>
          <w:tcPr>
            <w:tcW w:w="1098" w:type="dxa"/>
            <w:tcBorders>
              <w:top w:val="single" w:sz="4" w:space="0" w:color="auto"/>
              <w:left w:val="single" w:sz="4" w:space="0" w:color="auto"/>
              <w:bottom w:val="single" w:sz="4" w:space="0" w:color="auto"/>
              <w:right w:val="single" w:sz="4" w:space="0" w:color="auto"/>
            </w:tcBorders>
          </w:tcPr>
          <w:p w:rsidR="0036495E" w:rsidRPr="008B1DEA" w:rsidRDefault="008B1DEA" w:rsidP="00110E9C">
            <w:pPr>
              <w:spacing w:before="60" w:after="60"/>
              <w:jc w:val="center"/>
              <w:rPr>
                <w:rStyle w:val="FootnoteReference"/>
                <w:sz w:val="20"/>
                <w:szCs w:val="20"/>
              </w:rPr>
            </w:pPr>
            <w:r>
              <w:rPr>
                <w:sz w:val="20"/>
                <w:szCs w:val="20"/>
              </w:rPr>
              <w:t>6</w:t>
            </w:r>
          </w:p>
        </w:tc>
        <w:tc>
          <w:tcPr>
            <w:tcW w:w="2196" w:type="dxa"/>
            <w:tcBorders>
              <w:top w:val="single" w:sz="4" w:space="0" w:color="auto"/>
              <w:left w:val="single" w:sz="4" w:space="0" w:color="auto"/>
              <w:bottom w:val="single" w:sz="4" w:space="0" w:color="auto"/>
              <w:right w:val="single" w:sz="4" w:space="0" w:color="auto"/>
            </w:tcBorders>
          </w:tcPr>
          <w:p w:rsidR="0036495E" w:rsidRPr="008B1DEA" w:rsidRDefault="008B1DEA" w:rsidP="00110E9C">
            <w:pPr>
              <w:spacing w:before="60" w:after="60"/>
              <w:jc w:val="left"/>
              <w:rPr>
                <w:rStyle w:val="FootnoteReference"/>
                <w:sz w:val="20"/>
                <w:szCs w:val="20"/>
              </w:rPr>
            </w:pPr>
            <w:r>
              <w:rPr>
                <w:sz w:val="20"/>
                <w:szCs w:val="20"/>
              </w:rPr>
              <w:t>Извештај комуналног предузећа</w:t>
            </w:r>
          </w:p>
        </w:tc>
      </w:tr>
      <w:tr w:rsidR="008B1DEA" w:rsidRPr="00990779" w:rsidTr="00110E9C">
        <w:tc>
          <w:tcPr>
            <w:tcW w:w="4392" w:type="dxa"/>
            <w:gridSpan w:val="2"/>
            <w:tcBorders>
              <w:top w:val="single" w:sz="4" w:space="0" w:color="auto"/>
              <w:left w:val="single" w:sz="4" w:space="0" w:color="auto"/>
              <w:bottom w:val="single" w:sz="4" w:space="0" w:color="auto"/>
              <w:right w:val="single" w:sz="4" w:space="0" w:color="auto"/>
            </w:tcBorders>
          </w:tcPr>
          <w:p w:rsidR="008B1DEA" w:rsidRDefault="008B1DEA" w:rsidP="00110E9C">
            <w:pPr>
              <w:spacing w:before="60" w:after="60"/>
              <w:jc w:val="left"/>
              <w:rPr>
                <w:sz w:val="20"/>
                <w:szCs w:val="20"/>
              </w:rPr>
            </w:pPr>
            <w:r>
              <w:rPr>
                <w:sz w:val="20"/>
                <w:szCs w:val="20"/>
              </w:rPr>
              <w:t>Број додатних акција дезинсекције и дератизације ромских насеља</w:t>
            </w:r>
          </w:p>
        </w:tc>
        <w:tc>
          <w:tcPr>
            <w:tcW w:w="1098" w:type="dxa"/>
            <w:tcBorders>
              <w:top w:val="single" w:sz="4" w:space="0" w:color="auto"/>
              <w:left w:val="single" w:sz="4" w:space="0" w:color="auto"/>
              <w:bottom w:val="single" w:sz="4" w:space="0" w:color="auto"/>
              <w:right w:val="single" w:sz="4" w:space="0" w:color="auto"/>
            </w:tcBorders>
          </w:tcPr>
          <w:p w:rsidR="008B1DEA" w:rsidRDefault="008B1DEA" w:rsidP="00110E9C">
            <w:pPr>
              <w:spacing w:before="60" w:after="60"/>
              <w:jc w:val="center"/>
              <w:rPr>
                <w:sz w:val="20"/>
                <w:szCs w:val="20"/>
              </w:rPr>
            </w:pPr>
            <w:r>
              <w:rPr>
                <w:sz w:val="20"/>
                <w:szCs w:val="20"/>
              </w:rPr>
              <w:t>број</w:t>
            </w:r>
          </w:p>
        </w:tc>
        <w:tc>
          <w:tcPr>
            <w:tcW w:w="1098" w:type="dxa"/>
            <w:tcBorders>
              <w:top w:val="single" w:sz="4" w:space="0" w:color="auto"/>
              <w:left w:val="single" w:sz="4" w:space="0" w:color="auto"/>
              <w:bottom w:val="single" w:sz="4" w:space="0" w:color="auto"/>
              <w:right w:val="single" w:sz="4" w:space="0" w:color="auto"/>
            </w:tcBorders>
          </w:tcPr>
          <w:p w:rsidR="008B1DEA" w:rsidRDefault="008B1DEA" w:rsidP="00110E9C">
            <w:pPr>
              <w:spacing w:before="60" w:after="60"/>
              <w:jc w:val="center"/>
              <w:rPr>
                <w:sz w:val="20"/>
                <w:szCs w:val="20"/>
              </w:rPr>
            </w:pPr>
            <w:r>
              <w:rPr>
                <w:sz w:val="20"/>
                <w:szCs w:val="20"/>
              </w:rPr>
              <w:t>2020</w:t>
            </w:r>
          </w:p>
        </w:tc>
        <w:tc>
          <w:tcPr>
            <w:tcW w:w="1098" w:type="dxa"/>
            <w:tcBorders>
              <w:top w:val="single" w:sz="4" w:space="0" w:color="auto"/>
              <w:left w:val="single" w:sz="4" w:space="0" w:color="auto"/>
              <w:bottom w:val="single" w:sz="4" w:space="0" w:color="auto"/>
              <w:right w:val="single" w:sz="4" w:space="0" w:color="auto"/>
            </w:tcBorders>
          </w:tcPr>
          <w:p w:rsidR="008B1DEA" w:rsidRDefault="008B1DEA" w:rsidP="00110E9C">
            <w:pPr>
              <w:spacing w:before="60" w:after="60"/>
              <w:jc w:val="center"/>
              <w:rPr>
                <w:sz w:val="20"/>
                <w:szCs w:val="20"/>
              </w:rPr>
            </w:pPr>
            <w:r>
              <w:rPr>
                <w:sz w:val="20"/>
                <w:szCs w:val="20"/>
              </w:rPr>
              <w:t>3</w:t>
            </w:r>
          </w:p>
        </w:tc>
        <w:tc>
          <w:tcPr>
            <w:tcW w:w="1098" w:type="dxa"/>
            <w:gridSpan w:val="2"/>
            <w:tcBorders>
              <w:top w:val="single" w:sz="4" w:space="0" w:color="auto"/>
              <w:left w:val="single" w:sz="4" w:space="0" w:color="auto"/>
              <w:bottom w:val="single" w:sz="4" w:space="0" w:color="auto"/>
              <w:right w:val="single" w:sz="4" w:space="0" w:color="auto"/>
            </w:tcBorders>
          </w:tcPr>
          <w:p w:rsidR="008B1DEA" w:rsidRDefault="008B1DEA" w:rsidP="00110E9C">
            <w:pPr>
              <w:spacing w:before="60" w:after="60"/>
              <w:jc w:val="center"/>
              <w:rPr>
                <w:sz w:val="20"/>
                <w:szCs w:val="20"/>
              </w:rPr>
            </w:pPr>
            <w:r>
              <w:rPr>
                <w:sz w:val="20"/>
                <w:szCs w:val="20"/>
              </w:rPr>
              <w:t>6</w:t>
            </w:r>
          </w:p>
        </w:tc>
        <w:tc>
          <w:tcPr>
            <w:tcW w:w="1098" w:type="dxa"/>
            <w:tcBorders>
              <w:top w:val="single" w:sz="4" w:space="0" w:color="auto"/>
              <w:left w:val="single" w:sz="4" w:space="0" w:color="auto"/>
              <w:bottom w:val="single" w:sz="4" w:space="0" w:color="auto"/>
              <w:right w:val="single" w:sz="4" w:space="0" w:color="auto"/>
            </w:tcBorders>
          </w:tcPr>
          <w:p w:rsidR="008B1DEA" w:rsidRDefault="008B1DEA" w:rsidP="00110E9C">
            <w:pPr>
              <w:spacing w:before="60" w:after="60"/>
              <w:jc w:val="center"/>
              <w:rPr>
                <w:sz w:val="20"/>
                <w:szCs w:val="20"/>
              </w:rPr>
            </w:pPr>
            <w:r>
              <w:rPr>
                <w:sz w:val="20"/>
                <w:szCs w:val="20"/>
              </w:rPr>
              <w:t>6</w:t>
            </w:r>
          </w:p>
        </w:tc>
        <w:tc>
          <w:tcPr>
            <w:tcW w:w="1098" w:type="dxa"/>
            <w:tcBorders>
              <w:top w:val="single" w:sz="4" w:space="0" w:color="auto"/>
              <w:left w:val="single" w:sz="4" w:space="0" w:color="auto"/>
              <w:bottom w:val="single" w:sz="4" w:space="0" w:color="auto"/>
              <w:right w:val="single" w:sz="4" w:space="0" w:color="auto"/>
            </w:tcBorders>
          </w:tcPr>
          <w:p w:rsidR="008B1DEA" w:rsidRDefault="008B1DEA" w:rsidP="00110E9C">
            <w:pPr>
              <w:spacing w:before="60" w:after="60"/>
              <w:jc w:val="center"/>
              <w:rPr>
                <w:sz w:val="20"/>
                <w:szCs w:val="20"/>
              </w:rPr>
            </w:pPr>
            <w:r>
              <w:rPr>
                <w:sz w:val="20"/>
                <w:szCs w:val="20"/>
              </w:rPr>
              <w:t>6</w:t>
            </w:r>
          </w:p>
        </w:tc>
        <w:tc>
          <w:tcPr>
            <w:tcW w:w="2196" w:type="dxa"/>
            <w:tcBorders>
              <w:top w:val="single" w:sz="4" w:space="0" w:color="auto"/>
              <w:left w:val="single" w:sz="4" w:space="0" w:color="auto"/>
              <w:bottom w:val="single" w:sz="4" w:space="0" w:color="auto"/>
              <w:right w:val="single" w:sz="4" w:space="0" w:color="auto"/>
            </w:tcBorders>
          </w:tcPr>
          <w:p w:rsidR="008B1DEA" w:rsidRDefault="008B1DEA" w:rsidP="00110E9C">
            <w:pPr>
              <w:spacing w:before="60" w:after="60"/>
              <w:jc w:val="left"/>
              <w:rPr>
                <w:sz w:val="20"/>
                <w:szCs w:val="20"/>
              </w:rPr>
            </w:pPr>
            <w:r>
              <w:rPr>
                <w:sz w:val="20"/>
                <w:szCs w:val="20"/>
              </w:rPr>
              <w:t>Извештај Дома здравља</w:t>
            </w:r>
          </w:p>
        </w:tc>
      </w:tr>
    </w:tbl>
    <w:p w:rsidR="00513355" w:rsidRDefault="00513355" w:rsidP="0051335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4"/>
        <w:gridCol w:w="3333"/>
        <w:gridCol w:w="1452"/>
        <w:gridCol w:w="1454"/>
        <w:gridCol w:w="1459"/>
        <w:gridCol w:w="1454"/>
        <w:gridCol w:w="1456"/>
        <w:gridCol w:w="1456"/>
      </w:tblGrid>
      <w:tr w:rsidR="00513355" w:rsidRPr="008109FD" w:rsidTr="008B1DEA">
        <w:tc>
          <w:tcPr>
            <w:tcW w:w="1004" w:type="dxa"/>
            <w:tcBorders>
              <w:top w:val="single" w:sz="4" w:space="0" w:color="auto"/>
              <w:left w:val="single" w:sz="4" w:space="0" w:color="auto"/>
              <w:bottom w:val="single" w:sz="4" w:space="0" w:color="auto"/>
              <w:right w:val="single" w:sz="4" w:space="0" w:color="auto"/>
            </w:tcBorders>
            <w:shd w:val="clear" w:color="auto" w:fill="92CDDC"/>
            <w:vAlign w:val="center"/>
          </w:tcPr>
          <w:p w:rsidR="00513355" w:rsidRPr="00990779" w:rsidRDefault="00513355" w:rsidP="00110E9C">
            <w:pPr>
              <w:spacing w:before="60" w:after="60"/>
              <w:jc w:val="left"/>
              <w:rPr>
                <w:sz w:val="20"/>
                <w:szCs w:val="20"/>
              </w:rPr>
            </w:pPr>
            <w:r w:rsidRPr="00990779">
              <w:rPr>
                <w:sz w:val="20"/>
                <w:szCs w:val="20"/>
              </w:rPr>
              <w:t>Ознака</w:t>
            </w:r>
          </w:p>
        </w:tc>
        <w:tc>
          <w:tcPr>
            <w:tcW w:w="3333" w:type="dxa"/>
            <w:tcBorders>
              <w:top w:val="single" w:sz="4" w:space="0" w:color="auto"/>
              <w:left w:val="single" w:sz="4" w:space="0" w:color="auto"/>
              <w:bottom w:val="single" w:sz="4" w:space="0" w:color="auto"/>
              <w:right w:val="single" w:sz="4" w:space="0" w:color="auto"/>
            </w:tcBorders>
            <w:shd w:val="clear" w:color="auto" w:fill="92CDDC"/>
            <w:vAlign w:val="center"/>
          </w:tcPr>
          <w:p w:rsidR="00513355" w:rsidRPr="00990779" w:rsidRDefault="00513355" w:rsidP="00110E9C">
            <w:pPr>
              <w:spacing w:before="60" w:after="60"/>
              <w:jc w:val="left"/>
              <w:rPr>
                <w:sz w:val="20"/>
                <w:szCs w:val="20"/>
              </w:rPr>
            </w:pPr>
            <w:r w:rsidRPr="00990779">
              <w:rPr>
                <w:sz w:val="20"/>
                <w:szCs w:val="20"/>
              </w:rPr>
              <w:t>Назив активности</w:t>
            </w:r>
          </w:p>
        </w:tc>
        <w:tc>
          <w:tcPr>
            <w:tcW w:w="1452" w:type="dxa"/>
            <w:tcBorders>
              <w:top w:val="single" w:sz="4" w:space="0" w:color="auto"/>
              <w:left w:val="single" w:sz="4" w:space="0" w:color="auto"/>
              <w:bottom w:val="single" w:sz="4" w:space="0" w:color="auto"/>
              <w:right w:val="single" w:sz="4" w:space="0" w:color="auto"/>
            </w:tcBorders>
            <w:shd w:val="clear" w:color="auto" w:fill="92CDDC"/>
            <w:vAlign w:val="center"/>
          </w:tcPr>
          <w:p w:rsidR="00513355" w:rsidRPr="00990779" w:rsidRDefault="00513355" w:rsidP="00110E9C">
            <w:pPr>
              <w:spacing w:before="60" w:after="60"/>
              <w:jc w:val="center"/>
              <w:rPr>
                <w:sz w:val="20"/>
                <w:szCs w:val="20"/>
              </w:rPr>
            </w:pPr>
            <w:r w:rsidRPr="00990779">
              <w:rPr>
                <w:sz w:val="20"/>
                <w:szCs w:val="20"/>
              </w:rPr>
              <w:t>Носилац</w:t>
            </w:r>
          </w:p>
        </w:tc>
        <w:tc>
          <w:tcPr>
            <w:tcW w:w="1454" w:type="dxa"/>
            <w:tcBorders>
              <w:top w:val="single" w:sz="4" w:space="0" w:color="auto"/>
              <w:left w:val="single" w:sz="4" w:space="0" w:color="auto"/>
              <w:bottom w:val="single" w:sz="4" w:space="0" w:color="auto"/>
              <w:right w:val="single" w:sz="4" w:space="0" w:color="auto"/>
            </w:tcBorders>
            <w:shd w:val="clear" w:color="auto" w:fill="92CDDC"/>
            <w:vAlign w:val="center"/>
          </w:tcPr>
          <w:p w:rsidR="00513355" w:rsidRPr="00990779" w:rsidRDefault="00513355" w:rsidP="00110E9C">
            <w:pPr>
              <w:spacing w:before="60" w:after="60"/>
              <w:jc w:val="center"/>
              <w:rPr>
                <w:sz w:val="20"/>
                <w:szCs w:val="20"/>
              </w:rPr>
            </w:pPr>
            <w:r w:rsidRPr="00990779">
              <w:rPr>
                <w:sz w:val="20"/>
                <w:szCs w:val="20"/>
              </w:rPr>
              <w:t>Партнери</w:t>
            </w:r>
          </w:p>
        </w:tc>
        <w:tc>
          <w:tcPr>
            <w:tcW w:w="1459" w:type="dxa"/>
            <w:tcBorders>
              <w:top w:val="single" w:sz="4" w:space="0" w:color="auto"/>
              <w:left w:val="single" w:sz="4" w:space="0" w:color="auto"/>
              <w:bottom w:val="single" w:sz="4" w:space="0" w:color="auto"/>
              <w:right w:val="single" w:sz="4" w:space="0" w:color="auto"/>
            </w:tcBorders>
            <w:shd w:val="clear" w:color="auto" w:fill="92CDDC"/>
            <w:vAlign w:val="center"/>
          </w:tcPr>
          <w:p w:rsidR="00513355" w:rsidRPr="00990779" w:rsidRDefault="00513355" w:rsidP="00110E9C">
            <w:pPr>
              <w:spacing w:before="60" w:after="60"/>
              <w:jc w:val="center"/>
              <w:rPr>
                <w:sz w:val="20"/>
                <w:szCs w:val="20"/>
              </w:rPr>
            </w:pPr>
            <w:r w:rsidRPr="00990779">
              <w:rPr>
                <w:sz w:val="20"/>
                <w:szCs w:val="20"/>
              </w:rPr>
              <w:t>Рок за реализацију</w:t>
            </w:r>
          </w:p>
        </w:tc>
        <w:tc>
          <w:tcPr>
            <w:tcW w:w="1454" w:type="dxa"/>
            <w:tcBorders>
              <w:top w:val="single" w:sz="4" w:space="0" w:color="auto"/>
              <w:left w:val="single" w:sz="4" w:space="0" w:color="auto"/>
              <w:bottom w:val="single" w:sz="4" w:space="0" w:color="auto"/>
              <w:right w:val="single" w:sz="4" w:space="0" w:color="auto"/>
            </w:tcBorders>
            <w:shd w:val="clear" w:color="auto" w:fill="92CDDC"/>
            <w:vAlign w:val="center"/>
          </w:tcPr>
          <w:p w:rsidR="00513355" w:rsidRPr="008109FD" w:rsidRDefault="00513355" w:rsidP="00110E9C">
            <w:pPr>
              <w:spacing w:before="60" w:after="60"/>
              <w:jc w:val="center"/>
              <w:rPr>
                <w:sz w:val="20"/>
                <w:szCs w:val="20"/>
                <w:lang w:val="ru-RU"/>
              </w:rPr>
            </w:pPr>
            <w:r w:rsidRPr="008109FD">
              <w:rPr>
                <w:sz w:val="20"/>
                <w:szCs w:val="20"/>
                <w:lang w:val="ru-RU"/>
              </w:rPr>
              <w:t>Укупно потребна фин. средства (РСД)</w:t>
            </w:r>
          </w:p>
        </w:tc>
        <w:tc>
          <w:tcPr>
            <w:tcW w:w="1456" w:type="dxa"/>
            <w:tcBorders>
              <w:top w:val="single" w:sz="4" w:space="0" w:color="auto"/>
              <w:left w:val="single" w:sz="4" w:space="0" w:color="auto"/>
              <w:bottom w:val="single" w:sz="4" w:space="0" w:color="auto"/>
              <w:right w:val="single" w:sz="4" w:space="0" w:color="auto"/>
            </w:tcBorders>
            <w:shd w:val="clear" w:color="auto" w:fill="92CDDC"/>
            <w:vAlign w:val="center"/>
          </w:tcPr>
          <w:p w:rsidR="00513355" w:rsidRPr="008109FD" w:rsidRDefault="00513355" w:rsidP="00110E9C">
            <w:pPr>
              <w:spacing w:before="60" w:after="60"/>
              <w:jc w:val="center"/>
              <w:rPr>
                <w:sz w:val="20"/>
                <w:szCs w:val="20"/>
                <w:lang w:val="ru-RU"/>
              </w:rPr>
            </w:pPr>
            <w:r w:rsidRPr="008109FD">
              <w:rPr>
                <w:sz w:val="20"/>
                <w:szCs w:val="20"/>
                <w:lang w:val="ru-RU"/>
              </w:rPr>
              <w:t>Вредности фин. средства по годинама (РСД)</w:t>
            </w:r>
          </w:p>
        </w:tc>
        <w:tc>
          <w:tcPr>
            <w:tcW w:w="1456" w:type="dxa"/>
            <w:tcBorders>
              <w:top w:val="single" w:sz="4" w:space="0" w:color="auto"/>
              <w:left w:val="single" w:sz="4" w:space="0" w:color="auto"/>
              <w:bottom w:val="single" w:sz="4" w:space="0" w:color="auto"/>
              <w:right w:val="single" w:sz="4" w:space="0" w:color="auto"/>
            </w:tcBorders>
            <w:shd w:val="clear" w:color="auto" w:fill="92CDDC"/>
            <w:vAlign w:val="center"/>
          </w:tcPr>
          <w:p w:rsidR="00513355" w:rsidRPr="008109FD" w:rsidRDefault="00513355" w:rsidP="00110E9C">
            <w:pPr>
              <w:spacing w:before="60" w:after="60"/>
              <w:jc w:val="center"/>
              <w:rPr>
                <w:sz w:val="20"/>
                <w:szCs w:val="20"/>
                <w:lang w:val="ru-RU"/>
              </w:rPr>
            </w:pPr>
            <w:r w:rsidRPr="008109FD">
              <w:rPr>
                <w:sz w:val="20"/>
                <w:szCs w:val="20"/>
                <w:lang w:val="ru-RU"/>
              </w:rPr>
              <w:t>Вредности фин. средства по изворима (РСД)</w:t>
            </w:r>
          </w:p>
        </w:tc>
      </w:tr>
      <w:tr w:rsidR="008B1DEA" w:rsidRPr="00CD5AD8" w:rsidTr="008B1DEA">
        <w:tc>
          <w:tcPr>
            <w:tcW w:w="1004" w:type="dxa"/>
            <w:tcBorders>
              <w:top w:val="single" w:sz="4" w:space="0" w:color="auto"/>
              <w:left w:val="single" w:sz="4" w:space="0" w:color="auto"/>
              <w:bottom w:val="single" w:sz="4" w:space="0" w:color="auto"/>
              <w:right w:val="single" w:sz="4" w:space="0" w:color="auto"/>
            </w:tcBorders>
          </w:tcPr>
          <w:p w:rsidR="008B1DEA" w:rsidRPr="00BE0FC8" w:rsidRDefault="008B1DEA" w:rsidP="00110E9C">
            <w:pPr>
              <w:spacing w:before="60" w:after="60"/>
              <w:jc w:val="left"/>
              <w:rPr>
                <w:sz w:val="20"/>
                <w:szCs w:val="20"/>
              </w:rPr>
            </w:pPr>
            <w:r w:rsidRPr="00CD5AD8">
              <w:rPr>
                <w:sz w:val="20"/>
                <w:szCs w:val="20"/>
              </w:rPr>
              <w:t>4</w:t>
            </w:r>
            <w:r w:rsidRPr="00BE0FC8">
              <w:rPr>
                <w:sz w:val="20"/>
                <w:szCs w:val="20"/>
              </w:rPr>
              <w:t>.3.1</w:t>
            </w:r>
          </w:p>
        </w:tc>
        <w:tc>
          <w:tcPr>
            <w:tcW w:w="3333" w:type="dxa"/>
            <w:tcBorders>
              <w:top w:val="single" w:sz="4" w:space="0" w:color="auto"/>
              <w:left w:val="single" w:sz="4" w:space="0" w:color="auto"/>
              <w:bottom w:val="single" w:sz="4" w:space="0" w:color="auto"/>
              <w:right w:val="single" w:sz="4" w:space="0" w:color="auto"/>
            </w:tcBorders>
          </w:tcPr>
          <w:p w:rsidR="008B1DEA" w:rsidRPr="00FD4932" w:rsidRDefault="008B1DEA" w:rsidP="003F257A">
            <w:pPr>
              <w:rPr>
                <w:sz w:val="20"/>
                <w:szCs w:val="20"/>
              </w:rPr>
            </w:pPr>
            <w:r w:rsidRPr="00FD4932">
              <w:rPr>
                <w:sz w:val="20"/>
                <w:szCs w:val="20"/>
              </w:rPr>
              <w:t>Уклањање дивљих депонија из ромских насеља</w:t>
            </w:r>
          </w:p>
        </w:tc>
        <w:tc>
          <w:tcPr>
            <w:tcW w:w="1452" w:type="dxa"/>
            <w:tcBorders>
              <w:top w:val="single" w:sz="4" w:space="0" w:color="auto"/>
              <w:left w:val="single" w:sz="4" w:space="0" w:color="auto"/>
              <w:bottom w:val="single" w:sz="4" w:space="0" w:color="auto"/>
              <w:right w:val="single" w:sz="4" w:space="0" w:color="auto"/>
            </w:tcBorders>
          </w:tcPr>
          <w:p w:rsidR="008B1DEA" w:rsidRPr="00FD4932" w:rsidRDefault="008B1DEA" w:rsidP="003F257A">
            <w:pPr>
              <w:rPr>
                <w:sz w:val="20"/>
                <w:szCs w:val="20"/>
              </w:rPr>
            </w:pPr>
            <w:r w:rsidRPr="00FD4932">
              <w:rPr>
                <w:sz w:val="20"/>
                <w:szCs w:val="20"/>
              </w:rPr>
              <w:t>ЈЛС</w:t>
            </w:r>
          </w:p>
        </w:tc>
        <w:tc>
          <w:tcPr>
            <w:tcW w:w="1454" w:type="dxa"/>
            <w:tcBorders>
              <w:top w:val="single" w:sz="4" w:space="0" w:color="auto"/>
              <w:left w:val="single" w:sz="4" w:space="0" w:color="auto"/>
              <w:bottom w:val="single" w:sz="4" w:space="0" w:color="auto"/>
              <w:right w:val="single" w:sz="4" w:space="0" w:color="auto"/>
            </w:tcBorders>
          </w:tcPr>
          <w:p w:rsidR="008B1DEA" w:rsidRPr="00FD4932" w:rsidRDefault="008B1DEA" w:rsidP="003F257A">
            <w:pPr>
              <w:rPr>
                <w:sz w:val="20"/>
                <w:szCs w:val="20"/>
              </w:rPr>
            </w:pPr>
            <w:r w:rsidRPr="00FD4932">
              <w:rPr>
                <w:sz w:val="20"/>
                <w:szCs w:val="20"/>
              </w:rPr>
              <w:t>Комунално предузеће</w:t>
            </w:r>
          </w:p>
        </w:tc>
        <w:tc>
          <w:tcPr>
            <w:tcW w:w="1459" w:type="dxa"/>
            <w:tcBorders>
              <w:top w:val="single" w:sz="4" w:space="0" w:color="auto"/>
              <w:left w:val="single" w:sz="4" w:space="0" w:color="auto"/>
              <w:bottom w:val="single" w:sz="4" w:space="0" w:color="auto"/>
              <w:right w:val="single" w:sz="4" w:space="0" w:color="auto"/>
            </w:tcBorders>
          </w:tcPr>
          <w:p w:rsidR="008B1DEA" w:rsidRPr="00FD4932" w:rsidRDefault="008B1DEA" w:rsidP="003F257A">
            <w:pPr>
              <w:rPr>
                <w:sz w:val="20"/>
                <w:szCs w:val="20"/>
              </w:rPr>
            </w:pPr>
            <w:r w:rsidRPr="00FD4932">
              <w:rPr>
                <w:sz w:val="20"/>
                <w:szCs w:val="20"/>
              </w:rPr>
              <w:t>2021-2023</w:t>
            </w:r>
          </w:p>
        </w:tc>
        <w:tc>
          <w:tcPr>
            <w:tcW w:w="1454" w:type="dxa"/>
            <w:tcBorders>
              <w:top w:val="single" w:sz="4" w:space="0" w:color="auto"/>
              <w:left w:val="single" w:sz="4" w:space="0" w:color="auto"/>
              <w:bottom w:val="single" w:sz="4" w:space="0" w:color="auto"/>
              <w:right w:val="single" w:sz="4" w:space="0" w:color="auto"/>
            </w:tcBorders>
          </w:tcPr>
          <w:p w:rsidR="008B1DEA" w:rsidRPr="00FD4932" w:rsidRDefault="008B1DEA" w:rsidP="003F257A">
            <w:pPr>
              <w:rPr>
                <w:sz w:val="20"/>
                <w:szCs w:val="20"/>
              </w:rPr>
            </w:pPr>
            <w:r w:rsidRPr="00FD4932">
              <w:rPr>
                <w:sz w:val="20"/>
                <w:szCs w:val="20"/>
              </w:rPr>
              <w:t>/</w:t>
            </w:r>
          </w:p>
        </w:tc>
        <w:tc>
          <w:tcPr>
            <w:tcW w:w="1456" w:type="dxa"/>
            <w:tcBorders>
              <w:top w:val="single" w:sz="4" w:space="0" w:color="auto"/>
              <w:left w:val="single" w:sz="4" w:space="0" w:color="auto"/>
              <w:bottom w:val="single" w:sz="4" w:space="0" w:color="auto"/>
              <w:right w:val="single" w:sz="4" w:space="0" w:color="auto"/>
            </w:tcBorders>
          </w:tcPr>
          <w:p w:rsidR="008B1DEA" w:rsidRPr="00FD4932" w:rsidRDefault="008B1DEA" w:rsidP="003F257A">
            <w:pPr>
              <w:rPr>
                <w:sz w:val="20"/>
                <w:szCs w:val="20"/>
              </w:rPr>
            </w:pPr>
            <w:r w:rsidRPr="00FD4932">
              <w:rPr>
                <w:sz w:val="20"/>
                <w:szCs w:val="20"/>
              </w:rPr>
              <w:t>/</w:t>
            </w:r>
          </w:p>
        </w:tc>
        <w:tc>
          <w:tcPr>
            <w:tcW w:w="1456" w:type="dxa"/>
            <w:tcBorders>
              <w:top w:val="single" w:sz="4" w:space="0" w:color="auto"/>
              <w:left w:val="single" w:sz="4" w:space="0" w:color="auto"/>
              <w:bottom w:val="single" w:sz="4" w:space="0" w:color="auto"/>
              <w:right w:val="single" w:sz="4" w:space="0" w:color="auto"/>
            </w:tcBorders>
          </w:tcPr>
          <w:p w:rsidR="008B1DEA" w:rsidRPr="00FD4932" w:rsidRDefault="008B1DEA" w:rsidP="003F257A">
            <w:pPr>
              <w:rPr>
                <w:sz w:val="20"/>
                <w:szCs w:val="20"/>
              </w:rPr>
            </w:pPr>
            <w:r w:rsidRPr="00FD4932">
              <w:rPr>
                <w:sz w:val="20"/>
                <w:szCs w:val="20"/>
              </w:rPr>
              <w:t>Из редовних средстава</w:t>
            </w:r>
          </w:p>
        </w:tc>
      </w:tr>
      <w:tr w:rsidR="008B1DEA" w:rsidRPr="00CD5AD8" w:rsidTr="008B1DEA">
        <w:tc>
          <w:tcPr>
            <w:tcW w:w="1004" w:type="dxa"/>
            <w:tcBorders>
              <w:top w:val="single" w:sz="4" w:space="0" w:color="auto"/>
              <w:left w:val="single" w:sz="4" w:space="0" w:color="auto"/>
              <w:bottom w:val="single" w:sz="4" w:space="0" w:color="auto"/>
              <w:right w:val="single" w:sz="4" w:space="0" w:color="auto"/>
            </w:tcBorders>
          </w:tcPr>
          <w:p w:rsidR="008B1DEA" w:rsidRPr="00BE0FC8" w:rsidRDefault="008B1DEA" w:rsidP="00110E9C">
            <w:pPr>
              <w:spacing w:before="60" w:after="60"/>
              <w:jc w:val="left"/>
              <w:rPr>
                <w:sz w:val="20"/>
                <w:szCs w:val="20"/>
              </w:rPr>
            </w:pPr>
            <w:r w:rsidRPr="00CD5AD8">
              <w:rPr>
                <w:sz w:val="20"/>
                <w:szCs w:val="20"/>
              </w:rPr>
              <w:t>4</w:t>
            </w:r>
            <w:r w:rsidRPr="00BE0FC8">
              <w:rPr>
                <w:sz w:val="20"/>
                <w:szCs w:val="20"/>
              </w:rPr>
              <w:t>.3.2</w:t>
            </w:r>
          </w:p>
        </w:tc>
        <w:tc>
          <w:tcPr>
            <w:tcW w:w="3333" w:type="dxa"/>
            <w:tcBorders>
              <w:top w:val="single" w:sz="4" w:space="0" w:color="auto"/>
              <w:left w:val="single" w:sz="4" w:space="0" w:color="auto"/>
              <w:bottom w:val="single" w:sz="4" w:space="0" w:color="auto"/>
              <w:right w:val="single" w:sz="4" w:space="0" w:color="auto"/>
            </w:tcBorders>
          </w:tcPr>
          <w:p w:rsidR="008B1DEA" w:rsidRPr="00FD4932" w:rsidRDefault="008B1DEA" w:rsidP="003F257A">
            <w:pPr>
              <w:rPr>
                <w:sz w:val="20"/>
                <w:szCs w:val="20"/>
              </w:rPr>
            </w:pPr>
            <w:r w:rsidRPr="00FD4932">
              <w:rPr>
                <w:sz w:val="20"/>
                <w:szCs w:val="20"/>
              </w:rPr>
              <w:t>Дезинсекција и дератизација ромских насеља</w:t>
            </w:r>
          </w:p>
        </w:tc>
        <w:tc>
          <w:tcPr>
            <w:tcW w:w="1452" w:type="dxa"/>
            <w:tcBorders>
              <w:top w:val="single" w:sz="4" w:space="0" w:color="auto"/>
              <w:left w:val="single" w:sz="4" w:space="0" w:color="auto"/>
              <w:bottom w:val="single" w:sz="4" w:space="0" w:color="auto"/>
              <w:right w:val="single" w:sz="4" w:space="0" w:color="auto"/>
            </w:tcBorders>
          </w:tcPr>
          <w:p w:rsidR="008B1DEA" w:rsidRPr="00FD4932" w:rsidRDefault="008B1DEA" w:rsidP="003F257A">
            <w:pPr>
              <w:rPr>
                <w:sz w:val="20"/>
                <w:szCs w:val="20"/>
              </w:rPr>
            </w:pPr>
            <w:r w:rsidRPr="00FD4932">
              <w:rPr>
                <w:sz w:val="20"/>
                <w:szCs w:val="20"/>
              </w:rPr>
              <w:t>ЈЛС</w:t>
            </w:r>
          </w:p>
        </w:tc>
        <w:tc>
          <w:tcPr>
            <w:tcW w:w="1454" w:type="dxa"/>
            <w:tcBorders>
              <w:top w:val="single" w:sz="4" w:space="0" w:color="auto"/>
              <w:left w:val="single" w:sz="4" w:space="0" w:color="auto"/>
              <w:bottom w:val="single" w:sz="4" w:space="0" w:color="auto"/>
              <w:right w:val="single" w:sz="4" w:space="0" w:color="auto"/>
            </w:tcBorders>
          </w:tcPr>
          <w:p w:rsidR="008B1DEA" w:rsidRPr="00FD4932" w:rsidRDefault="008B1DEA" w:rsidP="003F257A">
            <w:pPr>
              <w:rPr>
                <w:sz w:val="20"/>
                <w:szCs w:val="20"/>
              </w:rPr>
            </w:pPr>
            <w:r w:rsidRPr="00FD4932">
              <w:rPr>
                <w:sz w:val="20"/>
                <w:szCs w:val="20"/>
              </w:rPr>
              <w:t>Дом здравља</w:t>
            </w:r>
          </w:p>
        </w:tc>
        <w:tc>
          <w:tcPr>
            <w:tcW w:w="1459" w:type="dxa"/>
            <w:tcBorders>
              <w:top w:val="single" w:sz="4" w:space="0" w:color="auto"/>
              <w:left w:val="single" w:sz="4" w:space="0" w:color="auto"/>
              <w:bottom w:val="single" w:sz="4" w:space="0" w:color="auto"/>
              <w:right w:val="single" w:sz="4" w:space="0" w:color="auto"/>
            </w:tcBorders>
          </w:tcPr>
          <w:p w:rsidR="008B1DEA" w:rsidRPr="00FD4932" w:rsidRDefault="008B1DEA" w:rsidP="003F257A">
            <w:pPr>
              <w:rPr>
                <w:sz w:val="20"/>
                <w:szCs w:val="20"/>
              </w:rPr>
            </w:pPr>
            <w:r w:rsidRPr="00FD4932">
              <w:rPr>
                <w:sz w:val="20"/>
                <w:szCs w:val="20"/>
              </w:rPr>
              <w:t>2021-2023</w:t>
            </w:r>
          </w:p>
        </w:tc>
        <w:tc>
          <w:tcPr>
            <w:tcW w:w="1454" w:type="dxa"/>
            <w:tcBorders>
              <w:top w:val="single" w:sz="4" w:space="0" w:color="auto"/>
              <w:left w:val="single" w:sz="4" w:space="0" w:color="auto"/>
              <w:bottom w:val="single" w:sz="4" w:space="0" w:color="auto"/>
              <w:right w:val="single" w:sz="4" w:space="0" w:color="auto"/>
            </w:tcBorders>
          </w:tcPr>
          <w:p w:rsidR="008B1DEA" w:rsidRPr="00FD4932" w:rsidRDefault="008B1DEA" w:rsidP="003F257A">
            <w:pPr>
              <w:rPr>
                <w:sz w:val="20"/>
                <w:szCs w:val="20"/>
              </w:rPr>
            </w:pPr>
            <w:r w:rsidRPr="00FD4932">
              <w:rPr>
                <w:sz w:val="20"/>
                <w:szCs w:val="20"/>
              </w:rPr>
              <w:t>300.000,00</w:t>
            </w:r>
          </w:p>
        </w:tc>
        <w:tc>
          <w:tcPr>
            <w:tcW w:w="1456" w:type="dxa"/>
            <w:tcBorders>
              <w:top w:val="single" w:sz="4" w:space="0" w:color="auto"/>
              <w:left w:val="single" w:sz="4" w:space="0" w:color="auto"/>
              <w:bottom w:val="single" w:sz="4" w:space="0" w:color="auto"/>
              <w:right w:val="single" w:sz="4" w:space="0" w:color="auto"/>
            </w:tcBorders>
          </w:tcPr>
          <w:p w:rsidR="008B1DEA" w:rsidRPr="00FD4932" w:rsidRDefault="008B1DEA" w:rsidP="003F257A">
            <w:pPr>
              <w:rPr>
                <w:sz w:val="20"/>
                <w:szCs w:val="20"/>
              </w:rPr>
            </w:pPr>
            <w:r w:rsidRPr="00FD4932">
              <w:rPr>
                <w:sz w:val="20"/>
                <w:szCs w:val="20"/>
              </w:rPr>
              <w:t>100.000,00</w:t>
            </w:r>
          </w:p>
        </w:tc>
        <w:tc>
          <w:tcPr>
            <w:tcW w:w="1456" w:type="dxa"/>
            <w:tcBorders>
              <w:top w:val="single" w:sz="4" w:space="0" w:color="auto"/>
              <w:left w:val="single" w:sz="4" w:space="0" w:color="auto"/>
              <w:bottom w:val="single" w:sz="4" w:space="0" w:color="auto"/>
              <w:right w:val="single" w:sz="4" w:space="0" w:color="auto"/>
            </w:tcBorders>
          </w:tcPr>
          <w:p w:rsidR="008B1DEA" w:rsidRPr="00FD4932" w:rsidRDefault="008B1DEA" w:rsidP="003F257A">
            <w:pPr>
              <w:rPr>
                <w:sz w:val="20"/>
                <w:szCs w:val="20"/>
              </w:rPr>
            </w:pPr>
            <w:r w:rsidRPr="00FD4932">
              <w:rPr>
                <w:sz w:val="20"/>
                <w:szCs w:val="20"/>
              </w:rPr>
              <w:t>Буџет ЈЛС</w:t>
            </w:r>
          </w:p>
        </w:tc>
      </w:tr>
      <w:tr w:rsidR="008B1DEA" w:rsidRPr="00CD5AD8" w:rsidTr="008B1DEA">
        <w:tc>
          <w:tcPr>
            <w:tcW w:w="1004" w:type="dxa"/>
            <w:tcBorders>
              <w:top w:val="single" w:sz="4" w:space="0" w:color="auto"/>
              <w:left w:val="single" w:sz="4" w:space="0" w:color="auto"/>
              <w:bottom w:val="single" w:sz="4" w:space="0" w:color="auto"/>
              <w:right w:val="single" w:sz="4" w:space="0" w:color="auto"/>
            </w:tcBorders>
          </w:tcPr>
          <w:p w:rsidR="008B1DEA" w:rsidRPr="00CD5AD8" w:rsidRDefault="008B1DEA" w:rsidP="00110E9C">
            <w:pPr>
              <w:spacing w:before="60" w:after="60"/>
              <w:jc w:val="left"/>
              <w:rPr>
                <w:sz w:val="20"/>
                <w:szCs w:val="20"/>
              </w:rPr>
            </w:pPr>
            <w:r w:rsidRPr="00CD5AD8">
              <w:rPr>
                <w:sz w:val="20"/>
                <w:szCs w:val="20"/>
              </w:rPr>
              <w:t>4.3.3</w:t>
            </w:r>
          </w:p>
        </w:tc>
        <w:tc>
          <w:tcPr>
            <w:tcW w:w="3333" w:type="dxa"/>
            <w:tcBorders>
              <w:top w:val="single" w:sz="4" w:space="0" w:color="auto"/>
              <w:left w:val="single" w:sz="4" w:space="0" w:color="auto"/>
              <w:bottom w:val="single" w:sz="4" w:space="0" w:color="auto"/>
              <w:right w:val="single" w:sz="4" w:space="0" w:color="auto"/>
            </w:tcBorders>
          </w:tcPr>
          <w:p w:rsidR="008B1DEA" w:rsidRPr="00FD4932" w:rsidRDefault="008B1DEA" w:rsidP="003F257A">
            <w:pPr>
              <w:rPr>
                <w:sz w:val="20"/>
                <w:szCs w:val="20"/>
              </w:rPr>
            </w:pPr>
            <w:r w:rsidRPr="00FD4932">
              <w:rPr>
                <w:sz w:val="20"/>
                <w:szCs w:val="20"/>
              </w:rPr>
              <w:t>3 Едукативне радионице на тему  превенције заразних и паразитских болести</w:t>
            </w:r>
          </w:p>
        </w:tc>
        <w:tc>
          <w:tcPr>
            <w:tcW w:w="1452" w:type="dxa"/>
            <w:tcBorders>
              <w:top w:val="single" w:sz="4" w:space="0" w:color="auto"/>
              <w:left w:val="single" w:sz="4" w:space="0" w:color="auto"/>
              <w:bottom w:val="single" w:sz="4" w:space="0" w:color="auto"/>
              <w:right w:val="single" w:sz="4" w:space="0" w:color="auto"/>
            </w:tcBorders>
          </w:tcPr>
          <w:p w:rsidR="008B1DEA" w:rsidRPr="00FD4932" w:rsidRDefault="008B1DEA" w:rsidP="003F257A">
            <w:pPr>
              <w:rPr>
                <w:sz w:val="20"/>
                <w:szCs w:val="20"/>
              </w:rPr>
            </w:pPr>
            <w:r w:rsidRPr="00FD4932">
              <w:rPr>
                <w:sz w:val="20"/>
                <w:szCs w:val="20"/>
              </w:rPr>
              <w:t>Дом здравља</w:t>
            </w:r>
          </w:p>
        </w:tc>
        <w:tc>
          <w:tcPr>
            <w:tcW w:w="1454" w:type="dxa"/>
            <w:tcBorders>
              <w:top w:val="single" w:sz="4" w:space="0" w:color="auto"/>
              <w:left w:val="single" w:sz="4" w:space="0" w:color="auto"/>
              <w:bottom w:val="single" w:sz="4" w:space="0" w:color="auto"/>
              <w:right w:val="single" w:sz="4" w:space="0" w:color="auto"/>
            </w:tcBorders>
          </w:tcPr>
          <w:p w:rsidR="008B1DEA" w:rsidRPr="00FD4932" w:rsidRDefault="008B1DEA" w:rsidP="003F257A">
            <w:pPr>
              <w:rPr>
                <w:sz w:val="20"/>
                <w:szCs w:val="20"/>
              </w:rPr>
            </w:pPr>
            <w:r w:rsidRPr="00FD4932">
              <w:rPr>
                <w:sz w:val="20"/>
                <w:szCs w:val="20"/>
              </w:rPr>
              <w:t>ОЦД, здравствена медијаторка</w:t>
            </w:r>
          </w:p>
        </w:tc>
        <w:tc>
          <w:tcPr>
            <w:tcW w:w="1459" w:type="dxa"/>
            <w:tcBorders>
              <w:top w:val="single" w:sz="4" w:space="0" w:color="auto"/>
              <w:left w:val="single" w:sz="4" w:space="0" w:color="auto"/>
              <w:bottom w:val="single" w:sz="4" w:space="0" w:color="auto"/>
              <w:right w:val="single" w:sz="4" w:space="0" w:color="auto"/>
            </w:tcBorders>
          </w:tcPr>
          <w:p w:rsidR="008B1DEA" w:rsidRPr="00FD4932" w:rsidRDefault="008B1DEA" w:rsidP="003F257A">
            <w:pPr>
              <w:rPr>
                <w:sz w:val="20"/>
                <w:szCs w:val="20"/>
              </w:rPr>
            </w:pPr>
            <w:r w:rsidRPr="00FD4932">
              <w:rPr>
                <w:sz w:val="20"/>
                <w:szCs w:val="20"/>
              </w:rPr>
              <w:t>2021-2023</w:t>
            </w:r>
          </w:p>
        </w:tc>
        <w:tc>
          <w:tcPr>
            <w:tcW w:w="1454" w:type="dxa"/>
            <w:tcBorders>
              <w:top w:val="single" w:sz="4" w:space="0" w:color="auto"/>
              <w:left w:val="single" w:sz="4" w:space="0" w:color="auto"/>
              <w:bottom w:val="single" w:sz="4" w:space="0" w:color="auto"/>
              <w:right w:val="single" w:sz="4" w:space="0" w:color="auto"/>
            </w:tcBorders>
          </w:tcPr>
          <w:p w:rsidR="008B1DEA" w:rsidRPr="00FD4932" w:rsidRDefault="008B1DEA" w:rsidP="003F257A">
            <w:pPr>
              <w:rPr>
                <w:sz w:val="20"/>
                <w:szCs w:val="20"/>
              </w:rPr>
            </w:pPr>
            <w:r w:rsidRPr="00FD4932">
              <w:rPr>
                <w:sz w:val="20"/>
                <w:szCs w:val="20"/>
              </w:rPr>
              <w:t>45.000,00</w:t>
            </w:r>
          </w:p>
        </w:tc>
        <w:tc>
          <w:tcPr>
            <w:tcW w:w="1456" w:type="dxa"/>
            <w:tcBorders>
              <w:top w:val="single" w:sz="4" w:space="0" w:color="auto"/>
              <w:left w:val="single" w:sz="4" w:space="0" w:color="auto"/>
              <w:bottom w:val="single" w:sz="4" w:space="0" w:color="auto"/>
              <w:right w:val="single" w:sz="4" w:space="0" w:color="auto"/>
            </w:tcBorders>
          </w:tcPr>
          <w:p w:rsidR="008B1DEA" w:rsidRPr="00FD4932" w:rsidRDefault="008B1DEA" w:rsidP="003F257A">
            <w:pPr>
              <w:rPr>
                <w:sz w:val="20"/>
                <w:szCs w:val="20"/>
              </w:rPr>
            </w:pPr>
            <w:r w:rsidRPr="00FD4932">
              <w:rPr>
                <w:sz w:val="20"/>
                <w:szCs w:val="20"/>
              </w:rPr>
              <w:t>15.000,00</w:t>
            </w:r>
          </w:p>
        </w:tc>
        <w:tc>
          <w:tcPr>
            <w:tcW w:w="1456" w:type="dxa"/>
            <w:tcBorders>
              <w:top w:val="single" w:sz="4" w:space="0" w:color="auto"/>
              <w:left w:val="single" w:sz="4" w:space="0" w:color="auto"/>
              <w:bottom w:val="single" w:sz="4" w:space="0" w:color="auto"/>
              <w:right w:val="single" w:sz="4" w:space="0" w:color="auto"/>
            </w:tcBorders>
          </w:tcPr>
          <w:p w:rsidR="008B1DEA" w:rsidRPr="00FD4932" w:rsidRDefault="008B1DEA" w:rsidP="003F257A">
            <w:pPr>
              <w:rPr>
                <w:sz w:val="20"/>
                <w:szCs w:val="20"/>
              </w:rPr>
            </w:pPr>
            <w:r w:rsidRPr="00FD4932">
              <w:rPr>
                <w:sz w:val="20"/>
                <w:szCs w:val="20"/>
              </w:rPr>
              <w:t>Буџет ЈЛС</w:t>
            </w:r>
          </w:p>
        </w:tc>
      </w:tr>
    </w:tbl>
    <w:p w:rsidR="00513355" w:rsidRDefault="00513355" w:rsidP="00513355">
      <w:pPr>
        <w:spacing w:before="24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78"/>
        <w:gridCol w:w="2164"/>
        <w:gridCol w:w="1096"/>
        <w:gridCol w:w="1092"/>
        <w:gridCol w:w="1098"/>
        <w:gridCol w:w="219"/>
        <w:gridCol w:w="870"/>
        <w:gridCol w:w="1089"/>
        <w:gridCol w:w="1089"/>
        <w:gridCol w:w="2173"/>
      </w:tblGrid>
      <w:tr w:rsidR="00513355" w:rsidRPr="00990779" w:rsidTr="00110E9C">
        <w:tc>
          <w:tcPr>
            <w:tcW w:w="2196" w:type="dxa"/>
            <w:tcBorders>
              <w:top w:val="single" w:sz="4" w:space="0" w:color="auto"/>
              <w:left w:val="single" w:sz="4" w:space="0" w:color="auto"/>
              <w:bottom w:val="single" w:sz="4" w:space="0" w:color="auto"/>
              <w:right w:val="single" w:sz="4" w:space="0" w:color="auto"/>
            </w:tcBorders>
            <w:shd w:val="clear" w:color="auto" w:fill="E36C0A"/>
          </w:tcPr>
          <w:p w:rsidR="00513355" w:rsidRPr="00990779" w:rsidRDefault="00513355" w:rsidP="00110E9C">
            <w:pPr>
              <w:spacing w:before="60" w:after="60"/>
              <w:rPr>
                <w:b/>
                <w:sz w:val="20"/>
                <w:szCs w:val="20"/>
              </w:rPr>
            </w:pPr>
            <w:r>
              <w:rPr>
                <w:b/>
                <w:sz w:val="20"/>
                <w:szCs w:val="20"/>
              </w:rPr>
              <w:t>МЕРА 4.4</w:t>
            </w:r>
            <w:r w:rsidRPr="00990779">
              <w:rPr>
                <w:b/>
                <w:sz w:val="20"/>
                <w:szCs w:val="20"/>
              </w:rPr>
              <w:t>:</w:t>
            </w:r>
          </w:p>
        </w:tc>
        <w:tc>
          <w:tcPr>
            <w:tcW w:w="4392" w:type="dxa"/>
            <w:gridSpan w:val="3"/>
            <w:tcBorders>
              <w:top w:val="single" w:sz="4" w:space="0" w:color="auto"/>
              <w:left w:val="single" w:sz="4" w:space="0" w:color="auto"/>
              <w:bottom w:val="single" w:sz="4" w:space="0" w:color="auto"/>
              <w:right w:val="single" w:sz="4" w:space="0" w:color="auto"/>
            </w:tcBorders>
            <w:shd w:val="clear" w:color="auto" w:fill="E36C0A"/>
          </w:tcPr>
          <w:p w:rsidR="00513355" w:rsidRPr="00CB176F" w:rsidRDefault="00CB176F" w:rsidP="00110E9C">
            <w:pPr>
              <w:spacing w:before="60" w:after="60"/>
              <w:rPr>
                <w:sz w:val="20"/>
                <w:szCs w:val="20"/>
              </w:rPr>
            </w:pPr>
            <w:r>
              <w:rPr>
                <w:sz w:val="20"/>
                <w:szCs w:val="20"/>
              </w:rPr>
              <w:t>Повећан обухват ромског становништва здравствено превентивним активностима, нарочито старијих од 65 година</w:t>
            </w:r>
          </w:p>
        </w:tc>
        <w:tc>
          <w:tcPr>
            <w:tcW w:w="1317" w:type="dxa"/>
            <w:gridSpan w:val="2"/>
            <w:tcBorders>
              <w:top w:val="single" w:sz="4" w:space="0" w:color="auto"/>
              <w:left w:val="single" w:sz="4" w:space="0" w:color="auto"/>
              <w:bottom w:val="single" w:sz="4" w:space="0" w:color="auto"/>
              <w:right w:val="single" w:sz="4" w:space="0" w:color="auto"/>
            </w:tcBorders>
            <w:shd w:val="clear" w:color="auto" w:fill="E36C0A"/>
          </w:tcPr>
          <w:p w:rsidR="00513355" w:rsidRPr="00990779" w:rsidRDefault="00513355" w:rsidP="00110E9C">
            <w:pPr>
              <w:spacing w:before="60" w:after="60"/>
              <w:rPr>
                <w:sz w:val="20"/>
                <w:szCs w:val="20"/>
              </w:rPr>
            </w:pPr>
            <w:r w:rsidRPr="00990779">
              <w:rPr>
                <w:sz w:val="20"/>
                <w:szCs w:val="20"/>
              </w:rPr>
              <w:t>Тип мере:</w:t>
            </w:r>
          </w:p>
        </w:tc>
        <w:tc>
          <w:tcPr>
            <w:tcW w:w="5271" w:type="dxa"/>
            <w:gridSpan w:val="4"/>
            <w:tcBorders>
              <w:top w:val="single" w:sz="4" w:space="0" w:color="auto"/>
              <w:left w:val="single" w:sz="4" w:space="0" w:color="auto"/>
              <w:bottom w:val="single" w:sz="4" w:space="0" w:color="auto"/>
              <w:right w:val="single" w:sz="4" w:space="0" w:color="auto"/>
            </w:tcBorders>
            <w:shd w:val="clear" w:color="auto" w:fill="E36C0A"/>
          </w:tcPr>
          <w:p w:rsidR="00513355" w:rsidRPr="008B5269" w:rsidRDefault="008B5269" w:rsidP="00110E9C">
            <w:pPr>
              <w:spacing w:before="60" w:after="60"/>
              <w:rPr>
                <w:sz w:val="20"/>
                <w:szCs w:val="20"/>
              </w:rPr>
            </w:pPr>
            <w:r>
              <w:rPr>
                <w:sz w:val="20"/>
                <w:szCs w:val="20"/>
              </w:rPr>
              <w:t>подстицајна</w:t>
            </w:r>
          </w:p>
        </w:tc>
      </w:tr>
      <w:tr w:rsidR="00513355" w:rsidRPr="00990779" w:rsidTr="00110E9C">
        <w:tc>
          <w:tcPr>
            <w:tcW w:w="2196" w:type="dxa"/>
            <w:tcBorders>
              <w:top w:val="single" w:sz="4" w:space="0" w:color="auto"/>
              <w:left w:val="single" w:sz="4" w:space="0" w:color="auto"/>
              <w:bottom w:val="single" w:sz="4" w:space="0" w:color="auto"/>
              <w:right w:val="single" w:sz="4" w:space="0" w:color="auto"/>
            </w:tcBorders>
            <w:shd w:val="clear" w:color="auto" w:fill="FBD4B4"/>
          </w:tcPr>
          <w:p w:rsidR="00513355" w:rsidRPr="00990779" w:rsidRDefault="00513355" w:rsidP="00110E9C">
            <w:pPr>
              <w:spacing w:before="60" w:after="60"/>
              <w:rPr>
                <w:sz w:val="20"/>
                <w:szCs w:val="20"/>
              </w:rPr>
            </w:pPr>
            <w:r w:rsidRPr="00990779">
              <w:rPr>
                <w:sz w:val="20"/>
                <w:szCs w:val="20"/>
              </w:rPr>
              <w:t>Носилац мере:</w:t>
            </w:r>
          </w:p>
        </w:tc>
        <w:tc>
          <w:tcPr>
            <w:tcW w:w="4392" w:type="dxa"/>
            <w:gridSpan w:val="3"/>
            <w:tcBorders>
              <w:top w:val="single" w:sz="4" w:space="0" w:color="auto"/>
              <w:left w:val="single" w:sz="4" w:space="0" w:color="auto"/>
              <w:bottom w:val="single" w:sz="4" w:space="0" w:color="auto"/>
              <w:right w:val="single" w:sz="4" w:space="0" w:color="auto"/>
            </w:tcBorders>
            <w:shd w:val="clear" w:color="auto" w:fill="FBD4B4"/>
          </w:tcPr>
          <w:p w:rsidR="00513355" w:rsidRPr="0036495E" w:rsidRDefault="0036495E" w:rsidP="00110E9C">
            <w:pPr>
              <w:spacing w:before="60" w:after="60"/>
              <w:rPr>
                <w:sz w:val="20"/>
                <w:szCs w:val="20"/>
              </w:rPr>
            </w:pPr>
            <w:r>
              <w:rPr>
                <w:sz w:val="20"/>
                <w:szCs w:val="20"/>
              </w:rPr>
              <w:t>Дом здравља</w:t>
            </w:r>
          </w:p>
        </w:tc>
        <w:tc>
          <w:tcPr>
            <w:tcW w:w="1317" w:type="dxa"/>
            <w:gridSpan w:val="2"/>
            <w:tcBorders>
              <w:top w:val="single" w:sz="4" w:space="0" w:color="auto"/>
              <w:left w:val="single" w:sz="4" w:space="0" w:color="auto"/>
              <w:bottom w:val="single" w:sz="4" w:space="0" w:color="auto"/>
              <w:right w:val="single" w:sz="4" w:space="0" w:color="auto"/>
            </w:tcBorders>
            <w:shd w:val="clear" w:color="auto" w:fill="FBD4B4"/>
          </w:tcPr>
          <w:p w:rsidR="00513355" w:rsidRPr="00990779" w:rsidRDefault="00513355" w:rsidP="00110E9C">
            <w:pPr>
              <w:spacing w:before="60" w:after="60"/>
              <w:rPr>
                <w:sz w:val="20"/>
                <w:szCs w:val="20"/>
              </w:rPr>
            </w:pPr>
            <w:r w:rsidRPr="00990779">
              <w:rPr>
                <w:sz w:val="20"/>
                <w:szCs w:val="20"/>
              </w:rPr>
              <w:t>Партнери:</w:t>
            </w:r>
          </w:p>
        </w:tc>
        <w:tc>
          <w:tcPr>
            <w:tcW w:w="5271" w:type="dxa"/>
            <w:gridSpan w:val="4"/>
            <w:tcBorders>
              <w:top w:val="single" w:sz="4" w:space="0" w:color="auto"/>
              <w:left w:val="single" w:sz="4" w:space="0" w:color="auto"/>
              <w:bottom w:val="single" w:sz="4" w:space="0" w:color="auto"/>
              <w:right w:val="single" w:sz="4" w:space="0" w:color="auto"/>
            </w:tcBorders>
            <w:shd w:val="clear" w:color="auto" w:fill="FBD4B4"/>
          </w:tcPr>
          <w:p w:rsidR="00513355" w:rsidRPr="0036495E" w:rsidRDefault="0036495E" w:rsidP="00110E9C">
            <w:pPr>
              <w:spacing w:before="60" w:after="60"/>
              <w:rPr>
                <w:sz w:val="20"/>
                <w:szCs w:val="20"/>
              </w:rPr>
            </w:pPr>
            <w:r>
              <w:rPr>
                <w:sz w:val="20"/>
                <w:szCs w:val="20"/>
              </w:rPr>
              <w:t>ОЦД</w:t>
            </w:r>
          </w:p>
        </w:tc>
      </w:tr>
      <w:tr w:rsidR="00513355" w:rsidRPr="00990779" w:rsidTr="00110E9C">
        <w:tc>
          <w:tcPr>
            <w:tcW w:w="2196" w:type="dxa"/>
            <w:tcBorders>
              <w:top w:val="single" w:sz="4" w:space="0" w:color="auto"/>
              <w:left w:val="single" w:sz="4" w:space="0" w:color="auto"/>
              <w:bottom w:val="single" w:sz="4" w:space="0" w:color="auto"/>
              <w:right w:val="single" w:sz="4" w:space="0" w:color="auto"/>
            </w:tcBorders>
            <w:shd w:val="clear" w:color="auto" w:fill="FBD4B4"/>
          </w:tcPr>
          <w:p w:rsidR="00513355" w:rsidRPr="00990779" w:rsidRDefault="00513355" w:rsidP="00110E9C">
            <w:pPr>
              <w:spacing w:before="60" w:after="60"/>
              <w:rPr>
                <w:sz w:val="20"/>
                <w:szCs w:val="20"/>
              </w:rPr>
            </w:pPr>
            <w:r w:rsidRPr="00990779">
              <w:rPr>
                <w:sz w:val="20"/>
                <w:szCs w:val="20"/>
              </w:rPr>
              <w:t>Период спровођења:</w:t>
            </w:r>
          </w:p>
        </w:tc>
        <w:tc>
          <w:tcPr>
            <w:tcW w:w="2196" w:type="dxa"/>
            <w:tcBorders>
              <w:top w:val="single" w:sz="4" w:space="0" w:color="auto"/>
              <w:left w:val="single" w:sz="4" w:space="0" w:color="auto"/>
              <w:bottom w:val="single" w:sz="4" w:space="0" w:color="auto"/>
              <w:right w:val="single" w:sz="4" w:space="0" w:color="auto"/>
            </w:tcBorders>
            <w:shd w:val="clear" w:color="auto" w:fill="FBD4B4"/>
          </w:tcPr>
          <w:p w:rsidR="00513355" w:rsidRPr="008B5269" w:rsidRDefault="008B5269" w:rsidP="00110E9C">
            <w:pPr>
              <w:spacing w:before="60" w:after="60"/>
              <w:rPr>
                <w:sz w:val="20"/>
                <w:szCs w:val="20"/>
              </w:rPr>
            </w:pPr>
            <w:r>
              <w:rPr>
                <w:sz w:val="20"/>
                <w:szCs w:val="20"/>
              </w:rPr>
              <w:t>2021-2023</w:t>
            </w:r>
          </w:p>
        </w:tc>
        <w:tc>
          <w:tcPr>
            <w:tcW w:w="3513" w:type="dxa"/>
            <w:gridSpan w:val="4"/>
            <w:tcBorders>
              <w:top w:val="single" w:sz="4" w:space="0" w:color="auto"/>
              <w:left w:val="single" w:sz="4" w:space="0" w:color="auto"/>
              <w:bottom w:val="single" w:sz="4" w:space="0" w:color="auto"/>
              <w:right w:val="single" w:sz="4" w:space="0" w:color="auto"/>
            </w:tcBorders>
            <w:shd w:val="clear" w:color="auto" w:fill="FBD4B4"/>
          </w:tcPr>
          <w:p w:rsidR="00513355" w:rsidRPr="00990779" w:rsidRDefault="00513355" w:rsidP="00110E9C">
            <w:pPr>
              <w:spacing w:before="60" w:after="60"/>
              <w:jc w:val="right"/>
              <w:rPr>
                <w:sz w:val="20"/>
                <w:szCs w:val="20"/>
              </w:rPr>
            </w:pPr>
            <w:r w:rsidRPr="00990779">
              <w:rPr>
                <w:sz w:val="20"/>
                <w:szCs w:val="20"/>
              </w:rPr>
              <w:t>Потребне измене прописа:</w:t>
            </w:r>
          </w:p>
        </w:tc>
        <w:tc>
          <w:tcPr>
            <w:tcW w:w="5271" w:type="dxa"/>
            <w:gridSpan w:val="4"/>
            <w:tcBorders>
              <w:top w:val="single" w:sz="4" w:space="0" w:color="auto"/>
              <w:left w:val="single" w:sz="4" w:space="0" w:color="auto"/>
              <w:bottom w:val="single" w:sz="4" w:space="0" w:color="auto"/>
              <w:right w:val="single" w:sz="4" w:space="0" w:color="auto"/>
            </w:tcBorders>
            <w:shd w:val="clear" w:color="auto" w:fill="FBD4B4"/>
          </w:tcPr>
          <w:p w:rsidR="00513355" w:rsidRPr="008B5269" w:rsidRDefault="008B5269" w:rsidP="00110E9C">
            <w:pPr>
              <w:spacing w:before="60" w:after="60"/>
              <w:rPr>
                <w:sz w:val="20"/>
                <w:szCs w:val="20"/>
              </w:rPr>
            </w:pPr>
            <w:r>
              <w:rPr>
                <w:sz w:val="20"/>
                <w:szCs w:val="20"/>
              </w:rPr>
              <w:t>не</w:t>
            </w:r>
          </w:p>
        </w:tc>
      </w:tr>
      <w:tr w:rsidR="00513355" w:rsidRPr="008109FD" w:rsidTr="00110E9C">
        <w:tc>
          <w:tcPr>
            <w:tcW w:w="2196" w:type="dxa"/>
            <w:tcBorders>
              <w:top w:val="single" w:sz="4" w:space="0" w:color="auto"/>
              <w:left w:val="single" w:sz="4" w:space="0" w:color="auto"/>
              <w:bottom w:val="single" w:sz="4" w:space="0" w:color="auto"/>
              <w:right w:val="single" w:sz="4" w:space="0" w:color="auto"/>
            </w:tcBorders>
            <w:shd w:val="clear" w:color="auto" w:fill="FBD4B4"/>
          </w:tcPr>
          <w:p w:rsidR="00513355" w:rsidRPr="008109FD" w:rsidRDefault="00513355" w:rsidP="00110E9C">
            <w:pPr>
              <w:spacing w:before="60" w:after="60"/>
              <w:jc w:val="left"/>
              <w:rPr>
                <w:sz w:val="20"/>
                <w:szCs w:val="20"/>
                <w:lang w:val="ru-RU"/>
              </w:rPr>
            </w:pPr>
            <w:r w:rsidRPr="008109FD">
              <w:rPr>
                <w:sz w:val="20"/>
                <w:szCs w:val="20"/>
                <w:lang w:val="ru-RU"/>
              </w:rPr>
              <w:t>Укупно процењена финансијска средства за меру (РСД):</w:t>
            </w:r>
          </w:p>
        </w:tc>
        <w:tc>
          <w:tcPr>
            <w:tcW w:w="2196" w:type="dxa"/>
            <w:tcBorders>
              <w:top w:val="single" w:sz="4" w:space="0" w:color="auto"/>
              <w:left w:val="single" w:sz="4" w:space="0" w:color="auto"/>
              <w:bottom w:val="single" w:sz="4" w:space="0" w:color="auto"/>
              <w:right w:val="single" w:sz="4" w:space="0" w:color="auto"/>
            </w:tcBorders>
            <w:shd w:val="clear" w:color="auto" w:fill="FBD4B4"/>
          </w:tcPr>
          <w:p w:rsidR="00513355" w:rsidRPr="008109FD" w:rsidRDefault="00173769" w:rsidP="00110E9C">
            <w:pPr>
              <w:spacing w:before="60" w:after="60"/>
              <w:jc w:val="right"/>
              <w:rPr>
                <w:rStyle w:val="FootnoteReference"/>
                <w:sz w:val="20"/>
                <w:szCs w:val="20"/>
                <w:lang w:val="ru-RU"/>
              </w:rPr>
            </w:pPr>
            <w:r>
              <w:rPr>
                <w:sz w:val="20"/>
                <w:szCs w:val="20"/>
                <w:lang w:val="ru-RU"/>
              </w:rPr>
              <w:t>0,00</w:t>
            </w:r>
          </w:p>
        </w:tc>
        <w:tc>
          <w:tcPr>
            <w:tcW w:w="2196" w:type="dxa"/>
            <w:gridSpan w:val="2"/>
            <w:tcBorders>
              <w:top w:val="single" w:sz="4" w:space="0" w:color="auto"/>
              <w:left w:val="single" w:sz="4" w:space="0" w:color="auto"/>
              <w:bottom w:val="single" w:sz="4" w:space="0" w:color="auto"/>
              <w:right w:val="single" w:sz="4" w:space="0" w:color="auto"/>
            </w:tcBorders>
            <w:shd w:val="clear" w:color="auto" w:fill="FBD4B4"/>
          </w:tcPr>
          <w:p w:rsidR="00513355" w:rsidRPr="008109FD" w:rsidRDefault="00513355" w:rsidP="00110E9C">
            <w:pPr>
              <w:spacing w:before="60" w:after="60"/>
              <w:jc w:val="left"/>
              <w:rPr>
                <w:rStyle w:val="FootnoteReference"/>
                <w:sz w:val="20"/>
                <w:szCs w:val="20"/>
                <w:lang w:val="ru-RU"/>
              </w:rPr>
            </w:pPr>
            <w:r w:rsidRPr="008109FD">
              <w:rPr>
                <w:sz w:val="20"/>
                <w:szCs w:val="20"/>
                <w:lang w:val="ru-RU"/>
              </w:rPr>
              <w:t>Вредности фин. средстава по годинама (РСД):</w:t>
            </w:r>
          </w:p>
        </w:tc>
        <w:tc>
          <w:tcPr>
            <w:tcW w:w="2196" w:type="dxa"/>
            <w:gridSpan w:val="3"/>
            <w:tcBorders>
              <w:top w:val="single" w:sz="4" w:space="0" w:color="auto"/>
              <w:left w:val="single" w:sz="4" w:space="0" w:color="auto"/>
              <w:bottom w:val="single" w:sz="4" w:space="0" w:color="auto"/>
              <w:right w:val="single" w:sz="4" w:space="0" w:color="auto"/>
            </w:tcBorders>
            <w:shd w:val="clear" w:color="auto" w:fill="FBD4B4"/>
          </w:tcPr>
          <w:p w:rsidR="00173769" w:rsidRDefault="00173769" w:rsidP="00110E9C">
            <w:pPr>
              <w:spacing w:before="60" w:after="60"/>
              <w:jc w:val="right"/>
              <w:rPr>
                <w:sz w:val="20"/>
                <w:szCs w:val="20"/>
                <w:lang w:val="ru-RU"/>
              </w:rPr>
            </w:pPr>
            <w:r>
              <w:rPr>
                <w:sz w:val="20"/>
                <w:szCs w:val="20"/>
                <w:lang w:val="ru-RU"/>
              </w:rPr>
              <w:t xml:space="preserve">2021. </w:t>
            </w:r>
          </w:p>
          <w:p w:rsidR="00513355" w:rsidRDefault="00173769" w:rsidP="00110E9C">
            <w:pPr>
              <w:spacing w:before="60" w:after="60"/>
              <w:jc w:val="right"/>
              <w:rPr>
                <w:sz w:val="20"/>
                <w:szCs w:val="20"/>
                <w:lang w:val="ru-RU"/>
              </w:rPr>
            </w:pPr>
            <w:r>
              <w:rPr>
                <w:sz w:val="20"/>
                <w:szCs w:val="20"/>
                <w:lang w:val="ru-RU"/>
              </w:rPr>
              <w:t>0,00</w:t>
            </w:r>
          </w:p>
          <w:p w:rsidR="00173769" w:rsidRDefault="00173769" w:rsidP="00110E9C">
            <w:pPr>
              <w:spacing w:before="60" w:after="60"/>
              <w:jc w:val="right"/>
              <w:rPr>
                <w:sz w:val="20"/>
                <w:szCs w:val="20"/>
                <w:lang w:val="ru-RU"/>
              </w:rPr>
            </w:pPr>
            <w:r>
              <w:rPr>
                <w:sz w:val="20"/>
                <w:szCs w:val="20"/>
                <w:lang w:val="ru-RU"/>
              </w:rPr>
              <w:t>2022.</w:t>
            </w:r>
          </w:p>
          <w:p w:rsidR="00173769" w:rsidRDefault="00173769" w:rsidP="00110E9C">
            <w:pPr>
              <w:spacing w:before="60" w:after="60"/>
              <w:jc w:val="right"/>
              <w:rPr>
                <w:sz w:val="20"/>
                <w:szCs w:val="20"/>
                <w:lang w:val="ru-RU"/>
              </w:rPr>
            </w:pPr>
            <w:r>
              <w:rPr>
                <w:sz w:val="20"/>
                <w:szCs w:val="20"/>
                <w:lang w:val="ru-RU"/>
              </w:rPr>
              <w:t>0,00</w:t>
            </w:r>
          </w:p>
          <w:p w:rsidR="00173769" w:rsidRDefault="00173769" w:rsidP="00110E9C">
            <w:pPr>
              <w:spacing w:before="60" w:after="60"/>
              <w:jc w:val="right"/>
              <w:rPr>
                <w:sz w:val="20"/>
                <w:szCs w:val="20"/>
                <w:lang w:val="ru-RU"/>
              </w:rPr>
            </w:pPr>
            <w:r>
              <w:rPr>
                <w:sz w:val="20"/>
                <w:szCs w:val="20"/>
                <w:lang w:val="ru-RU"/>
              </w:rPr>
              <w:t>2023.</w:t>
            </w:r>
          </w:p>
          <w:p w:rsidR="00173769" w:rsidRPr="008109FD" w:rsidRDefault="00173769" w:rsidP="00110E9C">
            <w:pPr>
              <w:spacing w:before="60" w:after="60"/>
              <w:jc w:val="right"/>
              <w:rPr>
                <w:rStyle w:val="FootnoteReference"/>
                <w:sz w:val="20"/>
                <w:szCs w:val="20"/>
                <w:lang w:val="ru-RU"/>
              </w:rPr>
            </w:pPr>
            <w:r>
              <w:rPr>
                <w:sz w:val="20"/>
                <w:szCs w:val="20"/>
                <w:lang w:val="ru-RU"/>
              </w:rPr>
              <w:t>0,00</w:t>
            </w:r>
          </w:p>
        </w:tc>
        <w:tc>
          <w:tcPr>
            <w:tcW w:w="2196" w:type="dxa"/>
            <w:gridSpan w:val="2"/>
            <w:tcBorders>
              <w:top w:val="single" w:sz="4" w:space="0" w:color="auto"/>
              <w:left w:val="single" w:sz="4" w:space="0" w:color="auto"/>
              <w:bottom w:val="single" w:sz="4" w:space="0" w:color="auto"/>
              <w:right w:val="single" w:sz="4" w:space="0" w:color="auto"/>
            </w:tcBorders>
            <w:shd w:val="clear" w:color="auto" w:fill="FBD4B4"/>
          </w:tcPr>
          <w:p w:rsidR="00513355" w:rsidRPr="008109FD" w:rsidRDefault="00513355" w:rsidP="00110E9C">
            <w:pPr>
              <w:spacing w:before="60" w:after="60"/>
              <w:jc w:val="left"/>
              <w:rPr>
                <w:rStyle w:val="FootnoteReference"/>
                <w:sz w:val="20"/>
                <w:szCs w:val="20"/>
                <w:lang w:val="ru-RU"/>
              </w:rPr>
            </w:pPr>
            <w:r w:rsidRPr="008109FD">
              <w:rPr>
                <w:sz w:val="20"/>
                <w:szCs w:val="20"/>
                <w:lang w:val="ru-RU"/>
              </w:rPr>
              <w:t>Вредности  фин. средстава по изворима финансир.:</w:t>
            </w:r>
          </w:p>
        </w:tc>
        <w:tc>
          <w:tcPr>
            <w:tcW w:w="2196" w:type="dxa"/>
            <w:tcBorders>
              <w:top w:val="single" w:sz="4" w:space="0" w:color="auto"/>
              <w:left w:val="single" w:sz="4" w:space="0" w:color="auto"/>
              <w:bottom w:val="single" w:sz="4" w:space="0" w:color="auto"/>
              <w:right w:val="single" w:sz="4" w:space="0" w:color="auto"/>
            </w:tcBorders>
            <w:shd w:val="clear" w:color="auto" w:fill="FBD4B4"/>
          </w:tcPr>
          <w:p w:rsidR="00173769" w:rsidRDefault="00173769" w:rsidP="00173769">
            <w:pPr>
              <w:spacing w:before="60" w:after="60"/>
              <w:jc w:val="right"/>
              <w:rPr>
                <w:sz w:val="20"/>
                <w:szCs w:val="20"/>
                <w:lang w:val="ru-RU"/>
              </w:rPr>
            </w:pPr>
            <w:r>
              <w:rPr>
                <w:sz w:val="20"/>
                <w:szCs w:val="20"/>
                <w:lang w:val="ru-RU"/>
              </w:rPr>
              <w:t>Буџет ЈЛС:</w:t>
            </w:r>
          </w:p>
          <w:p w:rsidR="00173769" w:rsidRDefault="00173769" w:rsidP="00173769">
            <w:pPr>
              <w:spacing w:before="60" w:after="60"/>
              <w:jc w:val="right"/>
              <w:rPr>
                <w:sz w:val="20"/>
                <w:szCs w:val="20"/>
                <w:lang w:val="ru-RU"/>
              </w:rPr>
            </w:pPr>
            <w:r>
              <w:rPr>
                <w:sz w:val="20"/>
                <w:szCs w:val="20"/>
                <w:lang w:val="ru-RU"/>
              </w:rPr>
              <w:t>0,00</w:t>
            </w:r>
          </w:p>
          <w:p w:rsidR="00173769" w:rsidRDefault="00173769" w:rsidP="00173769">
            <w:pPr>
              <w:spacing w:before="60" w:after="60"/>
              <w:jc w:val="right"/>
              <w:rPr>
                <w:sz w:val="20"/>
                <w:szCs w:val="20"/>
                <w:lang w:val="ru-RU"/>
              </w:rPr>
            </w:pPr>
            <w:r>
              <w:rPr>
                <w:sz w:val="20"/>
                <w:szCs w:val="20"/>
                <w:lang w:val="ru-RU"/>
              </w:rPr>
              <w:t>Донатори:</w:t>
            </w:r>
          </w:p>
          <w:p w:rsidR="00513355" w:rsidRPr="008109FD" w:rsidRDefault="00173769" w:rsidP="00173769">
            <w:pPr>
              <w:spacing w:before="60" w:after="60"/>
              <w:jc w:val="right"/>
              <w:rPr>
                <w:rStyle w:val="FootnoteReference"/>
                <w:sz w:val="20"/>
                <w:szCs w:val="20"/>
                <w:lang w:val="ru-RU"/>
              </w:rPr>
            </w:pPr>
            <w:r>
              <w:rPr>
                <w:sz w:val="20"/>
                <w:szCs w:val="20"/>
                <w:lang w:val="ru-RU"/>
              </w:rPr>
              <w:t>0,00</w:t>
            </w:r>
          </w:p>
        </w:tc>
      </w:tr>
      <w:tr w:rsidR="00513355" w:rsidRPr="00990779" w:rsidTr="00110E9C">
        <w:tc>
          <w:tcPr>
            <w:tcW w:w="4392" w:type="dxa"/>
            <w:gridSpan w:val="2"/>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8109FD" w:rsidRDefault="00513355" w:rsidP="00110E9C">
            <w:pPr>
              <w:spacing w:before="60" w:after="60"/>
              <w:jc w:val="center"/>
              <w:rPr>
                <w:rStyle w:val="FootnoteReference"/>
                <w:sz w:val="20"/>
                <w:szCs w:val="20"/>
                <w:lang w:val="ru-RU"/>
              </w:rPr>
            </w:pPr>
            <w:r w:rsidRPr="008109FD">
              <w:rPr>
                <w:sz w:val="20"/>
                <w:szCs w:val="20"/>
                <w:lang w:val="ru-RU"/>
              </w:rPr>
              <w:t>Показатељи на нивоу мере (показатељи резултата)</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990779" w:rsidRDefault="00513355" w:rsidP="00110E9C">
            <w:pPr>
              <w:spacing w:before="60" w:after="60"/>
              <w:jc w:val="center"/>
              <w:rPr>
                <w:rStyle w:val="FootnoteReference"/>
                <w:sz w:val="20"/>
                <w:szCs w:val="20"/>
              </w:rPr>
            </w:pPr>
            <w:r w:rsidRPr="00990779">
              <w:rPr>
                <w:sz w:val="20"/>
                <w:szCs w:val="20"/>
              </w:rPr>
              <w:t>Јединица мере</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990779" w:rsidRDefault="00513355" w:rsidP="00110E9C">
            <w:pPr>
              <w:spacing w:before="60" w:after="60"/>
              <w:jc w:val="center"/>
              <w:rPr>
                <w:rStyle w:val="FootnoteReference"/>
                <w:sz w:val="20"/>
                <w:szCs w:val="20"/>
              </w:rPr>
            </w:pPr>
            <w:r w:rsidRPr="00990779">
              <w:rPr>
                <w:sz w:val="20"/>
                <w:szCs w:val="20"/>
              </w:rPr>
              <w:t>Базна година</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990779" w:rsidRDefault="00513355" w:rsidP="00110E9C">
            <w:pPr>
              <w:spacing w:before="60" w:after="60"/>
              <w:jc w:val="center"/>
              <w:rPr>
                <w:rStyle w:val="FootnoteReference"/>
                <w:sz w:val="20"/>
                <w:szCs w:val="20"/>
              </w:rPr>
            </w:pPr>
            <w:r w:rsidRPr="00990779">
              <w:rPr>
                <w:sz w:val="20"/>
                <w:szCs w:val="20"/>
              </w:rPr>
              <w:t>Базна вредност</w:t>
            </w:r>
          </w:p>
        </w:tc>
        <w:tc>
          <w:tcPr>
            <w:tcW w:w="3294" w:type="dxa"/>
            <w:gridSpan w:val="4"/>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990779" w:rsidRDefault="00513355" w:rsidP="00110E9C">
            <w:pPr>
              <w:spacing w:before="60" w:after="60"/>
              <w:jc w:val="center"/>
              <w:rPr>
                <w:rStyle w:val="FootnoteReference"/>
                <w:sz w:val="20"/>
                <w:szCs w:val="20"/>
              </w:rPr>
            </w:pPr>
            <w:r w:rsidRPr="00990779">
              <w:rPr>
                <w:sz w:val="20"/>
                <w:szCs w:val="20"/>
              </w:rPr>
              <w:t>Циљне вредности</w:t>
            </w:r>
          </w:p>
        </w:tc>
        <w:tc>
          <w:tcPr>
            <w:tcW w:w="2196"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990779" w:rsidRDefault="00513355" w:rsidP="00110E9C">
            <w:pPr>
              <w:spacing w:before="60" w:after="60"/>
              <w:jc w:val="center"/>
              <w:rPr>
                <w:rStyle w:val="FootnoteReference"/>
                <w:sz w:val="20"/>
                <w:szCs w:val="20"/>
              </w:rPr>
            </w:pPr>
            <w:r w:rsidRPr="00990779">
              <w:rPr>
                <w:sz w:val="20"/>
                <w:szCs w:val="20"/>
              </w:rPr>
              <w:t>Извор провере</w:t>
            </w:r>
          </w:p>
        </w:tc>
      </w:tr>
      <w:tr w:rsidR="00513355" w:rsidRPr="00990779" w:rsidTr="00110E9C">
        <w:tc>
          <w:tcPr>
            <w:tcW w:w="4392" w:type="dxa"/>
            <w:gridSpan w:val="2"/>
            <w:vMerge/>
            <w:tcBorders>
              <w:top w:val="single" w:sz="4" w:space="0" w:color="auto"/>
              <w:left w:val="single" w:sz="4" w:space="0" w:color="auto"/>
              <w:bottom w:val="single" w:sz="4" w:space="0" w:color="auto"/>
              <w:right w:val="single" w:sz="4" w:space="0" w:color="auto"/>
            </w:tcBorders>
            <w:shd w:val="clear" w:color="auto" w:fill="FABF8F"/>
            <w:vAlign w:val="center"/>
          </w:tcPr>
          <w:p w:rsidR="00513355" w:rsidRPr="00990779" w:rsidRDefault="00513355" w:rsidP="00110E9C">
            <w:pPr>
              <w:spacing w:before="60" w:after="60"/>
              <w:jc w:val="center"/>
              <w:rPr>
                <w:rStyle w:val="FootnoteReference"/>
                <w:sz w:val="20"/>
                <w:szCs w:val="20"/>
              </w:rPr>
            </w:pPr>
          </w:p>
        </w:tc>
        <w:tc>
          <w:tcPr>
            <w:tcW w:w="1098"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513355" w:rsidRPr="00990779" w:rsidRDefault="00513355" w:rsidP="00110E9C">
            <w:pPr>
              <w:spacing w:before="60" w:after="60"/>
              <w:jc w:val="center"/>
              <w:rPr>
                <w:rStyle w:val="FootnoteReference"/>
                <w:sz w:val="20"/>
                <w:szCs w:val="20"/>
              </w:rPr>
            </w:pPr>
          </w:p>
        </w:tc>
        <w:tc>
          <w:tcPr>
            <w:tcW w:w="1098"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513355" w:rsidRPr="00990779" w:rsidRDefault="00513355" w:rsidP="00110E9C">
            <w:pPr>
              <w:spacing w:before="60" w:after="60"/>
              <w:jc w:val="center"/>
              <w:rPr>
                <w:rStyle w:val="FootnoteReference"/>
                <w:sz w:val="20"/>
                <w:szCs w:val="20"/>
              </w:rPr>
            </w:pPr>
          </w:p>
        </w:tc>
        <w:tc>
          <w:tcPr>
            <w:tcW w:w="1098"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513355" w:rsidRPr="00990779" w:rsidRDefault="00513355" w:rsidP="00110E9C">
            <w:pPr>
              <w:spacing w:before="60" w:after="60"/>
              <w:jc w:val="center"/>
              <w:rPr>
                <w:rStyle w:val="FootnoteReference"/>
                <w:sz w:val="20"/>
                <w:szCs w:val="20"/>
              </w:rPr>
            </w:pPr>
          </w:p>
        </w:tc>
        <w:tc>
          <w:tcPr>
            <w:tcW w:w="1098" w:type="dxa"/>
            <w:gridSpan w:val="2"/>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990779" w:rsidRDefault="00181A27" w:rsidP="00110E9C">
            <w:pPr>
              <w:spacing w:before="60" w:after="60"/>
              <w:jc w:val="center"/>
              <w:rPr>
                <w:rStyle w:val="FootnoteReference"/>
                <w:sz w:val="20"/>
                <w:szCs w:val="20"/>
              </w:rPr>
            </w:pPr>
            <w:r>
              <w:rPr>
                <w:sz w:val="20"/>
                <w:szCs w:val="20"/>
              </w:rPr>
              <w:t>2021</w:t>
            </w:r>
            <w:r w:rsidR="00513355" w:rsidRPr="00990779">
              <w:rPr>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990779" w:rsidRDefault="00181A27" w:rsidP="00110E9C">
            <w:pPr>
              <w:spacing w:before="60" w:after="60"/>
              <w:jc w:val="center"/>
              <w:rPr>
                <w:rStyle w:val="FootnoteReference"/>
                <w:sz w:val="20"/>
                <w:szCs w:val="20"/>
              </w:rPr>
            </w:pPr>
            <w:r>
              <w:rPr>
                <w:sz w:val="20"/>
                <w:szCs w:val="20"/>
              </w:rPr>
              <w:t>2022</w:t>
            </w:r>
            <w:r w:rsidR="00513355" w:rsidRPr="00990779">
              <w:rPr>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990779" w:rsidRDefault="00181A27" w:rsidP="00110E9C">
            <w:pPr>
              <w:spacing w:before="60" w:after="60"/>
              <w:jc w:val="center"/>
              <w:rPr>
                <w:rStyle w:val="FootnoteReference"/>
                <w:sz w:val="20"/>
                <w:szCs w:val="20"/>
              </w:rPr>
            </w:pPr>
            <w:r>
              <w:rPr>
                <w:sz w:val="20"/>
                <w:szCs w:val="20"/>
              </w:rPr>
              <w:t>2023</w:t>
            </w:r>
            <w:r w:rsidR="00513355" w:rsidRPr="00990779">
              <w:rPr>
                <w:sz w:val="20"/>
                <w:szCs w:val="20"/>
              </w:rPr>
              <w:t>.</w:t>
            </w:r>
          </w:p>
        </w:tc>
        <w:tc>
          <w:tcPr>
            <w:tcW w:w="2196"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513355" w:rsidRPr="00990779" w:rsidRDefault="00513355" w:rsidP="00110E9C">
            <w:pPr>
              <w:spacing w:before="60" w:after="60"/>
              <w:jc w:val="center"/>
              <w:rPr>
                <w:rStyle w:val="FootnoteReference"/>
                <w:sz w:val="20"/>
                <w:szCs w:val="20"/>
              </w:rPr>
            </w:pPr>
          </w:p>
        </w:tc>
      </w:tr>
      <w:tr w:rsidR="00513355" w:rsidRPr="00990779" w:rsidTr="00110E9C">
        <w:tc>
          <w:tcPr>
            <w:tcW w:w="4392" w:type="dxa"/>
            <w:gridSpan w:val="2"/>
            <w:tcBorders>
              <w:top w:val="single" w:sz="4" w:space="0" w:color="auto"/>
              <w:left w:val="single" w:sz="4" w:space="0" w:color="auto"/>
              <w:bottom w:val="single" w:sz="4" w:space="0" w:color="auto"/>
              <w:right w:val="single" w:sz="4" w:space="0" w:color="auto"/>
            </w:tcBorders>
          </w:tcPr>
          <w:p w:rsidR="00513355" w:rsidRPr="00181A27" w:rsidRDefault="00181A27" w:rsidP="00110E9C">
            <w:pPr>
              <w:spacing w:before="60" w:after="60"/>
              <w:jc w:val="left"/>
              <w:rPr>
                <w:rStyle w:val="FootnoteReference"/>
                <w:sz w:val="20"/>
                <w:szCs w:val="20"/>
              </w:rPr>
            </w:pPr>
            <w:r>
              <w:rPr>
                <w:sz w:val="20"/>
                <w:szCs w:val="20"/>
              </w:rPr>
              <w:t>Проценат старијих од 65 ромске националности, обухваћен превентивним прегледима</w:t>
            </w:r>
          </w:p>
        </w:tc>
        <w:tc>
          <w:tcPr>
            <w:tcW w:w="1098" w:type="dxa"/>
            <w:tcBorders>
              <w:top w:val="single" w:sz="4" w:space="0" w:color="auto"/>
              <w:left w:val="single" w:sz="4" w:space="0" w:color="auto"/>
              <w:bottom w:val="single" w:sz="4" w:space="0" w:color="auto"/>
              <w:right w:val="single" w:sz="4" w:space="0" w:color="auto"/>
            </w:tcBorders>
          </w:tcPr>
          <w:p w:rsidR="00513355" w:rsidRPr="00181A27" w:rsidRDefault="00181A27" w:rsidP="00110E9C">
            <w:pPr>
              <w:spacing w:before="60" w:after="60"/>
              <w:jc w:val="center"/>
              <w:rPr>
                <w:rStyle w:val="FootnoteReference"/>
                <w:sz w:val="20"/>
                <w:szCs w:val="20"/>
              </w:rPr>
            </w:pPr>
            <w:r>
              <w:rPr>
                <w:sz w:val="20"/>
                <w:szCs w:val="20"/>
              </w:rPr>
              <w:t>проценат</w:t>
            </w:r>
          </w:p>
        </w:tc>
        <w:tc>
          <w:tcPr>
            <w:tcW w:w="1098" w:type="dxa"/>
            <w:tcBorders>
              <w:top w:val="single" w:sz="4" w:space="0" w:color="auto"/>
              <w:left w:val="single" w:sz="4" w:space="0" w:color="auto"/>
              <w:bottom w:val="single" w:sz="4" w:space="0" w:color="auto"/>
              <w:right w:val="single" w:sz="4" w:space="0" w:color="auto"/>
            </w:tcBorders>
          </w:tcPr>
          <w:p w:rsidR="00513355" w:rsidRPr="00181A27" w:rsidRDefault="00181A27" w:rsidP="00110E9C">
            <w:pPr>
              <w:spacing w:before="60" w:after="60"/>
              <w:jc w:val="center"/>
              <w:rPr>
                <w:rStyle w:val="FootnoteReference"/>
                <w:sz w:val="20"/>
                <w:szCs w:val="20"/>
              </w:rPr>
            </w:pPr>
            <w:r>
              <w:rPr>
                <w:sz w:val="20"/>
                <w:szCs w:val="20"/>
              </w:rPr>
              <w:t>2020</w:t>
            </w:r>
          </w:p>
        </w:tc>
        <w:tc>
          <w:tcPr>
            <w:tcW w:w="1098" w:type="dxa"/>
            <w:tcBorders>
              <w:top w:val="single" w:sz="4" w:space="0" w:color="auto"/>
              <w:left w:val="single" w:sz="4" w:space="0" w:color="auto"/>
              <w:bottom w:val="single" w:sz="4" w:space="0" w:color="auto"/>
              <w:right w:val="single" w:sz="4" w:space="0" w:color="auto"/>
            </w:tcBorders>
          </w:tcPr>
          <w:p w:rsidR="00513355" w:rsidRPr="00181A27" w:rsidRDefault="00181A27" w:rsidP="00110E9C">
            <w:pPr>
              <w:spacing w:before="60" w:after="60"/>
              <w:jc w:val="center"/>
              <w:rPr>
                <w:rStyle w:val="FootnoteReference"/>
                <w:sz w:val="20"/>
                <w:szCs w:val="20"/>
              </w:rPr>
            </w:pPr>
            <w:r>
              <w:rPr>
                <w:sz w:val="20"/>
                <w:szCs w:val="20"/>
              </w:rPr>
              <w:t>нп</w:t>
            </w:r>
          </w:p>
        </w:tc>
        <w:tc>
          <w:tcPr>
            <w:tcW w:w="1098" w:type="dxa"/>
            <w:gridSpan w:val="2"/>
            <w:tcBorders>
              <w:top w:val="single" w:sz="4" w:space="0" w:color="auto"/>
              <w:left w:val="single" w:sz="4" w:space="0" w:color="auto"/>
              <w:bottom w:val="single" w:sz="4" w:space="0" w:color="auto"/>
              <w:right w:val="single" w:sz="4" w:space="0" w:color="auto"/>
            </w:tcBorders>
          </w:tcPr>
          <w:p w:rsidR="00513355" w:rsidRPr="00181A27" w:rsidRDefault="00181A27" w:rsidP="00110E9C">
            <w:pPr>
              <w:spacing w:before="60" w:after="60"/>
              <w:jc w:val="center"/>
              <w:rPr>
                <w:rStyle w:val="FootnoteReference"/>
                <w:sz w:val="20"/>
                <w:szCs w:val="20"/>
                <w:lang w:val="en-GB"/>
              </w:rPr>
            </w:pPr>
            <w:r>
              <w:t>80%</w:t>
            </w:r>
          </w:p>
        </w:tc>
        <w:tc>
          <w:tcPr>
            <w:tcW w:w="1098" w:type="dxa"/>
            <w:tcBorders>
              <w:top w:val="single" w:sz="4" w:space="0" w:color="auto"/>
              <w:left w:val="single" w:sz="4" w:space="0" w:color="auto"/>
              <w:bottom w:val="single" w:sz="4" w:space="0" w:color="auto"/>
              <w:right w:val="single" w:sz="4" w:space="0" w:color="auto"/>
            </w:tcBorders>
          </w:tcPr>
          <w:p w:rsidR="00513355" w:rsidRPr="00990779" w:rsidRDefault="00181A27" w:rsidP="00110E9C">
            <w:pPr>
              <w:spacing w:before="60" w:after="60"/>
              <w:jc w:val="center"/>
              <w:rPr>
                <w:rStyle w:val="FootnoteReference"/>
                <w:sz w:val="20"/>
                <w:szCs w:val="20"/>
              </w:rPr>
            </w:pPr>
            <w:r>
              <w:rPr>
                <w:sz w:val="20"/>
                <w:szCs w:val="20"/>
              </w:rPr>
              <w:t>90%</w:t>
            </w:r>
          </w:p>
        </w:tc>
        <w:tc>
          <w:tcPr>
            <w:tcW w:w="1098" w:type="dxa"/>
            <w:tcBorders>
              <w:top w:val="single" w:sz="4" w:space="0" w:color="auto"/>
              <w:left w:val="single" w:sz="4" w:space="0" w:color="auto"/>
              <w:bottom w:val="single" w:sz="4" w:space="0" w:color="auto"/>
              <w:right w:val="single" w:sz="4" w:space="0" w:color="auto"/>
            </w:tcBorders>
          </w:tcPr>
          <w:p w:rsidR="00513355" w:rsidRPr="00990779" w:rsidRDefault="00181A27" w:rsidP="00110E9C">
            <w:pPr>
              <w:spacing w:before="60" w:after="60"/>
              <w:jc w:val="center"/>
              <w:rPr>
                <w:rStyle w:val="FootnoteReference"/>
                <w:sz w:val="20"/>
                <w:szCs w:val="20"/>
              </w:rPr>
            </w:pPr>
            <w:r>
              <w:rPr>
                <w:sz w:val="20"/>
                <w:szCs w:val="20"/>
              </w:rPr>
              <w:t>95%</w:t>
            </w:r>
          </w:p>
        </w:tc>
        <w:tc>
          <w:tcPr>
            <w:tcW w:w="2196" w:type="dxa"/>
            <w:tcBorders>
              <w:top w:val="single" w:sz="4" w:space="0" w:color="auto"/>
              <w:left w:val="single" w:sz="4" w:space="0" w:color="auto"/>
              <w:bottom w:val="single" w:sz="4" w:space="0" w:color="auto"/>
              <w:right w:val="single" w:sz="4" w:space="0" w:color="auto"/>
            </w:tcBorders>
          </w:tcPr>
          <w:p w:rsidR="00513355" w:rsidRPr="00181A27" w:rsidRDefault="00181A27" w:rsidP="00110E9C">
            <w:pPr>
              <w:spacing w:before="60" w:after="60"/>
              <w:jc w:val="left"/>
              <w:rPr>
                <w:rStyle w:val="FootnoteReference"/>
                <w:sz w:val="20"/>
                <w:szCs w:val="20"/>
              </w:rPr>
            </w:pPr>
            <w:r>
              <w:t>Извештај Дома здравља</w:t>
            </w:r>
          </w:p>
        </w:tc>
      </w:tr>
      <w:tr w:rsidR="0036495E" w:rsidRPr="00990779" w:rsidTr="00110E9C">
        <w:tc>
          <w:tcPr>
            <w:tcW w:w="4392" w:type="dxa"/>
            <w:gridSpan w:val="2"/>
            <w:tcBorders>
              <w:top w:val="single" w:sz="4" w:space="0" w:color="auto"/>
              <w:left w:val="single" w:sz="4" w:space="0" w:color="auto"/>
              <w:bottom w:val="single" w:sz="4" w:space="0" w:color="auto"/>
              <w:right w:val="single" w:sz="4" w:space="0" w:color="auto"/>
            </w:tcBorders>
          </w:tcPr>
          <w:p w:rsidR="0036495E" w:rsidRPr="00AB6070" w:rsidRDefault="00AB6070" w:rsidP="00110E9C">
            <w:pPr>
              <w:spacing w:before="60" w:after="60"/>
              <w:jc w:val="left"/>
              <w:rPr>
                <w:rStyle w:val="FootnoteReference"/>
                <w:sz w:val="20"/>
                <w:szCs w:val="20"/>
              </w:rPr>
            </w:pPr>
            <w:r>
              <w:rPr>
                <w:sz w:val="20"/>
                <w:szCs w:val="20"/>
              </w:rPr>
              <w:lastRenderedPageBreak/>
              <w:t>Број корисника старијих од 65 година којима је пружена помоћ и подршка кроз сарадњу институција и организација</w:t>
            </w:r>
          </w:p>
        </w:tc>
        <w:tc>
          <w:tcPr>
            <w:tcW w:w="1098" w:type="dxa"/>
            <w:tcBorders>
              <w:top w:val="single" w:sz="4" w:space="0" w:color="auto"/>
              <w:left w:val="single" w:sz="4" w:space="0" w:color="auto"/>
              <w:bottom w:val="single" w:sz="4" w:space="0" w:color="auto"/>
              <w:right w:val="single" w:sz="4" w:space="0" w:color="auto"/>
            </w:tcBorders>
          </w:tcPr>
          <w:p w:rsidR="0036495E" w:rsidRPr="00AB6070" w:rsidRDefault="00AB6070" w:rsidP="00110E9C">
            <w:pPr>
              <w:spacing w:before="60" w:after="60"/>
              <w:jc w:val="center"/>
              <w:rPr>
                <w:rStyle w:val="FootnoteReference"/>
                <w:sz w:val="20"/>
                <w:szCs w:val="20"/>
              </w:rPr>
            </w:pPr>
            <w:r>
              <w:rPr>
                <w:sz w:val="20"/>
                <w:szCs w:val="20"/>
              </w:rPr>
              <w:t>број</w:t>
            </w:r>
          </w:p>
        </w:tc>
        <w:tc>
          <w:tcPr>
            <w:tcW w:w="1098" w:type="dxa"/>
            <w:tcBorders>
              <w:top w:val="single" w:sz="4" w:space="0" w:color="auto"/>
              <w:left w:val="single" w:sz="4" w:space="0" w:color="auto"/>
              <w:bottom w:val="single" w:sz="4" w:space="0" w:color="auto"/>
              <w:right w:val="single" w:sz="4" w:space="0" w:color="auto"/>
            </w:tcBorders>
          </w:tcPr>
          <w:p w:rsidR="0036495E" w:rsidRPr="00AB6070" w:rsidRDefault="00AB6070" w:rsidP="00110E9C">
            <w:pPr>
              <w:spacing w:before="60" w:after="60"/>
              <w:jc w:val="center"/>
              <w:rPr>
                <w:rStyle w:val="FootnoteReference"/>
                <w:sz w:val="20"/>
                <w:szCs w:val="20"/>
              </w:rPr>
            </w:pPr>
            <w:r>
              <w:rPr>
                <w:sz w:val="20"/>
                <w:szCs w:val="20"/>
              </w:rPr>
              <w:t>2020</w:t>
            </w:r>
          </w:p>
        </w:tc>
        <w:tc>
          <w:tcPr>
            <w:tcW w:w="1098" w:type="dxa"/>
            <w:tcBorders>
              <w:top w:val="single" w:sz="4" w:space="0" w:color="auto"/>
              <w:left w:val="single" w:sz="4" w:space="0" w:color="auto"/>
              <w:bottom w:val="single" w:sz="4" w:space="0" w:color="auto"/>
              <w:right w:val="single" w:sz="4" w:space="0" w:color="auto"/>
            </w:tcBorders>
          </w:tcPr>
          <w:p w:rsidR="0036495E" w:rsidRPr="00AB6070" w:rsidRDefault="00AB6070" w:rsidP="00110E9C">
            <w:pPr>
              <w:spacing w:before="60" w:after="60"/>
              <w:jc w:val="center"/>
              <w:rPr>
                <w:rStyle w:val="FootnoteReference"/>
                <w:sz w:val="20"/>
                <w:szCs w:val="20"/>
              </w:rPr>
            </w:pPr>
            <w:r>
              <w:rPr>
                <w:sz w:val="20"/>
                <w:szCs w:val="20"/>
              </w:rPr>
              <w:t>0</w:t>
            </w:r>
          </w:p>
        </w:tc>
        <w:tc>
          <w:tcPr>
            <w:tcW w:w="1098" w:type="dxa"/>
            <w:gridSpan w:val="2"/>
            <w:tcBorders>
              <w:top w:val="single" w:sz="4" w:space="0" w:color="auto"/>
              <w:left w:val="single" w:sz="4" w:space="0" w:color="auto"/>
              <w:bottom w:val="single" w:sz="4" w:space="0" w:color="auto"/>
              <w:right w:val="single" w:sz="4" w:space="0" w:color="auto"/>
            </w:tcBorders>
          </w:tcPr>
          <w:p w:rsidR="0036495E" w:rsidRPr="00AB6070" w:rsidRDefault="00AB6070" w:rsidP="00110E9C">
            <w:pPr>
              <w:spacing w:before="60" w:after="60"/>
              <w:jc w:val="center"/>
              <w:rPr>
                <w:rStyle w:val="FootnoteReference"/>
                <w:sz w:val="20"/>
                <w:szCs w:val="20"/>
              </w:rPr>
            </w:pPr>
            <w:r>
              <w:rPr>
                <w:sz w:val="20"/>
                <w:szCs w:val="20"/>
              </w:rPr>
              <w:t>5</w:t>
            </w:r>
          </w:p>
        </w:tc>
        <w:tc>
          <w:tcPr>
            <w:tcW w:w="1098" w:type="dxa"/>
            <w:tcBorders>
              <w:top w:val="single" w:sz="4" w:space="0" w:color="auto"/>
              <w:left w:val="single" w:sz="4" w:space="0" w:color="auto"/>
              <w:bottom w:val="single" w:sz="4" w:space="0" w:color="auto"/>
              <w:right w:val="single" w:sz="4" w:space="0" w:color="auto"/>
            </w:tcBorders>
          </w:tcPr>
          <w:p w:rsidR="0036495E" w:rsidRPr="00AB6070" w:rsidRDefault="00AB6070" w:rsidP="00110E9C">
            <w:pPr>
              <w:spacing w:before="60" w:after="60"/>
              <w:jc w:val="center"/>
              <w:rPr>
                <w:rStyle w:val="FootnoteReference"/>
                <w:vertAlign w:val="baseline"/>
              </w:rPr>
            </w:pPr>
            <w:r w:rsidRPr="00AB6070">
              <w:rPr>
                <w:rStyle w:val="FootnoteReference"/>
                <w:vertAlign w:val="baseline"/>
              </w:rPr>
              <w:t>10</w:t>
            </w:r>
          </w:p>
        </w:tc>
        <w:tc>
          <w:tcPr>
            <w:tcW w:w="1098" w:type="dxa"/>
            <w:tcBorders>
              <w:top w:val="single" w:sz="4" w:space="0" w:color="auto"/>
              <w:left w:val="single" w:sz="4" w:space="0" w:color="auto"/>
              <w:bottom w:val="single" w:sz="4" w:space="0" w:color="auto"/>
              <w:right w:val="single" w:sz="4" w:space="0" w:color="auto"/>
            </w:tcBorders>
          </w:tcPr>
          <w:p w:rsidR="0036495E" w:rsidRPr="00AB6070" w:rsidRDefault="00AB6070" w:rsidP="00110E9C">
            <w:pPr>
              <w:spacing w:before="60" w:after="60"/>
              <w:jc w:val="center"/>
              <w:rPr>
                <w:rStyle w:val="FootnoteReference"/>
                <w:vertAlign w:val="baseline"/>
              </w:rPr>
            </w:pPr>
            <w:r w:rsidRPr="00AB6070">
              <w:rPr>
                <w:rStyle w:val="FootnoteReference"/>
                <w:vertAlign w:val="baseline"/>
              </w:rPr>
              <w:t>10</w:t>
            </w:r>
          </w:p>
        </w:tc>
        <w:tc>
          <w:tcPr>
            <w:tcW w:w="2196" w:type="dxa"/>
            <w:tcBorders>
              <w:top w:val="single" w:sz="4" w:space="0" w:color="auto"/>
              <w:left w:val="single" w:sz="4" w:space="0" w:color="auto"/>
              <w:bottom w:val="single" w:sz="4" w:space="0" w:color="auto"/>
              <w:right w:val="single" w:sz="4" w:space="0" w:color="auto"/>
            </w:tcBorders>
          </w:tcPr>
          <w:p w:rsidR="0036495E" w:rsidRPr="00990779" w:rsidRDefault="00AB6070" w:rsidP="00110E9C">
            <w:pPr>
              <w:spacing w:before="60" w:after="60"/>
              <w:jc w:val="left"/>
              <w:rPr>
                <w:rStyle w:val="FootnoteReference"/>
                <w:sz w:val="20"/>
                <w:szCs w:val="20"/>
              </w:rPr>
            </w:pPr>
            <w:r w:rsidRPr="00AB6070">
              <w:rPr>
                <w:sz w:val="20"/>
                <w:szCs w:val="20"/>
              </w:rPr>
              <w:t>Извештај Дома здравља</w:t>
            </w:r>
          </w:p>
        </w:tc>
      </w:tr>
    </w:tbl>
    <w:p w:rsidR="00513355" w:rsidRDefault="00513355" w:rsidP="0051335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4"/>
        <w:gridCol w:w="3333"/>
        <w:gridCol w:w="1452"/>
        <w:gridCol w:w="1454"/>
        <w:gridCol w:w="1459"/>
        <w:gridCol w:w="1454"/>
        <w:gridCol w:w="1456"/>
        <w:gridCol w:w="1456"/>
      </w:tblGrid>
      <w:tr w:rsidR="00513355" w:rsidRPr="008109FD" w:rsidTr="00181A27">
        <w:tc>
          <w:tcPr>
            <w:tcW w:w="1004" w:type="dxa"/>
            <w:tcBorders>
              <w:top w:val="single" w:sz="4" w:space="0" w:color="auto"/>
              <w:left w:val="single" w:sz="4" w:space="0" w:color="auto"/>
              <w:bottom w:val="single" w:sz="4" w:space="0" w:color="auto"/>
              <w:right w:val="single" w:sz="4" w:space="0" w:color="auto"/>
            </w:tcBorders>
            <w:shd w:val="clear" w:color="auto" w:fill="92CDDC"/>
            <w:vAlign w:val="center"/>
          </w:tcPr>
          <w:p w:rsidR="00513355" w:rsidRPr="00990779" w:rsidRDefault="00513355" w:rsidP="00110E9C">
            <w:pPr>
              <w:spacing w:before="60" w:after="60"/>
              <w:jc w:val="left"/>
              <w:rPr>
                <w:sz w:val="20"/>
                <w:szCs w:val="20"/>
              </w:rPr>
            </w:pPr>
            <w:r w:rsidRPr="00990779">
              <w:rPr>
                <w:sz w:val="20"/>
                <w:szCs w:val="20"/>
              </w:rPr>
              <w:t>Ознака</w:t>
            </w:r>
          </w:p>
        </w:tc>
        <w:tc>
          <w:tcPr>
            <w:tcW w:w="3333" w:type="dxa"/>
            <w:tcBorders>
              <w:top w:val="single" w:sz="4" w:space="0" w:color="auto"/>
              <w:left w:val="single" w:sz="4" w:space="0" w:color="auto"/>
              <w:bottom w:val="single" w:sz="4" w:space="0" w:color="auto"/>
              <w:right w:val="single" w:sz="4" w:space="0" w:color="auto"/>
            </w:tcBorders>
            <w:shd w:val="clear" w:color="auto" w:fill="92CDDC"/>
            <w:vAlign w:val="center"/>
          </w:tcPr>
          <w:p w:rsidR="00513355" w:rsidRPr="00990779" w:rsidRDefault="00513355" w:rsidP="00110E9C">
            <w:pPr>
              <w:spacing w:before="60" w:after="60"/>
              <w:jc w:val="left"/>
              <w:rPr>
                <w:sz w:val="20"/>
                <w:szCs w:val="20"/>
              </w:rPr>
            </w:pPr>
            <w:r w:rsidRPr="00990779">
              <w:rPr>
                <w:sz w:val="20"/>
                <w:szCs w:val="20"/>
              </w:rPr>
              <w:t>Назив активности</w:t>
            </w:r>
          </w:p>
        </w:tc>
        <w:tc>
          <w:tcPr>
            <w:tcW w:w="1452" w:type="dxa"/>
            <w:tcBorders>
              <w:top w:val="single" w:sz="4" w:space="0" w:color="auto"/>
              <w:left w:val="single" w:sz="4" w:space="0" w:color="auto"/>
              <w:bottom w:val="single" w:sz="4" w:space="0" w:color="auto"/>
              <w:right w:val="single" w:sz="4" w:space="0" w:color="auto"/>
            </w:tcBorders>
            <w:shd w:val="clear" w:color="auto" w:fill="92CDDC"/>
            <w:vAlign w:val="center"/>
          </w:tcPr>
          <w:p w:rsidR="00513355" w:rsidRPr="00990779" w:rsidRDefault="00513355" w:rsidP="00110E9C">
            <w:pPr>
              <w:spacing w:before="60" w:after="60"/>
              <w:jc w:val="center"/>
              <w:rPr>
                <w:sz w:val="20"/>
                <w:szCs w:val="20"/>
              </w:rPr>
            </w:pPr>
            <w:r w:rsidRPr="00990779">
              <w:rPr>
                <w:sz w:val="20"/>
                <w:szCs w:val="20"/>
              </w:rPr>
              <w:t>Носилац</w:t>
            </w:r>
          </w:p>
        </w:tc>
        <w:tc>
          <w:tcPr>
            <w:tcW w:w="1454" w:type="dxa"/>
            <w:tcBorders>
              <w:top w:val="single" w:sz="4" w:space="0" w:color="auto"/>
              <w:left w:val="single" w:sz="4" w:space="0" w:color="auto"/>
              <w:bottom w:val="single" w:sz="4" w:space="0" w:color="auto"/>
              <w:right w:val="single" w:sz="4" w:space="0" w:color="auto"/>
            </w:tcBorders>
            <w:shd w:val="clear" w:color="auto" w:fill="92CDDC"/>
            <w:vAlign w:val="center"/>
          </w:tcPr>
          <w:p w:rsidR="00513355" w:rsidRPr="00990779" w:rsidRDefault="00513355" w:rsidP="00110E9C">
            <w:pPr>
              <w:spacing w:before="60" w:after="60"/>
              <w:jc w:val="center"/>
              <w:rPr>
                <w:sz w:val="20"/>
                <w:szCs w:val="20"/>
              </w:rPr>
            </w:pPr>
            <w:r w:rsidRPr="00990779">
              <w:rPr>
                <w:sz w:val="20"/>
                <w:szCs w:val="20"/>
              </w:rPr>
              <w:t>Партнери</w:t>
            </w:r>
          </w:p>
        </w:tc>
        <w:tc>
          <w:tcPr>
            <w:tcW w:w="1459" w:type="dxa"/>
            <w:tcBorders>
              <w:top w:val="single" w:sz="4" w:space="0" w:color="auto"/>
              <w:left w:val="single" w:sz="4" w:space="0" w:color="auto"/>
              <w:bottom w:val="single" w:sz="4" w:space="0" w:color="auto"/>
              <w:right w:val="single" w:sz="4" w:space="0" w:color="auto"/>
            </w:tcBorders>
            <w:shd w:val="clear" w:color="auto" w:fill="92CDDC"/>
            <w:vAlign w:val="center"/>
          </w:tcPr>
          <w:p w:rsidR="00513355" w:rsidRPr="00990779" w:rsidRDefault="00513355" w:rsidP="00110E9C">
            <w:pPr>
              <w:spacing w:before="60" w:after="60"/>
              <w:jc w:val="center"/>
              <w:rPr>
                <w:sz w:val="20"/>
                <w:szCs w:val="20"/>
              </w:rPr>
            </w:pPr>
            <w:r w:rsidRPr="00990779">
              <w:rPr>
                <w:sz w:val="20"/>
                <w:szCs w:val="20"/>
              </w:rPr>
              <w:t>Рок за реализацију</w:t>
            </w:r>
          </w:p>
        </w:tc>
        <w:tc>
          <w:tcPr>
            <w:tcW w:w="1454" w:type="dxa"/>
            <w:tcBorders>
              <w:top w:val="single" w:sz="4" w:space="0" w:color="auto"/>
              <w:left w:val="single" w:sz="4" w:space="0" w:color="auto"/>
              <w:bottom w:val="single" w:sz="4" w:space="0" w:color="auto"/>
              <w:right w:val="single" w:sz="4" w:space="0" w:color="auto"/>
            </w:tcBorders>
            <w:shd w:val="clear" w:color="auto" w:fill="92CDDC"/>
            <w:vAlign w:val="center"/>
          </w:tcPr>
          <w:p w:rsidR="00513355" w:rsidRPr="008109FD" w:rsidRDefault="00513355" w:rsidP="00110E9C">
            <w:pPr>
              <w:spacing w:before="60" w:after="60"/>
              <w:jc w:val="center"/>
              <w:rPr>
                <w:sz w:val="20"/>
                <w:szCs w:val="20"/>
                <w:lang w:val="ru-RU"/>
              </w:rPr>
            </w:pPr>
            <w:r w:rsidRPr="008109FD">
              <w:rPr>
                <w:sz w:val="20"/>
                <w:szCs w:val="20"/>
                <w:lang w:val="ru-RU"/>
              </w:rPr>
              <w:t>Укупно потребна фин. средства (РСД)</w:t>
            </w:r>
          </w:p>
        </w:tc>
        <w:tc>
          <w:tcPr>
            <w:tcW w:w="1456" w:type="dxa"/>
            <w:tcBorders>
              <w:top w:val="single" w:sz="4" w:space="0" w:color="auto"/>
              <w:left w:val="single" w:sz="4" w:space="0" w:color="auto"/>
              <w:bottom w:val="single" w:sz="4" w:space="0" w:color="auto"/>
              <w:right w:val="single" w:sz="4" w:space="0" w:color="auto"/>
            </w:tcBorders>
            <w:shd w:val="clear" w:color="auto" w:fill="92CDDC"/>
            <w:vAlign w:val="center"/>
          </w:tcPr>
          <w:p w:rsidR="00513355" w:rsidRPr="008109FD" w:rsidRDefault="00513355" w:rsidP="00110E9C">
            <w:pPr>
              <w:spacing w:before="60" w:after="60"/>
              <w:jc w:val="center"/>
              <w:rPr>
                <w:sz w:val="20"/>
                <w:szCs w:val="20"/>
                <w:lang w:val="ru-RU"/>
              </w:rPr>
            </w:pPr>
            <w:r w:rsidRPr="008109FD">
              <w:rPr>
                <w:sz w:val="20"/>
                <w:szCs w:val="20"/>
                <w:lang w:val="ru-RU"/>
              </w:rPr>
              <w:t>Вредности фин. средства по годинама (РСД)</w:t>
            </w:r>
          </w:p>
        </w:tc>
        <w:tc>
          <w:tcPr>
            <w:tcW w:w="1456" w:type="dxa"/>
            <w:tcBorders>
              <w:top w:val="single" w:sz="4" w:space="0" w:color="auto"/>
              <w:left w:val="single" w:sz="4" w:space="0" w:color="auto"/>
              <w:bottom w:val="single" w:sz="4" w:space="0" w:color="auto"/>
              <w:right w:val="single" w:sz="4" w:space="0" w:color="auto"/>
            </w:tcBorders>
            <w:shd w:val="clear" w:color="auto" w:fill="92CDDC"/>
            <w:vAlign w:val="center"/>
          </w:tcPr>
          <w:p w:rsidR="00513355" w:rsidRPr="008109FD" w:rsidRDefault="00513355" w:rsidP="00110E9C">
            <w:pPr>
              <w:spacing w:before="60" w:after="60"/>
              <w:jc w:val="center"/>
              <w:rPr>
                <w:sz w:val="20"/>
                <w:szCs w:val="20"/>
                <w:lang w:val="ru-RU"/>
              </w:rPr>
            </w:pPr>
            <w:r w:rsidRPr="008109FD">
              <w:rPr>
                <w:sz w:val="20"/>
                <w:szCs w:val="20"/>
                <w:lang w:val="ru-RU"/>
              </w:rPr>
              <w:t>Вредности фин. средства по изворима (РСД)</w:t>
            </w:r>
          </w:p>
        </w:tc>
      </w:tr>
      <w:tr w:rsidR="00181A27" w:rsidRPr="00CD5AD8" w:rsidTr="00181A27">
        <w:tc>
          <w:tcPr>
            <w:tcW w:w="1004" w:type="dxa"/>
            <w:tcBorders>
              <w:top w:val="single" w:sz="4" w:space="0" w:color="auto"/>
              <w:left w:val="single" w:sz="4" w:space="0" w:color="auto"/>
              <w:bottom w:val="single" w:sz="4" w:space="0" w:color="auto"/>
              <w:right w:val="single" w:sz="4" w:space="0" w:color="auto"/>
            </w:tcBorders>
          </w:tcPr>
          <w:p w:rsidR="00181A27" w:rsidRPr="00BE0FC8" w:rsidRDefault="00181A27" w:rsidP="00110E9C">
            <w:pPr>
              <w:spacing w:before="60" w:after="60"/>
              <w:jc w:val="left"/>
              <w:rPr>
                <w:sz w:val="20"/>
                <w:szCs w:val="20"/>
              </w:rPr>
            </w:pPr>
            <w:r w:rsidRPr="00CD5AD8">
              <w:rPr>
                <w:sz w:val="20"/>
                <w:szCs w:val="20"/>
              </w:rPr>
              <w:t>4.</w:t>
            </w:r>
            <w:r w:rsidRPr="00BE0FC8">
              <w:rPr>
                <w:sz w:val="20"/>
                <w:szCs w:val="20"/>
              </w:rPr>
              <w:t>4.1</w:t>
            </w:r>
          </w:p>
        </w:tc>
        <w:tc>
          <w:tcPr>
            <w:tcW w:w="3333" w:type="dxa"/>
            <w:tcBorders>
              <w:top w:val="single" w:sz="4" w:space="0" w:color="auto"/>
              <w:left w:val="single" w:sz="4" w:space="0" w:color="auto"/>
              <w:bottom w:val="single" w:sz="4" w:space="0" w:color="auto"/>
              <w:right w:val="single" w:sz="4" w:space="0" w:color="auto"/>
            </w:tcBorders>
          </w:tcPr>
          <w:p w:rsidR="00181A27" w:rsidRPr="00FD4932" w:rsidRDefault="00181A27" w:rsidP="00181A27">
            <w:pPr>
              <w:jc w:val="left"/>
              <w:rPr>
                <w:sz w:val="20"/>
                <w:szCs w:val="20"/>
              </w:rPr>
            </w:pPr>
            <w:r w:rsidRPr="00FD4932">
              <w:rPr>
                <w:sz w:val="20"/>
                <w:szCs w:val="20"/>
              </w:rPr>
              <w:t>Теренско евидентирање старијих од 65 година у ромским насељима</w:t>
            </w:r>
          </w:p>
        </w:tc>
        <w:tc>
          <w:tcPr>
            <w:tcW w:w="1452" w:type="dxa"/>
            <w:tcBorders>
              <w:top w:val="single" w:sz="4" w:space="0" w:color="auto"/>
              <w:left w:val="single" w:sz="4" w:space="0" w:color="auto"/>
              <w:bottom w:val="single" w:sz="4" w:space="0" w:color="auto"/>
              <w:right w:val="single" w:sz="4" w:space="0" w:color="auto"/>
            </w:tcBorders>
          </w:tcPr>
          <w:p w:rsidR="00181A27" w:rsidRPr="00FD4932" w:rsidRDefault="00181A27" w:rsidP="003F257A">
            <w:pPr>
              <w:rPr>
                <w:sz w:val="20"/>
                <w:szCs w:val="20"/>
              </w:rPr>
            </w:pPr>
            <w:r w:rsidRPr="00FD4932">
              <w:rPr>
                <w:sz w:val="20"/>
                <w:szCs w:val="20"/>
              </w:rPr>
              <w:t>ОЦД; Дом здравља</w:t>
            </w:r>
          </w:p>
        </w:tc>
        <w:tc>
          <w:tcPr>
            <w:tcW w:w="1454" w:type="dxa"/>
            <w:tcBorders>
              <w:top w:val="single" w:sz="4" w:space="0" w:color="auto"/>
              <w:left w:val="single" w:sz="4" w:space="0" w:color="auto"/>
              <w:bottom w:val="single" w:sz="4" w:space="0" w:color="auto"/>
              <w:right w:val="single" w:sz="4" w:space="0" w:color="auto"/>
            </w:tcBorders>
          </w:tcPr>
          <w:p w:rsidR="00181A27" w:rsidRPr="00FD4932" w:rsidRDefault="00181A27" w:rsidP="003F257A">
            <w:pPr>
              <w:rPr>
                <w:sz w:val="20"/>
                <w:szCs w:val="20"/>
              </w:rPr>
            </w:pPr>
            <w:r w:rsidRPr="00FD4932">
              <w:rPr>
                <w:sz w:val="20"/>
                <w:szCs w:val="20"/>
              </w:rPr>
              <w:t>Патронажна служба, ЦСР</w:t>
            </w:r>
          </w:p>
        </w:tc>
        <w:tc>
          <w:tcPr>
            <w:tcW w:w="1459" w:type="dxa"/>
            <w:tcBorders>
              <w:top w:val="single" w:sz="4" w:space="0" w:color="auto"/>
              <w:left w:val="single" w:sz="4" w:space="0" w:color="auto"/>
              <w:bottom w:val="single" w:sz="4" w:space="0" w:color="auto"/>
              <w:right w:val="single" w:sz="4" w:space="0" w:color="auto"/>
            </w:tcBorders>
          </w:tcPr>
          <w:p w:rsidR="00181A27" w:rsidRPr="00FD4932" w:rsidRDefault="00181A27" w:rsidP="003F257A">
            <w:pPr>
              <w:rPr>
                <w:sz w:val="20"/>
                <w:szCs w:val="20"/>
              </w:rPr>
            </w:pPr>
            <w:r w:rsidRPr="00FD4932">
              <w:rPr>
                <w:sz w:val="20"/>
                <w:szCs w:val="20"/>
              </w:rPr>
              <w:t>2021</w:t>
            </w:r>
          </w:p>
        </w:tc>
        <w:tc>
          <w:tcPr>
            <w:tcW w:w="1454" w:type="dxa"/>
            <w:tcBorders>
              <w:top w:val="single" w:sz="4" w:space="0" w:color="auto"/>
              <w:left w:val="single" w:sz="4" w:space="0" w:color="auto"/>
              <w:bottom w:val="single" w:sz="4" w:space="0" w:color="auto"/>
              <w:right w:val="single" w:sz="4" w:space="0" w:color="auto"/>
            </w:tcBorders>
          </w:tcPr>
          <w:p w:rsidR="00181A27" w:rsidRPr="00FD4932" w:rsidRDefault="00181A27" w:rsidP="003F257A">
            <w:pPr>
              <w:rPr>
                <w:sz w:val="20"/>
                <w:szCs w:val="20"/>
              </w:rPr>
            </w:pPr>
            <w:r w:rsidRPr="00FD4932">
              <w:rPr>
                <w:sz w:val="20"/>
                <w:szCs w:val="20"/>
              </w:rPr>
              <w:t>/</w:t>
            </w:r>
          </w:p>
        </w:tc>
        <w:tc>
          <w:tcPr>
            <w:tcW w:w="1456" w:type="dxa"/>
            <w:tcBorders>
              <w:top w:val="single" w:sz="4" w:space="0" w:color="auto"/>
              <w:left w:val="single" w:sz="4" w:space="0" w:color="auto"/>
              <w:bottom w:val="single" w:sz="4" w:space="0" w:color="auto"/>
              <w:right w:val="single" w:sz="4" w:space="0" w:color="auto"/>
            </w:tcBorders>
          </w:tcPr>
          <w:p w:rsidR="00181A27" w:rsidRPr="00FD4932" w:rsidRDefault="00181A27" w:rsidP="003F257A">
            <w:pPr>
              <w:rPr>
                <w:sz w:val="20"/>
                <w:szCs w:val="20"/>
              </w:rPr>
            </w:pPr>
            <w:r w:rsidRPr="00FD4932">
              <w:rPr>
                <w:sz w:val="20"/>
                <w:szCs w:val="20"/>
              </w:rPr>
              <w:t>/</w:t>
            </w:r>
          </w:p>
        </w:tc>
        <w:tc>
          <w:tcPr>
            <w:tcW w:w="1456" w:type="dxa"/>
            <w:tcBorders>
              <w:top w:val="single" w:sz="4" w:space="0" w:color="auto"/>
              <w:left w:val="single" w:sz="4" w:space="0" w:color="auto"/>
              <w:bottom w:val="single" w:sz="4" w:space="0" w:color="auto"/>
              <w:right w:val="single" w:sz="4" w:space="0" w:color="auto"/>
            </w:tcBorders>
          </w:tcPr>
          <w:p w:rsidR="00181A27" w:rsidRPr="00FD4932" w:rsidRDefault="00181A27" w:rsidP="003F257A">
            <w:pPr>
              <w:rPr>
                <w:sz w:val="20"/>
                <w:szCs w:val="20"/>
              </w:rPr>
            </w:pPr>
            <w:r w:rsidRPr="00FD4932">
              <w:rPr>
                <w:sz w:val="20"/>
                <w:szCs w:val="20"/>
              </w:rPr>
              <w:t>Из редовних средстава</w:t>
            </w:r>
          </w:p>
        </w:tc>
      </w:tr>
      <w:tr w:rsidR="00181A27" w:rsidRPr="00CD5AD8" w:rsidTr="00181A27">
        <w:tc>
          <w:tcPr>
            <w:tcW w:w="1004" w:type="dxa"/>
            <w:tcBorders>
              <w:top w:val="single" w:sz="4" w:space="0" w:color="auto"/>
              <w:left w:val="single" w:sz="4" w:space="0" w:color="auto"/>
              <w:bottom w:val="single" w:sz="4" w:space="0" w:color="auto"/>
              <w:right w:val="single" w:sz="4" w:space="0" w:color="auto"/>
            </w:tcBorders>
          </w:tcPr>
          <w:p w:rsidR="00181A27" w:rsidRPr="00BE0FC8" w:rsidRDefault="00181A27" w:rsidP="00110E9C">
            <w:pPr>
              <w:spacing w:before="60" w:after="60"/>
              <w:jc w:val="left"/>
              <w:rPr>
                <w:sz w:val="20"/>
                <w:szCs w:val="20"/>
              </w:rPr>
            </w:pPr>
            <w:r w:rsidRPr="00CD5AD8">
              <w:rPr>
                <w:sz w:val="20"/>
                <w:szCs w:val="20"/>
              </w:rPr>
              <w:t>4.</w:t>
            </w:r>
            <w:r w:rsidRPr="00BE0FC8">
              <w:rPr>
                <w:sz w:val="20"/>
                <w:szCs w:val="20"/>
              </w:rPr>
              <w:t>4.2</w:t>
            </w:r>
          </w:p>
        </w:tc>
        <w:tc>
          <w:tcPr>
            <w:tcW w:w="3333" w:type="dxa"/>
            <w:tcBorders>
              <w:top w:val="single" w:sz="4" w:space="0" w:color="auto"/>
              <w:left w:val="single" w:sz="4" w:space="0" w:color="auto"/>
              <w:bottom w:val="single" w:sz="4" w:space="0" w:color="auto"/>
              <w:right w:val="single" w:sz="4" w:space="0" w:color="auto"/>
            </w:tcBorders>
          </w:tcPr>
          <w:p w:rsidR="00181A27" w:rsidRPr="00FD4932" w:rsidRDefault="00181A27" w:rsidP="00181A27">
            <w:pPr>
              <w:jc w:val="left"/>
              <w:rPr>
                <w:sz w:val="20"/>
                <w:szCs w:val="20"/>
              </w:rPr>
            </w:pPr>
            <w:r w:rsidRPr="00FD4932">
              <w:rPr>
                <w:sz w:val="20"/>
                <w:szCs w:val="20"/>
              </w:rPr>
              <w:t>Организовање превентивних прегледа за ромско становништво старије од 65 година</w:t>
            </w:r>
          </w:p>
        </w:tc>
        <w:tc>
          <w:tcPr>
            <w:tcW w:w="1452" w:type="dxa"/>
            <w:tcBorders>
              <w:top w:val="single" w:sz="4" w:space="0" w:color="auto"/>
              <w:left w:val="single" w:sz="4" w:space="0" w:color="auto"/>
              <w:bottom w:val="single" w:sz="4" w:space="0" w:color="auto"/>
              <w:right w:val="single" w:sz="4" w:space="0" w:color="auto"/>
            </w:tcBorders>
          </w:tcPr>
          <w:p w:rsidR="00181A27" w:rsidRPr="00FD4932" w:rsidRDefault="00181A27" w:rsidP="003F257A">
            <w:pPr>
              <w:rPr>
                <w:sz w:val="20"/>
                <w:szCs w:val="20"/>
              </w:rPr>
            </w:pPr>
            <w:r w:rsidRPr="00FD4932">
              <w:rPr>
                <w:sz w:val="20"/>
                <w:szCs w:val="20"/>
              </w:rPr>
              <w:t>Дом здравља</w:t>
            </w:r>
          </w:p>
        </w:tc>
        <w:tc>
          <w:tcPr>
            <w:tcW w:w="1454" w:type="dxa"/>
            <w:tcBorders>
              <w:top w:val="single" w:sz="4" w:space="0" w:color="auto"/>
              <w:left w:val="single" w:sz="4" w:space="0" w:color="auto"/>
              <w:bottom w:val="single" w:sz="4" w:space="0" w:color="auto"/>
              <w:right w:val="single" w:sz="4" w:space="0" w:color="auto"/>
            </w:tcBorders>
          </w:tcPr>
          <w:p w:rsidR="00181A27" w:rsidRPr="00FD4932" w:rsidRDefault="00181A27" w:rsidP="003F257A">
            <w:pPr>
              <w:rPr>
                <w:sz w:val="20"/>
                <w:szCs w:val="20"/>
              </w:rPr>
            </w:pPr>
            <w:r w:rsidRPr="00FD4932">
              <w:rPr>
                <w:sz w:val="20"/>
                <w:szCs w:val="20"/>
              </w:rPr>
              <w:t>ОЦД, Патронажна служба, здравствена медијаторка</w:t>
            </w:r>
          </w:p>
        </w:tc>
        <w:tc>
          <w:tcPr>
            <w:tcW w:w="1459" w:type="dxa"/>
            <w:tcBorders>
              <w:top w:val="single" w:sz="4" w:space="0" w:color="auto"/>
              <w:left w:val="single" w:sz="4" w:space="0" w:color="auto"/>
              <w:bottom w:val="single" w:sz="4" w:space="0" w:color="auto"/>
              <w:right w:val="single" w:sz="4" w:space="0" w:color="auto"/>
            </w:tcBorders>
          </w:tcPr>
          <w:p w:rsidR="00181A27" w:rsidRPr="00FD4932" w:rsidRDefault="00181A27" w:rsidP="003F257A">
            <w:pPr>
              <w:rPr>
                <w:sz w:val="20"/>
                <w:szCs w:val="20"/>
              </w:rPr>
            </w:pPr>
            <w:r w:rsidRPr="00FD4932">
              <w:rPr>
                <w:sz w:val="20"/>
                <w:szCs w:val="20"/>
              </w:rPr>
              <w:t>2021-2023</w:t>
            </w:r>
          </w:p>
        </w:tc>
        <w:tc>
          <w:tcPr>
            <w:tcW w:w="1454" w:type="dxa"/>
            <w:tcBorders>
              <w:top w:val="single" w:sz="4" w:space="0" w:color="auto"/>
              <w:left w:val="single" w:sz="4" w:space="0" w:color="auto"/>
              <w:bottom w:val="single" w:sz="4" w:space="0" w:color="auto"/>
              <w:right w:val="single" w:sz="4" w:space="0" w:color="auto"/>
            </w:tcBorders>
          </w:tcPr>
          <w:p w:rsidR="00181A27" w:rsidRPr="00FD4932" w:rsidRDefault="00181A27" w:rsidP="003F257A">
            <w:pPr>
              <w:rPr>
                <w:sz w:val="20"/>
                <w:szCs w:val="20"/>
              </w:rPr>
            </w:pPr>
            <w:r w:rsidRPr="00FD4932">
              <w:rPr>
                <w:sz w:val="20"/>
                <w:szCs w:val="20"/>
              </w:rPr>
              <w:t>/</w:t>
            </w:r>
          </w:p>
        </w:tc>
        <w:tc>
          <w:tcPr>
            <w:tcW w:w="1456" w:type="dxa"/>
            <w:tcBorders>
              <w:top w:val="single" w:sz="4" w:space="0" w:color="auto"/>
              <w:left w:val="single" w:sz="4" w:space="0" w:color="auto"/>
              <w:bottom w:val="single" w:sz="4" w:space="0" w:color="auto"/>
              <w:right w:val="single" w:sz="4" w:space="0" w:color="auto"/>
            </w:tcBorders>
          </w:tcPr>
          <w:p w:rsidR="00181A27" w:rsidRPr="00FD4932" w:rsidRDefault="00181A27" w:rsidP="003F257A">
            <w:pPr>
              <w:rPr>
                <w:sz w:val="20"/>
                <w:szCs w:val="20"/>
              </w:rPr>
            </w:pPr>
            <w:r w:rsidRPr="00FD4932">
              <w:rPr>
                <w:sz w:val="20"/>
                <w:szCs w:val="20"/>
              </w:rPr>
              <w:t>/</w:t>
            </w:r>
          </w:p>
        </w:tc>
        <w:tc>
          <w:tcPr>
            <w:tcW w:w="1456" w:type="dxa"/>
            <w:tcBorders>
              <w:top w:val="single" w:sz="4" w:space="0" w:color="auto"/>
              <w:left w:val="single" w:sz="4" w:space="0" w:color="auto"/>
              <w:bottom w:val="single" w:sz="4" w:space="0" w:color="auto"/>
              <w:right w:val="single" w:sz="4" w:space="0" w:color="auto"/>
            </w:tcBorders>
          </w:tcPr>
          <w:p w:rsidR="00181A27" w:rsidRPr="00FD4932" w:rsidRDefault="00181A27" w:rsidP="003F257A">
            <w:pPr>
              <w:rPr>
                <w:sz w:val="20"/>
                <w:szCs w:val="20"/>
              </w:rPr>
            </w:pPr>
            <w:r w:rsidRPr="00FD4932">
              <w:rPr>
                <w:sz w:val="20"/>
                <w:szCs w:val="20"/>
              </w:rPr>
              <w:t>Из редовних средстава</w:t>
            </w:r>
          </w:p>
        </w:tc>
      </w:tr>
      <w:tr w:rsidR="00181A27" w:rsidRPr="00CD5AD8" w:rsidTr="00181A27">
        <w:tc>
          <w:tcPr>
            <w:tcW w:w="1004" w:type="dxa"/>
            <w:tcBorders>
              <w:top w:val="single" w:sz="4" w:space="0" w:color="auto"/>
              <w:left w:val="single" w:sz="4" w:space="0" w:color="auto"/>
              <w:bottom w:val="single" w:sz="4" w:space="0" w:color="auto"/>
              <w:right w:val="single" w:sz="4" w:space="0" w:color="auto"/>
            </w:tcBorders>
          </w:tcPr>
          <w:p w:rsidR="00181A27" w:rsidRPr="00CD5AD8" w:rsidRDefault="00181A27" w:rsidP="00110E9C">
            <w:pPr>
              <w:spacing w:before="60" w:after="60"/>
              <w:jc w:val="left"/>
              <w:rPr>
                <w:sz w:val="20"/>
                <w:szCs w:val="20"/>
              </w:rPr>
            </w:pPr>
            <w:r w:rsidRPr="00CD5AD8">
              <w:rPr>
                <w:sz w:val="20"/>
                <w:szCs w:val="20"/>
              </w:rPr>
              <w:t>4.4.3</w:t>
            </w:r>
          </w:p>
        </w:tc>
        <w:tc>
          <w:tcPr>
            <w:tcW w:w="3333" w:type="dxa"/>
            <w:tcBorders>
              <w:top w:val="single" w:sz="4" w:space="0" w:color="auto"/>
              <w:left w:val="single" w:sz="4" w:space="0" w:color="auto"/>
              <w:bottom w:val="single" w:sz="4" w:space="0" w:color="auto"/>
              <w:right w:val="single" w:sz="4" w:space="0" w:color="auto"/>
            </w:tcBorders>
          </w:tcPr>
          <w:p w:rsidR="00181A27" w:rsidRPr="00FD4932" w:rsidRDefault="00181A27" w:rsidP="00181A27">
            <w:pPr>
              <w:jc w:val="left"/>
              <w:rPr>
                <w:sz w:val="20"/>
                <w:szCs w:val="20"/>
              </w:rPr>
            </w:pPr>
            <w:r w:rsidRPr="00FD4932">
              <w:rPr>
                <w:sz w:val="20"/>
                <w:szCs w:val="20"/>
              </w:rPr>
              <w:t>Успостављање сарадње и размена информација између ЦСР, ОЦД , здравствене медијаторке</w:t>
            </w:r>
            <w:r w:rsidR="00AB6070" w:rsidRPr="00FD4932">
              <w:rPr>
                <w:sz w:val="20"/>
                <w:szCs w:val="20"/>
              </w:rPr>
              <w:t>, црвеног крста</w:t>
            </w:r>
            <w:r w:rsidRPr="00FD4932">
              <w:rPr>
                <w:sz w:val="20"/>
                <w:szCs w:val="20"/>
              </w:rPr>
              <w:t xml:space="preserve"> и службе помоћи у кући у циљу свеобухватне помоћи и подршке ромском становништву старијем од 65 година</w:t>
            </w:r>
          </w:p>
        </w:tc>
        <w:tc>
          <w:tcPr>
            <w:tcW w:w="1452" w:type="dxa"/>
            <w:tcBorders>
              <w:top w:val="single" w:sz="4" w:space="0" w:color="auto"/>
              <w:left w:val="single" w:sz="4" w:space="0" w:color="auto"/>
              <w:bottom w:val="single" w:sz="4" w:space="0" w:color="auto"/>
              <w:right w:val="single" w:sz="4" w:space="0" w:color="auto"/>
            </w:tcBorders>
          </w:tcPr>
          <w:p w:rsidR="00181A27" w:rsidRPr="00FD4932" w:rsidRDefault="00181A27" w:rsidP="003F257A">
            <w:pPr>
              <w:rPr>
                <w:sz w:val="20"/>
                <w:szCs w:val="20"/>
              </w:rPr>
            </w:pPr>
            <w:r w:rsidRPr="00FD4932">
              <w:rPr>
                <w:sz w:val="20"/>
                <w:szCs w:val="20"/>
              </w:rPr>
              <w:t>Дом здравља</w:t>
            </w:r>
          </w:p>
        </w:tc>
        <w:tc>
          <w:tcPr>
            <w:tcW w:w="1454" w:type="dxa"/>
            <w:tcBorders>
              <w:top w:val="single" w:sz="4" w:space="0" w:color="auto"/>
              <w:left w:val="single" w:sz="4" w:space="0" w:color="auto"/>
              <w:bottom w:val="single" w:sz="4" w:space="0" w:color="auto"/>
              <w:right w:val="single" w:sz="4" w:space="0" w:color="auto"/>
            </w:tcBorders>
          </w:tcPr>
          <w:p w:rsidR="00181A27" w:rsidRPr="00FD4932" w:rsidRDefault="00181A27" w:rsidP="003F257A">
            <w:pPr>
              <w:rPr>
                <w:sz w:val="20"/>
                <w:szCs w:val="20"/>
              </w:rPr>
            </w:pPr>
            <w:r w:rsidRPr="00FD4932">
              <w:rPr>
                <w:sz w:val="20"/>
                <w:szCs w:val="20"/>
              </w:rPr>
              <w:t>ОЦД, Патронажна служба, здравствена медијаторка</w:t>
            </w:r>
          </w:p>
        </w:tc>
        <w:tc>
          <w:tcPr>
            <w:tcW w:w="1459" w:type="dxa"/>
            <w:tcBorders>
              <w:top w:val="single" w:sz="4" w:space="0" w:color="auto"/>
              <w:left w:val="single" w:sz="4" w:space="0" w:color="auto"/>
              <w:bottom w:val="single" w:sz="4" w:space="0" w:color="auto"/>
              <w:right w:val="single" w:sz="4" w:space="0" w:color="auto"/>
            </w:tcBorders>
          </w:tcPr>
          <w:p w:rsidR="00181A27" w:rsidRPr="00FD4932" w:rsidRDefault="00181A27" w:rsidP="003F257A">
            <w:pPr>
              <w:rPr>
                <w:sz w:val="20"/>
                <w:szCs w:val="20"/>
              </w:rPr>
            </w:pPr>
            <w:r w:rsidRPr="00FD4932">
              <w:rPr>
                <w:sz w:val="20"/>
                <w:szCs w:val="20"/>
              </w:rPr>
              <w:t>2021</w:t>
            </w:r>
          </w:p>
        </w:tc>
        <w:tc>
          <w:tcPr>
            <w:tcW w:w="1454" w:type="dxa"/>
            <w:tcBorders>
              <w:top w:val="single" w:sz="4" w:space="0" w:color="auto"/>
              <w:left w:val="single" w:sz="4" w:space="0" w:color="auto"/>
              <w:bottom w:val="single" w:sz="4" w:space="0" w:color="auto"/>
              <w:right w:val="single" w:sz="4" w:space="0" w:color="auto"/>
            </w:tcBorders>
          </w:tcPr>
          <w:p w:rsidR="00181A27" w:rsidRPr="00FD4932" w:rsidRDefault="00181A27" w:rsidP="003F257A">
            <w:pPr>
              <w:rPr>
                <w:sz w:val="20"/>
                <w:szCs w:val="20"/>
              </w:rPr>
            </w:pPr>
            <w:r w:rsidRPr="00FD4932">
              <w:rPr>
                <w:sz w:val="20"/>
                <w:szCs w:val="20"/>
              </w:rPr>
              <w:t>/</w:t>
            </w:r>
          </w:p>
        </w:tc>
        <w:tc>
          <w:tcPr>
            <w:tcW w:w="1456" w:type="dxa"/>
            <w:tcBorders>
              <w:top w:val="single" w:sz="4" w:space="0" w:color="auto"/>
              <w:left w:val="single" w:sz="4" w:space="0" w:color="auto"/>
              <w:bottom w:val="single" w:sz="4" w:space="0" w:color="auto"/>
              <w:right w:val="single" w:sz="4" w:space="0" w:color="auto"/>
            </w:tcBorders>
          </w:tcPr>
          <w:p w:rsidR="00181A27" w:rsidRPr="00FD4932" w:rsidRDefault="00181A27" w:rsidP="003F257A">
            <w:pPr>
              <w:rPr>
                <w:sz w:val="20"/>
                <w:szCs w:val="20"/>
              </w:rPr>
            </w:pPr>
            <w:r w:rsidRPr="00FD4932">
              <w:rPr>
                <w:sz w:val="20"/>
                <w:szCs w:val="20"/>
              </w:rPr>
              <w:t>/</w:t>
            </w:r>
          </w:p>
        </w:tc>
        <w:tc>
          <w:tcPr>
            <w:tcW w:w="1456" w:type="dxa"/>
            <w:tcBorders>
              <w:top w:val="single" w:sz="4" w:space="0" w:color="auto"/>
              <w:left w:val="single" w:sz="4" w:space="0" w:color="auto"/>
              <w:bottom w:val="single" w:sz="4" w:space="0" w:color="auto"/>
              <w:right w:val="single" w:sz="4" w:space="0" w:color="auto"/>
            </w:tcBorders>
          </w:tcPr>
          <w:p w:rsidR="00181A27" w:rsidRPr="00FD4932" w:rsidRDefault="00181A27" w:rsidP="003F257A">
            <w:pPr>
              <w:rPr>
                <w:sz w:val="20"/>
                <w:szCs w:val="20"/>
              </w:rPr>
            </w:pPr>
            <w:r w:rsidRPr="00FD4932">
              <w:rPr>
                <w:sz w:val="20"/>
                <w:szCs w:val="20"/>
              </w:rPr>
              <w:t>Из редовних средстава</w:t>
            </w:r>
          </w:p>
        </w:tc>
      </w:tr>
    </w:tbl>
    <w:p w:rsidR="00513355" w:rsidRDefault="00513355" w:rsidP="00513355">
      <w:pPr>
        <w:spacing w:before="24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76"/>
        <w:gridCol w:w="2171"/>
        <w:gridCol w:w="1096"/>
        <w:gridCol w:w="1091"/>
        <w:gridCol w:w="1098"/>
        <w:gridCol w:w="219"/>
        <w:gridCol w:w="870"/>
        <w:gridCol w:w="1088"/>
        <w:gridCol w:w="1088"/>
        <w:gridCol w:w="2171"/>
      </w:tblGrid>
      <w:tr w:rsidR="00513355" w:rsidRPr="00990779" w:rsidTr="00110E9C">
        <w:tc>
          <w:tcPr>
            <w:tcW w:w="2196" w:type="dxa"/>
            <w:tcBorders>
              <w:top w:val="single" w:sz="4" w:space="0" w:color="auto"/>
              <w:left w:val="single" w:sz="4" w:space="0" w:color="auto"/>
              <w:bottom w:val="single" w:sz="4" w:space="0" w:color="auto"/>
              <w:right w:val="single" w:sz="4" w:space="0" w:color="auto"/>
            </w:tcBorders>
            <w:shd w:val="clear" w:color="auto" w:fill="E36C0A"/>
          </w:tcPr>
          <w:p w:rsidR="00513355" w:rsidRPr="00990779" w:rsidRDefault="00513355" w:rsidP="00110E9C">
            <w:pPr>
              <w:spacing w:before="60" w:after="60"/>
              <w:rPr>
                <w:b/>
                <w:sz w:val="20"/>
                <w:szCs w:val="20"/>
              </w:rPr>
            </w:pPr>
            <w:r>
              <w:rPr>
                <w:b/>
                <w:sz w:val="20"/>
                <w:szCs w:val="20"/>
              </w:rPr>
              <w:t>МЕРА 4.5</w:t>
            </w:r>
            <w:r w:rsidRPr="00990779">
              <w:rPr>
                <w:b/>
                <w:sz w:val="20"/>
                <w:szCs w:val="20"/>
              </w:rPr>
              <w:t>:</w:t>
            </w:r>
          </w:p>
        </w:tc>
        <w:tc>
          <w:tcPr>
            <w:tcW w:w="4392" w:type="dxa"/>
            <w:gridSpan w:val="3"/>
            <w:tcBorders>
              <w:top w:val="single" w:sz="4" w:space="0" w:color="auto"/>
              <w:left w:val="single" w:sz="4" w:space="0" w:color="auto"/>
              <w:bottom w:val="single" w:sz="4" w:space="0" w:color="auto"/>
              <w:right w:val="single" w:sz="4" w:space="0" w:color="auto"/>
            </w:tcBorders>
            <w:shd w:val="clear" w:color="auto" w:fill="E36C0A"/>
          </w:tcPr>
          <w:p w:rsidR="00513355" w:rsidRPr="00990779" w:rsidRDefault="0036495E" w:rsidP="00110E9C">
            <w:pPr>
              <w:spacing w:before="60" w:after="60"/>
              <w:rPr>
                <w:sz w:val="20"/>
                <w:szCs w:val="20"/>
              </w:rPr>
            </w:pPr>
            <w:r w:rsidRPr="0036495E">
              <w:rPr>
                <w:sz w:val="20"/>
                <w:szCs w:val="20"/>
              </w:rPr>
              <w:t>Јавноздравствени рад са ромском популацијом</w:t>
            </w:r>
          </w:p>
        </w:tc>
        <w:tc>
          <w:tcPr>
            <w:tcW w:w="1317" w:type="dxa"/>
            <w:gridSpan w:val="2"/>
            <w:tcBorders>
              <w:top w:val="single" w:sz="4" w:space="0" w:color="auto"/>
              <w:left w:val="single" w:sz="4" w:space="0" w:color="auto"/>
              <w:bottom w:val="single" w:sz="4" w:space="0" w:color="auto"/>
              <w:right w:val="single" w:sz="4" w:space="0" w:color="auto"/>
            </w:tcBorders>
            <w:shd w:val="clear" w:color="auto" w:fill="E36C0A"/>
          </w:tcPr>
          <w:p w:rsidR="00513355" w:rsidRPr="00990779" w:rsidRDefault="00513355" w:rsidP="00110E9C">
            <w:pPr>
              <w:spacing w:before="60" w:after="60"/>
              <w:rPr>
                <w:sz w:val="20"/>
                <w:szCs w:val="20"/>
              </w:rPr>
            </w:pPr>
            <w:r w:rsidRPr="00990779">
              <w:rPr>
                <w:sz w:val="20"/>
                <w:szCs w:val="20"/>
              </w:rPr>
              <w:t>Тип мере:</w:t>
            </w:r>
          </w:p>
        </w:tc>
        <w:tc>
          <w:tcPr>
            <w:tcW w:w="5271" w:type="dxa"/>
            <w:gridSpan w:val="4"/>
            <w:tcBorders>
              <w:top w:val="single" w:sz="4" w:space="0" w:color="auto"/>
              <w:left w:val="single" w:sz="4" w:space="0" w:color="auto"/>
              <w:bottom w:val="single" w:sz="4" w:space="0" w:color="auto"/>
              <w:right w:val="single" w:sz="4" w:space="0" w:color="auto"/>
            </w:tcBorders>
            <w:shd w:val="clear" w:color="auto" w:fill="E36C0A"/>
          </w:tcPr>
          <w:p w:rsidR="00513355" w:rsidRPr="00DE2AD4" w:rsidRDefault="00DE2AD4" w:rsidP="00110E9C">
            <w:pPr>
              <w:spacing w:before="60" w:after="60"/>
              <w:rPr>
                <w:sz w:val="20"/>
                <w:szCs w:val="20"/>
              </w:rPr>
            </w:pPr>
            <w:r>
              <w:rPr>
                <w:sz w:val="20"/>
                <w:szCs w:val="20"/>
              </w:rPr>
              <w:t>Информативно- едукативна</w:t>
            </w:r>
          </w:p>
        </w:tc>
      </w:tr>
      <w:tr w:rsidR="00513355" w:rsidRPr="00990779" w:rsidTr="00110E9C">
        <w:tc>
          <w:tcPr>
            <w:tcW w:w="2196" w:type="dxa"/>
            <w:tcBorders>
              <w:top w:val="single" w:sz="4" w:space="0" w:color="auto"/>
              <w:left w:val="single" w:sz="4" w:space="0" w:color="auto"/>
              <w:bottom w:val="single" w:sz="4" w:space="0" w:color="auto"/>
              <w:right w:val="single" w:sz="4" w:space="0" w:color="auto"/>
            </w:tcBorders>
            <w:shd w:val="clear" w:color="auto" w:fill="FBD4B4"/>
          </w:tcPr>
          <w:p w:rsidR="00513355" w:rsidRPr="00990779" w:rsidRDefault="00513355" w:rsidP="00110E9C">
            <w:pPr>
              <w:spacing w:before="60" w:after="60"/>
              <w:rPr>
                <w:sz w:val="20"/>
                <w:szCs w:val="20"/>
              </w:rPr>
            </w:pPr>
            <w:r w:rsidRPr="00990779">
              <w:rPr>
                <w:sz w:val="20"/>
                <w:szCs w:val="20"/>
              </w:rPr>
              <w:t>Носилац мере:</w:t>
            </w:r>
          </w:p>
        </w:tc>
        <w:tc>
          <w:tcPr>
            <w:tcW w:w="4392" w:type="dxa"/>
            <w:gridSpan w:val="3"/>
            <w:tcBorders>
              <w:top w:val="single" w:sz="4" w:space="0" w:color="auto"/>
              <w:left w:val="single" w:sz="4" w:space="0" w:color="auto"/>
              <w:bottom w:val="single" w:sz="4" w:space="0" w:color="auto"/>
              <w:right w:val="single" w:sz="4" w:space="0" w:color="auto"/>
            </w:tcBorders>
            <w:shd w:val="clear" w:color="auto" w:fill="FBD4B4"/>
          </w:tcPr>
          <w:p w:rsidR="00513355" w:rsidRPr="0036495E" w:rsidRDefault="0036495E" w:rsidP="00110E9C">
            <w:pPr>
              <w:spacing w:before="60" w:after="60"/>
              <w:rPr>
                <w:sz w:val="20"/>
                <w:szCs w:val="20"/>
              </w:rPr>
            </w:pPr>
            <w:r>
              <w:rPr>
                <w:sz w:val="20"/>
                <w:szCs w:val="20"/>
              </w:rPr>
              <w:t>Дом здравља</w:t>
            </w:r>
          </w:p>
        </w:tc>
        <w:tc>
          <w:tcPr>
            <w:tcW w:w="1317" w:type="dxa"/>
            <w:gridSpan w:val="2"/>
            <w:tcBorders>
              <w:top w:val="single" w:sz="4" w:space="0" w:color="auto"/>
              <w:left w:val="single" w:sz="4" w:space="0" w:color="auto"/>
              <w:bottom w:val="single" w:sz="4" w:space="0" w:color="auto"/>
              <w:right w:val="single" w:sz="4" w:space="0" w:color="auto"/>
            </w:tcBorders>
            <w:shd w:val="clear" w:color="auto" w:fill="FBD4B4"/>
          </w:tcPr>
          <w:p w:rsidR="00513355" w:rsidRPr="00990779" w:rsidRDefault="00513355" w:rsidP="00110E9C">
            <w:pPr>
              <w:spacing w:before="60" w:after="60"/>
              <w:rPr>
                <w:sz w:val="20"/>
                <w:szCs w:val="20"/>
              </w:rPr>
            </w:pPr>
            <w:r w:rsidRPr="00990779">
              <w:rPr>
                <w:sz w:val="20"/>
                <w:szCs w:val="20"/>
              </w:rPr>
              <w:t>Партнери:</w:t>
            </w:r>
          </w:p>
        </w:tc>
        <w:tc>
          <w:tcPr>
            <w:tcW w:w="5271" w:type="dxa"/>
            <w:gridSpan w:val="4"/>
            <w:tcBorders>
              <w:top w:val="single" w:sz="4" w:space="0" w:color="auto"/>
              <w:left w:val="single" w:sz="4" w:space="0" w:color="auto"/>
              <w:bottom w:val="single" w:sz="4" w:space="0" w:color="auto"/>
              <w:right w:val="single" w:sz="4" w:space="0" w:color="auto"/>
            </w:tcBorders>
            <w:shd w:val="clear" w:color="auto" w:fill="FBD4B4"/>
          </w:tcPr>
          <w:p w:rsidR="00513355" w:rsidRPr="0036495E" w:rsidRDefault="0036495E" w:rsidP="00110E9C">
            <w:pPr>
              <w:spacing w:before="60" w:after="60"/>
              <w:rPr>
                <w:sz w:val="20"/>
                <w:szCs w:val="20"/>
              </w:rPr>
            </w:pPr>
            <w:r>
              <w:rPr>
                <w:sz w:val="20"/>
                <w:szCs w:val="20"/>
              </w:rPr>
              <w:t>ОЦД</w:t>
            </w:r>
          </w:p>
        </w:tc>
      </w:tr>
      <w:tr w:rsidR="00513355" w:rsidRPr="00990779" w:rsidTr="00110E9C">
        <w:tc>
          <w:tcPr>
            <w:tcW w:w="2196" w:type="dxa"/>
            <w:tcBorders>
              <w:top w:val="single" w:sz="4" w:space="0" w:color="auto"/>
              <w:left w:val="single" w:sz="4" w:space="0" w:color="auto"/>
              <w:bottom w:val="single" w:sz="4" w:space="0" w:color="auto"/>
              <w:right w:val="single" w:sz="4" w:space="0" w:color="auto"/>
            </w:tcBorders>
            <w:shd w:val="clear" w:color="auto" w:fill="FBD4B4"/>
          </w:tcPr>
          <w:p w:rsidR="00513355" w:rsidRPr="00990779" w:rsidRDefault="00513355" w:rsidP="00110E9C">
            <w:pPr>
              <w:spacing w:before="60" w:after="60"/>
              <w:rPr>
                <w:sz w:val="20"/>
                <w:szCs w:val="20"/>
              </w:rPr>
            </w:pPr>
            <w:r w:rsidRPr="00990779">
              <w:rPr>
                <w:sz w:val="20"/>
                <w:szCs w:val="20"/>
              </w:rPr>
              <w:t>Период спровођења:</w:t>
            </w:r>
          </w:p>
        </w:tc>
        <w:tc>
          <w:tcPr>
            <w:tcW w:w="2196" w:type="dxa"/>
            <w:tcBorders>
              <w:top w:val="single" w:sz="4" w:space="0" w:color="auto"/>
              <w:left w:val="single" w:sz="4" w:space="0" w:color="auto"/>
              <w:bottom w:val="single" w:sz="4" w:space="0" w:color="auto"/>
              <w:right w:val="single" w:sz="4" w:space="0" w:color="auto"/>
            </w:tcBorders>
            <w:shd w:val="clear" w:color="auto" w:fill="FBD4B4"/>
          </w:tcPr>
          <w:p w:rsidR="00513355" w:rsidRPr="00DE2AD4" w:rsidRDefault="00DE2AD4" w:rsidP="00110E9C">
            <w:pPr>
              <w:spacing w:before="60" w:after="60"/>
              <w:rPr>
                <w:sz w:val="20"/>
                <w:szCs w:val="20"/>
              </w:rPr>
            </w:pPr>
            <w:r>
              <w:rPr>
                <w:sz w:val="20"/>
                <w:szCs w:val="20"/>
              </w:rPr>
              <w:t>2021-2023</w:t>
            </w:r>
          </w:p>
        </w:tc>
        <w:tc>
          <w:tcPr>
            <w:tcW w:w="3513" w:type="dxa"/>
            <w:gridSpan w:val="4"/>
            <w:tcBorders>
              <w:top w:val="single" w:sz="4" w:space="0" w:color="auto"/>
              <w:left w:val="single" w:sz="4" w:space="0" w:color="auto"/>
              <w:bottom w:val="single" w:sz="4" w:space="0" w:color="auto"/>
              <w:right w:val="single" w:sz="4" w:space="0" w:color="auto"/>
            </w:tcBorders>
            <w:shd w:val="clear" w:color="auto" w:fill="FBD4B4"/>
          </w:tcPr>
          <w:p w:rsidR="00513355" w:rsidRPr="00990779" w:rsidRDefault="00513355" w:rsidP="00110E9C">
            <w:pPr>
              <w:spacing w:before="60" w:after="60"/>
              <w:jc w:val="right"/>
              <w:rPr>
                <w:sz w:val="20"/>
                <w:szCs w:val="20"/>
              </w:rPr>
            </w:pPr>
            <w:r w:rsidRPr="00990779">
              <w:rPr>
                <w:sz w:val="20"/>
                <w:szCs w:val="20"/>
              </w:rPr>
              <w:t>Потребне измене прописа:</w:t>
            </w:r>
          </w:p>
        </w:tc>
        <w:tc>
          <w:tcPr>
            <w:tcW w:w="5271" w:type="dxa"/>
            <w:gridSpan w:val="4"/>
            <w:tcBorders>
              <w:top w:val="single" w:sz="4" w:space="0" w:color="auto"/>
              <w:left w:val="single" w:sz="4" w:space="0" w:color="auto"/>
              <w:bottom w:val="single" w:sz="4" w:space="0" w:color="auto"/>
              <w:right w:val="single" w:sz="4" w:space="0" w:color="auto"/>
            </w:tcBorders>
            <w:shd w:val="clear" w:color="auto" w:fill="FBD4B4"/>
          </w:tcPr>
          <w:p w:rsidR="00513355" w:rsidRPr="00DE2AD4" w:rsidRDefault="00DE2AD4" w:rsidP="00110E9C">
            <w:pPr>
              <w:spacing w:before="60" w:after="60"/>
              <w:rPr>
                <w:sz w:val="20"/>
                <w:szCs w:val="20"/>
              </w:rPr>
            </w:pPr>
            <w:r>
              <w:rPr>
                <w:sz w:val="20"/>
                <w:szCs w:val="20"/>
              </w:rPr>
              <w:t>не</w:t>
            </w:r>
          </w:p>
        </w:tc>
      </w:tr>
      <w:tr w:rsidR="00513355" w:rsidRPr="008109FD" w:rsidTr="00110E9C">
        <w:tc>
          <w:tcPr>
            <w:tcW w:w="2196" w:type="dxa"/>
            <w:tcBorders>
              <w:top w:val="single" w:sz="4" w:space="0" w:color="auto"/>
              <w:left w:val="single" w:sz="4" w:space="0" w:color="auto"/>
              <w:bottom w:val="single" w:sz="4" w:space="0" w:color="auto"/>
              <w:right w:val="single" w:sz="4" w:space="0" w:color="auto"/>
            </w:tcBorders>
            <w:shd w:val="clear" w:color="auto" w:fill="FBD4B4"/>
          </w:tcPr>
          <w:p w:rsidR="00513355" w:rsidRPr="008109FD" w:rsidRDefault="00513355" w:rsidP="00110E9C">
            <w:pPr>
              <w:spacing w:before="60" w:after="60"/>
              <w:jc w:val="left"/>
              <w:rPr>
                <w:sz w:val="20"/>
                <w:szCs w:val="20"/>
                <w:lang w:val="ru-RU"/>
              </w:rPr>
            </w:pPr>
            <w:r w:rsidRPr="008109FD">
              <w:rPr>
                <w:sz w:val="20"/>
                <w:szCs w:val="20"/>
                <w:lang w:val="ru-RU"/>
              </w:rPr>
              <w:t>Укупно процењена финансијска средства за меру (РСД):</w:t>
            </w:r>
          </w:p>
        </w:tc>
        <w:tc>
          <w:tcPr>
            <w:tcW w:w="2196" w:type="dxa"/>
            <w:tcBorders>
              <w:top w:val="single" w:sz="4" w:space="0" w:color="auto"/>
              <w:left w:val="single" w:sz="4" w:space="0" w:color="auto"/>
              <w:bottom w:val="single" w:sz="4" w:space="0" w:color="auto"/>
              <w:right w:val="single" w:sz="4" w:space="0" w:color="auto"/>
            </w:tcBorders>
            <w:shd w:val="clear" w:color="auto" w:fill="FBD4B4"/>
          </w:tcPr>
          <w:p w:rsidR="00513355" w:rsidRPr="008109FD" w:rsidRDefault="003E675A" w:rsidP="00110E9C">
            <w:pPr>
              <w:spacing w:before="60" w:after="60"/>
              <w:jc w:val="right"/>
              <w:rPr>
                <w:rStyle w:val="FootnoteReference"/>
                <w:sz w:val="20"/>
                <w:szCs w:val="20"/>
                <w:lang w:val="ru-RU"/>
              </w:rPr>
            </w:pPr>
            <w:r>
              <w:rPr>
                <w:sz w:val="20"/>
                <w:szCs w:val="20"/>
                <w:lang w:val="ru-RU"/>
              </w:rPr>
              <w:t>185.000,00</w:t>
            </w:r>
          </w:p>
        </w:tc>
        <w:tc>
          <w:tcPr>
            <w:tcW w:w="2196" w:type="dxa"/>
            <w:gridSpan w:val="2"/>
            <w:tcBorders>
              <w:top w:val="single" w:sz="4" w:space="0" w:color="auto"/>
              <w:left w:val="single" w:sz="4" w:space="0" w:color="auto"/>
              <w:bottom w:val="single" w:sz="4" w:space="0" w:color="auto"/>
              <w:right w:val="single" w:sz="4" w:space="0" w:color="auto"/>
            </w:tcBorders>
            <w:shd w:val="clear" w:color="auto" w:fill="FBD4B4"/>
          </w:tcPr>
          <w:p w:rsidR="00513355" w:rsidRPr="008109FD" w:rsidRDefault="00513355" w:rsidP="00110E9C">
            <w:pPr>
              <w:spacing w:before="60" w:after="60"/>
              <w:jc w:val="left"/>
              <w:rPr>
                <w:rStyle w:val="FootnoteReference"/>
                <w:sz w:val="20"/>
                <w:szCs w:val="20"/>
                <w:lang w:val="ru-RU"/>
              </w:rPr>
            </w:pPr>
            <w:r w:rsidRPr="008109FD">
              <w:rPr>
                <w:sz w:val="20"/>
                <w:szCs w:val="20"/>
                <w:lang w:val="ru-RU"/>
              </w:rPr>
              <w:t>Вредности фин. средстава по годинама (РСД):</w:t>
            </w:r>
          </w:p>
        </w:tc>
        <w:tc>
          <w:tcPr>
            <w:tcW w:w="2196" w:type="dxa"/>
            <w:gridSpan w:val="3"/>
            <w:tcBorders>
              <w:top w:val="single" w:sz="4" w:space="0" w:color="auto"/>
              <w:left w:val="single" w:sz="4" w:space="0" w:color="auto"/>
              <w:bottom w:val="single" w:sz="4" w:space="0" w:color="auto"/>
              <w:right w:val="single" w:sz="4" w:space="0" w:color="auto"/>
            </w:tcBorders>
            <w:shd w:val="clear" w:color="auto" w:fill="FBD4B4"/>
          </w:tcPr>
          <w:p w:rsidR="00513355" w:rsidRDefault="003E675A" w:rsidP="00110E9C">
            <w:pPr>
              <w:spacing w:before="60" w:after="60"/>
              <w:jc w:val="right"/>
              <w:rPr>
                <w:sz w:val="20"/>
                <w:szCs w:val="20"/>
                <w:lang w:val="ru-RU"/>
              </w:rPr>
            </w:pPr>
            <w:r>
              <w:rPr>
                <w:sz w:val="20"/>
                <w:szCs w:val="20"/>
                <w:lang w:val="ru-RU"/>
              </w:rPr>
              <w:t>2021.</w:t>
            </w:r>
          </w:p>
          <w:p w:rsidR="003E675A" w:rsidRDefault="003E675A" w:rsidP="00110E9C">
            <w:pPr>
              <w:spacing w:before="60" w:after="60"/>
              <w:jc w:val="right"/>
              <w:rPr>
                <w:sz w:val="20"/>
                <w:szCs w:val="20"/>
                <w:lang w:val="ru-RU"/>
              </w:rPr>
            </w:pPr>
            <w:r>
              <w:rPr>
                <w:sz w:val="20"/>
                <w:szCs w:val="20"/>
                <w:lang w:val="ru-RU"/>
              </w:rPr>
              <w:t>95.000,00</w:t>
            </w:r>
          </w:p>
          <w:p w:rsidR="003E675A" w:rsidRDefault="003E675A" w:rsidP="00110E9C">
            <w:pPr>
              <w:spacing w:before="60" w:after="60"/>
              <w:jc w:val="right"/>
              <w:rPr>
                <w:sz w:val="20"/>
                <w:szCs w:val="20"/>
                <w:lang w:val="ru-RU"/>
              </w:rPr>
            </w:pPr>
            <w:r>
              <w:rPr>
                <w:sz w:val="20"/>
                <w:szCs w:val="20"/>
                <w:lang w:val="ru-RU"/>
              </w:rPr>
              <w:t>95.000,00</w:t>
            </w:r>
          </w:p>
          <w:p w:rsidR="003E675A" w:rsidRPr="008109FD" w:rsidRDefault="003E675A" w:rsidP="00110E9C">
            <w:pPr>
              <w:spacing w:before="60" w:after="60"/>
              <w:jc w:val="right"/>
              <w:rPr>
                <w:rStyle w:val="FootnoteReference"/>
                <w:sz w:val="20"/>
                <w:szCs w:val="20"/>
                <w:lang w:val="ru-RU"/>
              </w:rPr>
            </w:pPr>
            <w:r>
              <w:rPr>
                <w:sz w:val="20"/>
                <w:szCs w:val="20"/>
                <w:lang w:val="ru-RU"/>
              </w:rPr>
              <w:t>95.000,00</w:t>
            </w:r>
          </w:p>
        </w:tc>
        <w:tc>
          <w:tcPr>
            <w:tcW w:w="2196" w:type="dxa"/>
            <w:gridSpan w:val="2"/>
            <w:tcBorders>
              <w:top w:val="single" w:sz="4" w:space="0" w:color="auto"/>
              <w:left w:val="single" w:sz="4" w:space="0" w:color="auto"/>
              <w:bottom w:val="single" w:sz="4" w:space="0" w:color="auto"/>
              <w:right w:val="single" w:sz="4" w:space="0" w:color="auto"/>
            </w:tcBorders>
            <w:shd w:val="clear" w:color="auto" w:fill="FBD4B4"/>
          </w:tcPr>
          <w:p w:rsidR="00513355" w:rsidRPr="008109FD" w:rsidRDefault="00513355" w:rsidP="00110E9C">
            <w:pPr>
              <w:spacing w:before="60" w:after="60"/>
              <w:jc w:val="left"/>
              <w:rPr>
                <w:rStyle w:val="FootnoteReference"/>
                <w:sz w:val="20"/>
                <w:szCs w:val="20"/>
                <w:lang w:val="ru-RU"/>
              </w:rPr>
            </w:pPr>
            <w:r w:rsidRPr="008109FD">
              <w:rPr>
                <w:sz w:val="20"/>
                <w:szCs w:val="20"/>
                <w:lang w:val="ru-RU"/>
              </w:rPr>
              <w:t>Вредности  фин. средстава по изворима финансир.:</w:t>
            </w:r>
          </w:p>
        </w:tc>
        <w:tc>
          <w:tcPr>
            <w:tcW w:w="2196" w:type="dxa"/>
            <w:tcBorders>
              <w:top w:val="single" w:sz="4" w:space="0" w:color="auto"/>
              <w:left w:val="single" w:sz="4" w:space="0" w:color="auto"/>
              <w:bottom w:val="single" w:sz="4" w:space="0" w:color="auto"/>
              <w:right w:val="single" w:sz="4" w:space="0" w:color="auto"/>
            </w:tcBorders>
            <w:shd w:val="clear" w:color="auto" w:fill="FBD4B4"/>
          </w:tcPr>
          <w:p w:rsidR="003E675A" w:rsidRDefault="003E675A" w:rsidP="003E675A">
            <w:pPr>
              <w:spacing w:before="60" w:after="60"/>
              <w:jc w:val="right"/>
              <w:rPr>
                <w:sz w:val="20"/>
                <w:szCs w:val="20"/>
                <w:lang w:val="ru-RU"/>
              </w:rPr>
            </w:pPr>
            <w:r>
              <w:rPr>
                <w:sz w:val="20"/>
                <w:szCs w:val="20"/>
                <w:lang w:val="ru-RU"/>
              </w:rPr>
              <w:t>Буџет ЈЛС:</w:t>
            </w:r>
          </w:p>
          <w:p w:rsidR="003E675A" w:rsidRDefault="003E675A" w:rsidP="003E675A">
            <w:pPr>
              <w:spacing w:before="60" w:after="60"/>
              <w:jc w:val="right"/>
              <w:rPr>
                <w:sz w:val="20"/>
                <w:szCs w:val="20"/>
                <w:lang w:val="ru-RU"/>
              </w:rPr>
            </w:pPr>
            <w:r>
              <w:rPr>
                <w:sz w:val="20"/>
                <w:szCs w:val="20"/>
                <w:lang w:val="ru-RU"/>
              </w:rPr>
              <w:t>90.000,00</w:t>
            </w:r>
          </w:p>
          <w:p w:rsidR="003E675A" w:rsidRDefault="003E675A" w:rsidP="003E675A">
            <w:pPr>
              <w:spacing w:before="60" w:after="60"/>
              <w:jc w:val="right"/>
              <w:rPr>
                <w:sz w:val="20"/>
                <w:szCs w:val="20"/>
                <w:lang w:val="ru-RU"/>
              </w:rPr>
            </w:pPr>
            <w:r>
              <w:rPr>
                <w:sz w:val="20"/>
                <w:szCs w:val="20"/>
                <w:lang w:val="ru-RU"/>
              </w:rPr>
              <w:t>Донатори:</w:t>
            </w:r>
          </w:p>
          <w:p w:rsidR="00513355" w:rsidRPr="008109FD" w:rsidRDefault="003E675A" w:rsidP="003E675A">
            <w:pPr>
              <w:spacing w:before="60" w:after="60"/>
              <w:jc w:val="right"/>
              <w:rPr>
                <w:rStyle w:val="FootnoteReference"/>
                <w:sz w:val="20"/>
                <w:szCs w:val="20"/>
                <w:lang w:val="ru-RU"/>
              </w:rPr>
            </w:pPr>
            <w:r>
              <w:rPr>
                <w:sz w:val="20"/>
                <w:szCs w:val="20"/>
                <w:lang w:val="ru-RU"/>
              </w:rPr>
              <w:t>195.000,00</w:t>
            </w:r>
          </w:p>
        </w:tc>
      </w:tr>
      <w:tr w:rsidR="00513355" w:rsidRPr="00990779" w:rsidTr="00110E9C">
        <w:tc>
          <w:tcPr>
            <w:tcW w:w="4392" w:type="dxa"/>
            <w:gridSpan w:val="2"/>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8109FD" w:rsidRDefault="00513355" w:rsidP="00110E9C">
            <w:pPr>
              <w:spacing w:before="60" w:after="60"/>
              <w:jc w:val="center"/>
              <w:rPr>
                <w:rStyle w:val="FootnoteReference"/>
                <w:sz w:val="20"/>
                <w:szCs w:val="20"/>
                <w:lang w:val="ru-RU"/>
              </w:rPr>
            </w:pPr>
            <w:r w:rsidRPr="008109FD">
              <w:rPr>
                <w:sz w:val="20"/>
                <w:szCs w:val="20"/>
                <w:lang w:val="ru-RU"/>
              </w:rPr>
              <w:lastRenderedPageBreak/>
              <w:t>Показатељи на нивоу мере (показатељи резултата)</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990779" w:rsidRDefault="00513355" w:rsidP="00110E9C">
            <w:pPr>
              <w:spacing w:before="60" w:after="60"/>
              <w:jc w:val="center"/>
              <w:rPr>
                <w:rStyle w:val="FootnoteReference"/>
                <w:sz w:val="20"/>
                <w:szCs w:val="20"/>
              </w:rPr>
            </w:pPr>
            <w:r w:rsidRPr="00990779">
              <w:rPr>
                <w:sz w:val="20"/>
                <w:szCs w:val="20"/>
              </w:rPr>
              <w:t>Јединица мере</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990779" w:rsidRDefault="00513355" w:rsidP="00110E9C">
            <w:pPr>
              <w:spacing w:before="60" w:after="60"/>
              <w:jc w:val="center"/>
              <w:rPr>
                <w:rStyle w:val="FootnoteReference"/>
                <w:sz w:val="20"/>
                <w:szCs w:val="20"/>
              </w:rPr>
            </w:pPr>
            <w:r w:rsidRPr="00990779">
              <w:rPr>
                <w:sz w:val="20"/>
                <w:szCs w:val="20"/>
              </w:rPr>
              <w:t>Базна година</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990779" w:rsidRDefault="00513355" w:rsidP="00110E9C">
            <w:pPr>
              <w:spacing w:before="60" w:after="60"/>
              <w:jc w:val="center"/>
              <w:rPr>
                <w:rStyle w:val="FootnoteReference"/>
                <w:sz w:val="20"/>
                <w:szCs w:val="20"/>
              </w:rPr>
            </w:pPr>
            <w:r w:rsidRPr="00990779">
              <w:rPr>
                <w:sz w:val="20"/>
                <w:szCs w:val="20"/>
              </w:rPr>
              <w:t>Базна вредност</w:t>
            </w:r>
          </w:p>
        </w:tc>
        <w:tc>
          <w:tcPr>
            <w:tcW w:w="3294" w:type="dxa"/>
            <w:gridSpan w:val="4"/>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990779" w:rsidRDefault="00513355" w:rsidP="00110E9C">
            <w:pPr>
              <w:spacing w:before="60" w:after="60"/>
              <w:jc w:val="center"/>
              <w:rPr>
                <w:rStyle w:val="FootnoteReference"/>
                <w:sz w:val="20"/>
                <w:szCs w:val="20"/>
              </w:rPr>
            </w:pPr>
            <w:r w:rsidRPr="00990779">
              <w:rPr>
                <w:sz w:val="20"/>
                <w:szCs w:val="20"/>
              </w:rPr>
              <w:t>Циљне вредности</w:t>
            </w:r>
          </w:p>
        </w:tc>
        <w:tc>
          <w:tcPr>
            <w:tcW w:w="2196"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990779" w:rsidRDefault="00513355" w:rsidP="00110E9C">
            <w:pPr>
              <w:spacing w:before="60" w:after="60"/>
              <w:jc w:val="center"/>
              <w:rPr>
                <w:rStyle w:val="FootnoteReference"/>
                <w:sz w:val="20"/>
                <w:szCs w:val="20"/>
              </w:rPr>
            </w:pPr>
            <w:r w:rsidRPr="00990779">
              <w:rPr>
                <w:sz w:val="20"/>
                <w:szCs w:val="20"/>
              </w:rPr>
              <w:t>Извор провере</w:t>
            </w:r>
          </w:p>
        </w:tc>
      </w:tr>
      <w:tr w:rsidR="00513355" w:rsidRPr="00990779" w:rsidTr="00110E9C">
        <w:tc>
          <w:tcPr>
            <w:tcW w:w="4392" w:type="dxa"/>
            <w:gridSpan w:val="2"/>
            <w:vMerge/>
            <w:tcBorders>
              <w:top w:val="single" w:sz="4" w:space="0" w:color="auto"/>
              <w:left w:val="single" w:sz="4" w:space="0" w:color="auto"/>
              <w:bottom w:val="single" w:sz="4" w:space="0" w:color="auto"/>
              <w:right w:val="single" w:sz="4" w:space="0" w:color="auto"/>
            </w:tcBorders>
            <w:shd w:val="clear" w:color="auto" w:fill="FABF8F"/>
            <w:vAlign w:val="center"/>
          </w:tcPr>
          <w:p w:rsidR="00513355" w:rsidRPr="00990779" w:rsidRDefault="00513355" w:rsidP="00110E9C">
            <w:pPr>
              <w:spacing w:before="60" w:after="60"/>
              <w:jc w:val="center"/>
              <w:rPr>
                <w:rStyle w:val="FootnoteReference"/>
                <w:sz w:val="20"/>
                <w:szCs w:val="20"/>
              </w:rPr>
            </w:pPr>
          </w:p>
        </w:tc>
        <w:tc>
          <w:tcPr>
            <w:tcW w:w="1098"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513355" w:rsidRPr="00990779" w:rsidRDefault="00513355" w:rsidP="00110E9C">
            <w:pPr>
              <w:spacing w:before="60" w:after="60"/>
              <w:jc w:val="center"/>
              <w:rPr>
                <w:rStyle w:val="FootnoteReference"/>
                <w:sz w:val="20"/>
                <w:szCs w:val="20"/>
              </w:rPr>
            </w:pPr>
          </w:p>
        </w:tc>
        <w:tc>
          <w:tcPr>
            <w:tcW w:w="1098"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513355" w:rsidRPr="00990779" w:rsidRDefault="00513355" w:rsidP="00110E9C">
            <w:pPr>
              <w:spacing w:before="60" w:after="60"/>
              <w:jc w:val="center"/>
              <w:rPr>
                <w:rStyle w:val="FootnoteReference"/>
                <w:sz w:val="20"/>
                <w:szCs w:val="20"/>
              </w:rPr>
            </w:pPr>
          </w:p>
        </w:tc>
        <w:tc>
          <w:tcPr>
            <w:tcW w:w="1098"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513355" w:rsidRPr="00990779" w:rsidRDefault="00513355" w:rsidP="00110E9C">
            <w:pPr>
              <w:spacing w:before="60" w:after="60"/>
              <w:jc w:val="center"/>
              <w:rPr>
                <w:rStyle w:val="FootnoteReference"/>
                <w:sz w:val="20"/>
                <w:szCs w:val="20"/>
              </w:rPr>
            </w:pPr>
          </w:p>
        </w:tc>
        <w:tc>
          <w:tcPr>
            <w:tcW w:w="1098" w:type="dxa"/>
            <w:gridSpan w:val="2"/>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990779" w:rsidRDefault="003F257A" w:rsidP="00110E9C">
            <w:pPr>
              <w:spacing w:before="60" w:after="60"/>
              <w:jc w:val="center"/>
              <w:rPr>
                <w:rStyle w:val="FootnoteReference"/>
                <w:sz w:val="20"/>
                <w:szCs w:val="20"/>
              </w:rPr>
            </w:pPr>
            <w:r>
              <w:rPr>
                <w:sz w:val="20"/>
                <w:szCs w:val="20"/>
              </w:rPr>
              <w:t>2021</w:t>
            </w:r>
            <w:r w:rsidR="00513355" w:rsidRPr="00990779">
              <w:rPr>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990779" w:rsidRDefault="003F257A" w:rsidP="00110E9C">
            <w:pPr>
              <w:spacing w:before="60" w:after="60"/>
              <w:jc w:val="center"/>
              <w:rPr>
                <w:rStyle w:val="FootnoteReference"/>
                <w:sz w:val="20"/>
                <w:szCs w:val="20"/>
              </w:rPr>
            </w:pPr>
            <w:r>
              <w:rPr>
                <w:sz w:val="20"/>
                <w:szCs w:val="20"/>
              </w:rPr>
              <w:t>2022</w:t>
            </w:r>
            <w:r w:rsidR="00513355" w:rsidRPr="00990779">
              <w:rPr>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E36C0A"/>
            <w:vAlign w:val="center"/>
          </w:tcPr>
          <w:p w:rsidR="00513355" w:rsidRPr="00990779" w:rsidRDefault="003F257A" w:rsidP="00110E9C">
            <w:pPr>
              <w:spacing w:before="60" w:after="60"/>
              <w:jc w:val="center"/>
              <w:rPr>
                <w:rStyle w:val="FootnoteReference"/>
                <w:sz w:val="20"/>
                <w:szCs w:val="20"/>
              </w:rPr>
            </w:pPr>
            <w:r>
              <w:rPr>
                <w:sz w:val="20"/>
                <w:szCs w:val="20"/>
              </w:rPr>
              <w:t>2023</w:t>
            </w:r>
            <w:r w:rsidR="00513355" w:rsidRPr="00990779">
              <w:rPr>
                <w:sz w:val="20"/>
                <w:szCs w:val="20"/>
              </w:rPr>
              <w:t>.</w:t>
            </w:r>
          </w:p>
        </w:tc>
        <w:tc>
          <w:tcPr>
            <w:tcW w:w="2196"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513355" w:rsidRPr="00990779" w:rsidRDefault="00513355" w:rsidP="00110E9C">
            <w:pPr>
              <w:spacing w:before="60" w:after="60"/>
              <w:jc w:val="center"/>
              <w:rPr>
                <w:rStyle w:val="FootnoteReference"/>
                <w:sz w:val="20"/>
                <w:szCs w:val="20"/>
              </w:rPr>
            </w:pPr>
          </w:p>
        </w:tc>
      </w:tr>
      <w:tr w:rsidR="00513355" w:rsidRPr="00990779" w:rsidTr="00110E9C">
        <w:tc>
          <w:tcPr>
            <w:tcW w:w="4392" w:type="dxa"/>
            <w:gridSpan w:val="2"/>
            <w:tcBorders>
              <w:top w:val="single" w:sz="4" w:space="0" w:color="auto"/>
              <w:left w:val="single" w:sz="4" w:space="0" w:color="auto"/>
              <w:bottom w:val="single" w:sz="4" w:space="0" w:color="auto"/>
              <w:right w:val="single" w:sz="4" w:space="0" w:color="auto"/>
            </w:tcBorders>
          </w:tcPr>
          <w:p w:rsidR="00513355" w:rsidRPr="003F257A" w:rsidRDefault="003F257A" w:rsidP="00110E9C">
            <w:pPr>
              <w:spacing w:before="60" w:after="60"/>
              <w:jc w:val="left"/>
              <w:rPr>
                <w:rStyle w:val="FootnoteReference"/>
                <w:sz w:val="20"/>
                <w:szCs w:val="20"/>
              </w:rPr>
            </w:pPr>
            <w:r>
              <w:rPr>
                <w:sz w:val="20"/>
                <w:szCs w:val="20"/>
              </w:rPr>
              <w:t>Број одржаних едукација</w:t>
            </w:r>
          </w:p>
        </w:tc>
        <w:tc>
          <w:tcPr>
            <w:tcW w:w="1098" w:type="dxa"/>
            <w:tcBorders>
              <w:top w:val="single" w:sz="4" w:space="0" w:color="auto"/>
              <w:left w:val="single" w:sz="4" w:space="0" w:color="auto"/>
              <w:bottom w:val="single" w:sz="4" w:space="0" w:color="auto"/>
              <w:right w:val="single" w:sz="4" w:space="0" w:color="auto"/>
            </w:tcBorders>
          </w:tcPr>
          <w:p w:rsidR="00513355" w:rsidRPr="003F257A" w:rsidRDefault="003F257A" w:rsidP="00110E9C">
            <w:pPr>
              <w:spacing w:before="60" w:after="60"/>
              <w:jc w:val="center"/>
              <w:rPr>
                <w:rStyle w:val="FootnoteReference"/>
                <w:sz w:val="20"/>
                <w:szCs w:val="20"/>
              </w:rPr>
            </w:pPr>
            <w:r>
              <w:rPr>
                <w:sz w:val="20"/>
                <w:szCs w:val="20"/>
              </w:rPr>
              <w:t>број</w:t>
            </w:r>
          </w:p>
        </w:tc>
        <w:tc>
          <w:tcPr>
            <w:tcW w:w="1098" w:type="dxa"/>
            <w:tcBorders>
              <w:top w:val="single" w:sz="4" w:space="0" w:color="auto"/>
              <w:left w:val="single" w:sz="4" w:space="0" w:color="auto"/>
              <w:bottom w:val="single" w:sz="4" w:space="0" w:color="auto"/>
              <w:right w:val="single" w:sz="4" w:space="0" w:color="auto"/>
            </w:tcBorders>
          </w:tcPr>
          <w:p w:rsidR="00513355" w:rsidRPr="003F257A" w:rsidRDefault="003F257A" w:rsidP="00110E9C">
            <w:pPr>
              <w:spacing w:before="60" w:after="60"/>
              <w:jc w:val="center"/>
              <w:rPr>
                <w:rStyle w:val="FootnoteReference"/>
                <w:sz w:val="20"/>
                <w:szCs w:val="20"/>
              </w:rPr>
            </w:pPr>
            <w:r>
              <w:rPr>
                <w:sz w:val="20"/>
                <w:szCs w:val="20"/>
              </w:rPr>
              <w:t>2020</w:t>
            </w:r>
          </w:p>
        </w:tc>
        <w:tc>
          <w:tcPr>
            <w:tcW w:w="1098" w:type="dxa"/>
            <w:tcBorders>
              <w:top w:val="single" w:sz="4" w:space="0" w:color="auto"/>
              <w:left w:val="single" w:sz="4" w:space="0" w:color="auto"/>
              <w:bottom w:val="single" w:sz="4" w:space="0" w:color="auto"/>
              <w:right w:val="single" w:sz="4" w:space="0" w:color="auto"/>
            </w:tcBorders>
          </w:tcPr>
          <w:p w:rsidR="00513355" w:rsidRPr="003F257A" w:rsidRDefault="003F257A" w:rsidP="00110E9C">
            <w:pPr>
              <w:spacing w:before="60" w:after="60"/>
              <w:jc w:val="center"/>
              <w:rPr>
                <w:rStyle w:val="FootnoteReference"/>
                <w:sz w:val="20"/>
                <w:szCs w:val="20"/>
              </w:rPr>
            </w:pPr>
            <w:r>
              <w:rPr>
                <w:sz w:val="20"/>
                <w:szCs w:val="20"/>
              </w:rPr>
              <w:t>0</w:t>
            </w:r>
          </w:p>
        </w:tc>
        <w:tc>
          <w:tcPr>
            <w:tcW w:w="1098" w:type="dxa"/>
            <w:gridSpan w:val="2"/>
            <w:tcBorders>
              <w:top w:val="single" w:sz="4" w:space="0" w:color="auto"/>
              <w:left w:val="single" w:sz="4" w:space="0" w:color="auto"/>
              <w:bottom w:val="single" w:sz="4" w:space="0" w:color="auto"/>
              <w:right w:val="single" w:sz="4" w:space="0" w:color="auto"/>
            </w:tcBorders>
          </w:tcPr>
          <w:p w:rsidR="00513355" w:rsidRPr="003F257A" w:rsidRDefault="003F257A" w:rsidP="00110E9C">
            <w:pPr>
              <w:spacing w:before="60" w:after="60"/>
              <w:jc w:val="center"/>
              <w:rPr>
                <w:rStyle w:val="FootnoteReference"/>
                <w:sz w:val="20"/>
                <w:szCs w:val="20"/>
              </w:rPr>
            </w:pPr>
            <w:r>
              <w:rPr>
                <w:sz w:val="20"/>
                <w:szCs w:val="20"/>
              </w:rPr>
              <w:t>3</w:t>
            </w:r>
          </w:p>
        </w:tc>
        <w:tc>
          <w:tcPr>
            <w:tcW w:w="1098" w:type="dxa"/>
            <w:tcBorders>
              <w:top w:val="single" w:sz="4" w:space="0" w:color="auto"/>
              <w:left w:val="single" w:sz="4" w:space="0" w:color="auto"/>
              <w:bottom w:val="single" w:sz="4" w:space="0" w:color="auto"/>
              <w:right w:val="single" w:sz="4" w:space="0" w:color="auto"/>
            </w:tcBorders>
          </w:tcPr>
          <w:p w:rsidR="00513355" w:rsidRPr="003F257A" w:rsidRDefault="003F257A" w:rsidP="00110E9C">
            <w:pPr>
              <w:spacing w:before="60" w:after="60"/>
              <w:jc w:val="center"/>
              <w:rPr>
                <w:rStyle w:val="FootnoteReference"/>
                <w:sz w:val="20"/>
                <w:szCs w:val="20"/>
              </w:rPr>
            </w:pPr>
            <w:r>
              <w:rPr>
                <w:sz w:val="20"/>
                <w:szCs w:val="20"/>
              </w:rPr>
              <w:t>3</w:t>
            </w:r>
          </w:p>
        </w:tc>
        <w:tc>
          <w:tcPr>
            <w:tcW w:w="1098" w:type="dxa"/>
            <w:tcBorders>
              <w:top w:val="single" w:sz="4" w:space="0" w:color="auto"/>
              <w:left w:val="single" w:sz="4" w:space="0" w:color="auto"/>
              <w:bottom w:val="single" w:sz="4" w:space="0" w:color="auto"/>
              <w:right w:val="single" w:sz="4" w:space="0" w:color="auto"/>
            </w:tcBorders>
          </w:tcPr>
          <w:p w:rsidR="00513355" w:rsidRPr="003F257A" w:rsidRDefault="003F257A" w:rsidP="00110E9C">
            <w:pPr>
              <w:spacing w:before="60" w:after="60"/>
              <w:jc w:val="center"/>
              <w:rPr>
                <w:rStyle w:val="FootnoteReference"/>
                <w:sz w:val="20"/>
                <w:szCs w:val="20"/>
              </w:rPr>
            </w:pPr>
            <w:r>
              <w:rPr>
                <w:sz w:val="20"/>
                <w:szCs w:val="20"/>
              </w:rPr>
              <w:t>3</w:t>
            </w:r>
          </w:p>
        </w:tc>
        <w:tc>
          <w:tcPr>
            <w:tcW w:w="2196" w:type="dxa"/>
            <w:tcBorders>
              <w:top w:val="single" w:sz="4" w:space="0" w:color="auto"/>
              <w:left w:val="single" w:sz="4" w:space="0" w:color="auto"/>
              <w:bottom w:val="single" w:sz="4" w:space="0" w:color="auto"/>
              <w:right w:val="single" w:sz="4" w:space="0" w:color="auto"/>
            </w:tcBorders>
          </w:tcPr>
          <w:p w:rsidR="00513355" w:rsidRPr="003F257A" w:rsidRDefault="003F257A" w:rsidP="00110E9C">
            <w:pPr>
              <w:spacing w:before="60" w:after="60"/>
              <w:jc w:val="left"/>
              <w:rPr>
                <w:rStyle w:val="FootnoteReference"/>
                <w:sz w:val="20"/>
                <w:szCs w:val="20"/>
              </w:rPr>
            </w:pPr>
            <w:r>
              <w:rPr>
                <w:sz w:val="20"/>
                <w:szCs w:val="20"/>
              </w:rPr>
              <w:t>Извештај Дома здравља</w:t>
            </w:r>
          </w:p>
        </w:tc>
      </w:tr>
      <w:tr w:rsidR="0036495E" w:rsidRPr="00990779" w:rsidTr="00110E9C">
        <w:tc>
          <w:tcPr>
            <w:tcW w:w="4392" w:type="dxa"/>
            <w:gridSpan w:val="2"/>
            <w:tcBorders>
              <w:top w:val="single" w:sz="4" w:space="0" w:color="auto"/>
              <w:left w:val="single" w:sz="4" w:space="0" w:color="auto"/>
              <w:bottom w:val="single" w:sz="4" w:space="0" w:color="auto"/>
              <w:right w:val="single" w:sz="4" w:space="0" w:color="auto"/>
            </w:tcBorders>
          </w:tcPr>
          <w:p w:rsidR="0036495E" w:rsidRPr="003F257A" w:rsidRDefault="003F257A" w:rsidP="00110E9C">
            <w:pPr>
              <w:spacing w:before="60" w:after="60"/>
              <w:jc w:val="left"/>
              <w:rPr>
                <w:rStyle w:val="FootnoteReference"/>
                <w:sz w:val="20"/>
                <w:szCs w:val="20"/>
              </w:rPr>
            </w:pPr>
            <w:r>
              <w:rPr>
                <w:sz w:val="20"/>
                <w:szCs w:val="20"/>
              </w:rPr>
              <w:t>Број мајки које долазе у саветовалиште</w:t>
            </w:r>
          </w:p>
        </w:tc>
        <w:tc>
          <w:tcPr>
            <w:tcW w:w="1098" w:type="dxa"/>
            <w:tcBorders>
              <w:top w:val="single" w:sz="4" w:space="0" w:color="auto"/>
              <w:left w:val="single" w:sz="4" w:space="0" w:color="auto"/>
              <w:bottom w:val="single" w:sz="4" w:space="0" w:color="auto"/>
              <w:right w:val="single" w:sz="4" w:space="0" w:color="auto"/>
            </w:tcBorders>
          </w:tcPr>
          <w:p w:rsidR="0036495E" w:rsidRPr="003F257A" w:rsidRDefault="003F257A" w:rsidP="00110E9C">
            <w:pPr>
              <w:spacing w:before="60" w:after="60"/>
              <w:jc w:val="center"/>
              <w:rPr>
                <w:rStyle w:val="FootnoteReference"/>
                <w:sz w:val="20"/>
                <w:szCs w:val="20"/>
              </w:rPr>
            </w:pPr>
            <w:r>
              <w:rPr>
                <w:sz w:val="20"/>
                <w:szCs w:val="20"/>
              </w:rPr>
              <w:t>број</w:t>
            </w:r>
          </w:p>
        </w:tc>
        <w:tc>
          <w:tcPr>
            <w:tcW w:w="1098" w:type="dxa"/>
            <w:tcBorders>
              <w:top w:val="single" w:sz="4" w:space="0" w:color="auto"/>
              <w:left w:val="single" w:sz="4" w:space="0" w:color="auto"/>
              <w:bottom w:val="single" w:sz="4" w:space="0" w:color="auto"/>
              <w:right w:val="single" w:sz="4" w:space="0" w:color="auto"/>
            </w:tcBorders>
          </w:tcPr>
          <w:p w:rsidR="0036495E" w:rsidRPr="003F257A" w:rsidRDefault="003F257A" w:rsidP="00110E9C">
            <w:pPr>
              <w:spacing w:before="60" w:after="60"/>
              <w:jc w:val="center"/>
              <w:rPr>
                <w:rStyle w:val="FootnoteReference"/>
                <w:sz w:val="20"/>
                <w:szCs w:val="20"/>
              </w:rPr>
            </w:pPr>
            <w:r>
              <w:rPr>
                <w:sz w:val="20"/>
                <w:szCs w:val="20"/>
              </w:rPr>
              <w:t>2020</w:t>
            </w:r>
          </w:p>
        </w:tc>
        <w:tc>
          <w:tcPr>
            <w:tcW w:w="1098" w:type="dxa"/>
            <w:tcBorders>
              <w:top w:val="single" w:sz="4" w:space="0" w:color="auto"/>
              <w:left w:val="single" w:sz="4" w:space="0" w:color="auto"/>
              <w:bottom w:val="single" w:sz="4" w:space="0" w:color="auto"/>
              <w:right w:val="single" w:sz="4" w:space="0" w:color="auto"/>
            </w:tcBorders>
          </w:tcPr>
          <w:p w:rsidR="0036495E" w:rsidRPr="003F257A" w:rsidRDefault="003F257A" w:rsidP="00110E9C">
            <w:pPr>
              <w:spacing w:before="60" w:after="60"/>
              <w:jc w:val="center"/>
              <w:rPr>
                <w:rStyle w:val="FootnoteReference"/>
                <w:sz w:val="20"/>
                <w:szCs w:val="20"/>
              </w:rPr>
            </w:pPr>
            <w:r>
              <w:rPr>
                <w:sz w:val="20"/>
                <w:szCs w:val="20"/>
              </w:rPr>
              <w:t>0</w:t>
            </w:r>
          </w:p>
        </w:tc>
        <w:tc>
          <w:tcPr>
            <w:tcW w:w="1098" w:type="dxa"/>
            <w:gridSpan w:val="2"/>
            <w:tcBorders>
              <w:top w:val="single" w:sz="4" w:space="0" w:color="auto"/>
              <w:left w:val="single" w:sz="4" w:space="0" w:color="auto"/>
              <w:bottom w:val="single" w:sz="4" w:space="0" w:color="auto"/>
              <w:right w:val="single" w:sz="4" w:space="0" w:color="auto"/>
            </w:tcBorders>
          </w:tcPr>
          <w:p w:rsidR="0036495E" w:rsidRPr="003F257A" w:rsidRDefault="003F257A" w:rsidP="00110E9C">
            <w:pPr>
              <w:spacing w:before="60" w:after="60"/>
              <w:jc w:val="center"/>
              <w:rPr>
                <w:rStyle w:val="FootnoteReference"/>
                <w:sz w:val="20"/>
                <w:szCs w:val="20"/>
              </w:rPr>
            </w:pPr>
            <w:r>
              <w:rPr>
                <w:sz w:val="20"/>
                <w:szCs w:val="20"/>
              </w:rPr>
              <w:t>30</w:t>
            </w:r>
          </w:p>
        </w:tc>
        <w:tc>
          <w:tcPr>
            <w:tcW w:w="1098" w:type="dxa"/>
            <w:tcBorders>
              <w:top w:val="single" w:sz="4" w:space="0" w:color="auto"/>
              <w:left w:val="single" w:sz="4" w:space="0" w:color="auto"/>
              <w:bottom w:val="single" w:sz="4" w:space="0" w:color="auto"/>
              <w:right w:val="single" w:sz="4" w:space="0" w:color="auto"/>
            </w:tcBorders>
          </w:tcPr>
          <w:p w:rsidR="0036495E" w:rsidRPr="003F257A" w:rsidRDefault="003F257A" w:rsidP="00110E9C">
            <w:pPr>
              <w:spacing w:before="60" w:after="60"/>
              <w:jc w:val="center"/>
              <w:rPr>
                <w:rStyle w:val="FootnoteReference"/>
                <w:sz w:val="20"/>
                <w:szCs w:val="20"/>
              </w:rPr>
            </w:pPr>
            <w:r>
              <w:rPr>
                <w:sz w:val="20"/>
                <w:szCs w:val="20"/>
              </w:rPr>
              <w:t>30</w:t>
            </w:r>
          </w:p>
        </w:tc>
        <w:tc>
          <w:tcPr>
            <w:tcW w:w="1098" w:type="dxa"/>
            <w:tcBorders>
              <w:top w:val="single" w:sz="4" w:space="0" w:color="auto"/>
              <w:left w:val="single" w:sz="4" w:space="0" w:color="auto"/>
              <w:bottom w:val="single" w:sz="4" w:space="0" w:color="auto"/>
              <w:right w:val="single" w:sz="4" w:space="0" w:color="auto"/>
            </w:tcBorders>
          </w:tcPr>
          <w:p w:rsidR="0036495E" w:rsidRPr="003F257A" w:rsidRDefault="003F257A" w:rsidP="00110E9C">
            <w:pPr>
              <w:spacing w:before="60" w:after="60"/>
              <w:jc w:val="center"/>
              <w:rPr>
                <w:rStyle w:val="FootnoteReference"/>
                <w:sz w:val="20"/>
                <w:szCs w:val="20"/>
              </w:rPr>
            </w:pPr>
            <w:r>
              <w:rPr>
                <w:sz w:val="20"/>
                <w:szCs w:val="20"/>
              </w:rPr>
              <w:t>30</w:t>
            </w:r>
          </w:p>
        </w:tc>
        <w:tc>
          <w:tcPr>
            <w:tcW w:w="2196" w:type="dxa"/>
            <w:tcBorders>
              <w:top w:val="single" w:sz="4" w:space="0" w:color="auto"/>
              <w:left w:val="single" w:sz="4" w:space="0" w:color="auto"/>
              <w:bottom w:val="single" w:sz="4" w:space="0" w:color="auto"/>
              <w:right w:val="single" w:sz="4" w:space="0" w:color="auto"/>
            </w:tcBorders>
          </w:tcPr>
          <w:p w:rsidR="0036495E" w:rsidRPr="00990779" w:rsidRDefault="003F257A" w:rsidP="00110E9C">
            <w:pPr>
              <w:spacing w:before="60" w:after="60"/>
              <w:jc w:val="left"/>
              <w:rPr>
                <w:rStyle w:val="FootnoteReference"/>
                <w:sz w:val="20"/>
                <w:szCs w:val="20"/>
              </w:rPr>
            </w:pPr>
            <w:r w:rsidRPr="003F257A">
              <w:rPr>
                <w:sz w:val="20"/>
                <w:szCs w:val="20"/>
              </w:rPr>
              <w:t>Извештај Дома здравља</w:t>
            </w:r>
          </w:p>
        </w:tc>
      </w:tr>
    </w:tbl>
    <w:p w:rsidR="00513355" w:rsidRDefault="00513355" w:rsidP="0051335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4"/>
        <w:gridCol w:w="3333"/>
        <w:gridCol w:w="1452"/>
        <w:gridCol w:w="1454"/>
        <w:gridCol w:w="1459"/>
        <w:gridCol w:w="1454"/>
        <w:gridCol w:w="1456"/>
        <w:gridCol w:w="1456"/>
      </w:tblGrid>
      <w:tr w:rsidR="00F31E66" w:rsidRPr="008109FD" w:rsidTr="00AB6070">
        <w:tc>
          <w:tcPr>
            <w:tcW w:w="1004" w:type="dxa"/>
            <w:tcBorders>
              <w:top w:val="single" w:sz="4" w:space="0" w:color="auto"/>
              <w:left w:val="single" w:sz="4" w:space="0" w:color="auto"/>
              <w:bottom w:val="single" w:sz="4" w:space="0" w:color="auto"/>
              <w:right w:val="single" w:sz="4" w:space="0" w:color="auto"/>
            </w:tcBorders>
            <w:shd w:val="clear" w:color="auto" w:fill="92CDDC"/>
            <w:vAlign w:val="center"/>
          </w:tcPr>
          <w:p w:rsidR="00513355" w:rsidRPr="00990779" w:rsidRDefault="00513355" w:rsidP="00110E9C">
            <w:pPr>
              <w:spacing w:before="60" w:after="60"/>
              <w:jc w:val="left"/>
              <w:rPr>
                <w:sz w:val="20"/>
                <w:szCs w:val="20"/>
              </w:rPr>
            </w:pPr>
            <w:r w:rsidRPr="00990779">
              <w:rPr>
                <w:sz w:val="20"/>
                <w:szCs w:val="20"/>
              </w:rPr>
              <w:t>Ознака</w:t>
            </w:r>
          </w:p>
        </w:tc>
        <w:tc>
          <w:tcPr>
            <w:tcW w:w="3333" w:type="dxa"/>
            <w:tcBorders>
              <w:top w:val="single" w:sz="4" w:space="0" w:color="auto"/>
              <w:left w:val="single" w:sz="4" w:space="0" w:color="auto"/>
              <w:bottom w:val="single" w:sz="4" w:space="0" w:color="auto"/>
              <w:right w:val="single" w:sz="4" w:space="0" w:color="auto"/>
            </w:tcBorders>
            <w:shd w:val="clear" w:color="auto" w:fill="92CDDC"/>
            <w:vAlign w:val="center"/>
          </w:tcPr>
          <w:p w:rsidR="00513355" w:rsidRPr="00990779" w:rsidRDefault="00513355" w:rsidP="00110E9C">
            <w:pPr>
              <w:spacing w:before="60" w:after="60"/>
              <w:jc w:val="left"/>
              <w:rPr>
                <w:sz w:val="20"/>
                <w:szCs w:val="20"/>
              </w:rPr>
            </w:pPr>
            <w:r w:rsidRPr="00990779">
              <w:rPr>
                <w:sz w:val="20"/>
                <w:szCs w:val="20"/>
              </w:rPr>
              <w:t>Назив активности</w:t>
            </w:r>
          </w:p>
        </w:tc>
        <w:tc>
          <w:tcPr>
            <w:tcW w:w="1452" w:type="dxa"/>
            <w:tcBorders>
              <w:top w:val="single" w:sz="4" w:space="0" w:color="auto"/>
              <w:left w:val="single" w:sz="4" w:space="0" w:color="auto"/>
              <w:bottom w:val="single" w:sz="4" w:space="0" w:color="auto"/>
              <w:right w:val="single" w:sz="4" w:space="0" w:color="auto"/>
            </w:tcBorders>
            <w:shd w:val="clear" w:color="auto" w:fill="92CDDC"/>
            <w:vAlign w:val="center"/>
          </w:tcPr>
          <w:p w:rsidR="00513355" w:rsidRPr="00990779" w:rsidRDefault="00513355" w:rsidP="00110E9C">
            <w:pPr>
              <w:spacing w:before="60" w:after="60"/>
              <w:jc w:val="center"/>
              <w:rPr>
                <w:sz w:val="20"/>
                <w:szCs w:val="20"/>
              </w:rPr>
            </w:pPr>
            <w:r w:rsidRPr="00990779">
              <w:rPr>
                <w:sz w:val="20"/>
                <w:szCs w:val="20"/>
              </w:rPr>
              <w:t>Носилац</w:t>
            </w:r>
          </w:p>
        </w:tc>
        <w:tc>
          <w:tcPr>
            <w:tcW w:w="1454" w:type="dxa"/>
            <w:tcBorders>
              <w:top w:val="single" w:sz="4" w:space="0" w:color="auto"/>
              <w:left w:val="single" w:sz="4" w:space="0" w:color="auto"/>
              <w:bottom w:val="single" w:sz="4" w:space="0" w:color="auto"/>
              <w:right w:val="single" w:sz="4" w:space="0" w:color="auto"/>
            </w:tcBorders>
            <w:shd w:val="clear" w:color="auto" w:fill="92CDDC"/>
            <w:vAlign w:val="center"/>
          </w:tcPr>
          <w:p w:rsidR="00513355" w:rsidRPr="00990779" w:rsidRDefault="00513355" w:rsidP="00110E9C">
            <w:pPr>
              <w:spacing w:before="60" w:after="60"/>
              <w:jc w:val="center"/>
              <w:rPr>
                <w:sz w:val="20"/>
                <w:szCs w:val="20"/>
              </w:rPr>
            </w:pPr>
            <w:r w:rsidRPr="00990779">
              <w:rPr>
                <w:sz w:val="20"/>
                <w:szCs w:val="20"/>
              </w:rPr>
              <w:t>Партнери</w:t>
            </w:r>
          </w:p>
        </w:tc>
        <w:tc>
          <w:tcPr>
            <w:tcW w:w="1459" w:type="dxa"/>
            <w:tcBorders>
              <w:top w:val="single" w:sz="4" w:space="0" w:color="auto"/>
              <w:left w:val="single" w:sz="4" w:space="0" w:color="auto"/>
              <w:bottom w:val="single" w:sz="4" w:space="0" w:color="auto"/>
              <w:right w:val="single" w:sz="4" w:space="0" w:color="auto"/>
            </w:tcBorders>
            <w:shd w:val="clear" w:color="auto" w:fill="92CDDC"/>
            <w:vAlign w:val="center"/>
          </w:tcPr>
          <w:p w:rsidR="00513355" w:rsidRPr="00990779" w:rsidRDefault="00513355" w:rsidP="00110E9C">
            <w:pPr>
              <w:spacing w:before="60" w:after="60"/>
              <w:jc w:val="center"/>
              <w:rPr>
                <w:sz w:val="20"/>
                <w:szCs w:val="20"/>
              </w:rPr>
            </w:pPr>
            <w:r w:rsidRPr="00990779">
              <w:rPr>
                <w:sz w:val="20"/>
                <w:szCs w:val="20"/>
              </w:rPr>
              <w:t>Рок за реализацију</w:t>
            </w:r>
          </w:p>
        </w:tc>
        <w:tc>
          <w:tcPr>
            <w:tcW w:w="1454" w:type="dxa"/>
            <w:tcBorders>
              <w:top w:val="single" w:sz="4" w:space="0" w:color="auto"/>
              <w:left w:val="single" w:sz="4" w:space="0" w:color="auto"/>
              <w:bottom w:val="single" w:sz="4" w:space="0" w:color="auto"/>
              <w:right w:val="single" w:sz="4" w:space="0" w:color="auto"/>
            </w:tcBorders>
            <w:shd w:val="clear" w:color="auto" w:fill="92CDDC"/>
            <w:vAlign w:val="center"/>
          </w:tcPr>
          <w:p w:rsidR="00513355" w:rsidRPr="008109FD" w:rsidRDefault="00513355" w:rsidP="00110E9C">
            <w:pPr>
              <w:spacing w:before="60" w:after="60"/>
              <w:jc w:val="center"/>
              <w:rPr>
                <w:sz w:val="20"/>
                <w:szCs w:val="20"/>
                <w:lang w:val="ru-RU"/>
              </w:rPr>
            </w:pPr>
            <w:r w:rsidRPr="008109FD">
              <w:rPr>
                <w:sz w:val="20"/>
                <w:szCs w:val="20"/>
                <w:lang w:val="ru-RU"/>
              </w:rPr>
              <w:t>Укупно потребна фин. средства (РСД)</w:t>
            </w:r>
          </w:p>
        </w:tc>
        <w:tc>
          <w:tcPr>
            <w:tcW w:w="1456" w:type="dxa"/>
            <w:tcBorders>
              <w:top w:val="single" w:sz="4" w:space="0" w:color="auto"/>
              <w:left w:val="single" w:sz="4" w:space="0" w:color="auto"/>
              <w:bottom w:val="single" w:sz="4" w:space="0" w:color="auto"/>
              <w:right w:val="single" w:sz="4" w:space="0" w:color="auto"/>
            </w:tcBorders>
            <w:shd w:val="clear" w:color="auto" w:fill="92CDDC"/>
            <w:vAlign w:val="center"/>
          </w:tcPr>
          <w:p w:rsidR="00513355" w:rsidRPr="008109FD" w:rsidRDefault="00513355" w:rsidP="00110E9C">
            <w:pPr>
              <w:spacing w:before="60" w:after="60"/>
              <w:jc w:val="center"/>
              <w:rPr>
                <w:sz w:val="20"/>
                <w:szCs w:val="20"/>
                <w:lang w:val="ru-RU"/>
              </w:rPr>
            </w:pPr>
            <w:r w:rsidRPr="008109FD">
              <w:rPr>
                <w:sz w:val="20"/>
                <w:szCs w:val="20"/>
                <w:lang w:val="ru-RU"/>
              </w:rPr>
              <w:t>Вредности фин. средства по годинама (РСД)</w:t>
            </w:r>
          </w:p>
        </w:tc>
        <w:tc>
          <w:tcPr>
            <w:tcW w:w="1456" w:type="dxa"/>
            <w:tcBorders>
              <w:top w:val="single" w:sz="4" w:space="0" w:color="auto"/>
              <w:left w:val="single" w:sz="4" w:space="0" w:color="auto"/>
              <w:bottom w:val="single" w:sz="4" w:space="0" w:color="auto"/>
              <w:right w:val="single" w:sz="4" w:space="0" w:color="auto"/>
            </w:tcBorders>
            <w:shd w:val="clear" w:color="auto" w:fill="92CDDC"/>
            <w:vAlign w:val="center"/>
          </w:tcPr>
          <w:p w:rsidR="00513355" w:rsidRPr="008109FD" w:rsidRDefault="00513355" w:rsidP="00110E9C">
            <w:pPr>
              <w:spacing w:before="60" w:after="60"/>
              <w:jc w:val="center"/>
              <w:rPr>
                <w:sz w:val="20"/>
                <w:szCs w:val="20"/>
                <w:lang w:val="ru-RU"/>
              </w:rPr>
            </w:pPr>
            <w:r w:rsidRPr="008109FD">
              <w:rPr>
                <w:sz w:val="20"/>
                <w:szCs w:val="20"/>
                <w:lang w:val="ru-RU"/>
              </w:rPr>
              <w:t>Вредности фин. средства по изворима (РСД)</w:t>
            </w:r>
          </w:p>
        </w:tc>
      </w:tr>
      <w:tr w:rsidR="00F31E66" w:rsidRPr="00CD5AD8" w:rsidTr="00AB6070">
        <w:tc>
          <w:tcPr>
            <w:tcW w:w="1004" w:type="dxa"/>
            <w:tcBorders>
              <w:top w:val="single" w:sz="4" w:space="0" w:color="auto"/>
              <w:left w:val="single" w:sz="4" w:space="0" w:color="auto"/>
              <w:bottom w:val="single" w:sz="4" w:space="0" w:color="auto"/>
              <w:right w:val="single" w:sz="4" w:space="0" w:color="auto"/>
            </w:tcBorders>
          </w:tcPr>
          <w:p w:rsidR="00AB6070" w:rsidRPr="00CD5AD8" w:rsidRDefault="00AB6070" w:rsidP="00110E9C">
            <w:pPr>
              <w:spacing w:before="60" w:after="60"/>
              <w:jc w:val="left"/>
              <w:rPr>
                <w:sz w:val="20"/>
                <w:szCs w:val="20"/>
              </w:rPr>
            </w:pPr>
            <w:r w:rsidRPr="00CD5AD8">
              <w:rPr>
                <w:sz w:val="20"/>
                <w:szCs w:val="20"/>
              </w:rPr>
              <w:t>4.5.1</w:t>
            </w:r>
          </w:p>
        </w:tc>
        <w:tc>
          <w:tcPr>
            <w:tcW w:w="3333" w:type="dxa"/>
            <w:tcBorders>
              <w:top w:val="single" w:sz="4" w:space="0" w:color="auto"/>
              <w:left w:val="single" w:sz="4" w:space="0" w:color="auto"/>
              <w:bottom w:val="single" w:sz="4" w:space="0" w:color="auto"/>
              <w:right w:val="single" w:sz="4" w:space="0" w:color="auto"/>
            </w:tcBorders>
          </w:tcPr>
          <w:p w:rsidR="00AB6070" w:rsidRPr="00FD4932" w:rsidRDefault="00AB6070" w:rsidP="003F257A">
            <w:pPr>
              <w:rPr>
                <w:sz w:val="20"/>
                <w:szCs w:val="20"/>
              </w:rPr>
            </w:pPr>
            <w:r w:rsidRPr="00FD4932">
              <w:rPr>
                <w:sz w:val="20"/>
                <w:szCs w:val="20"/>
              </w:rPr>
              <w:t>Организовање едукација о здравој исхрани у ромским насељима (3 годишње)</w:t>
            </w:r>
          </w:p>
        </w:tc>
        <w:tc>
          <w:tcPr>
            <w:tcW w:w="1452" w:type="dxa"/>
            <w:tcBorders>
              <w:top w:val="single" w:sz="4" w:space="0" w:color="auto"/>
              <w:left w:val="single" w:sz="4" w:space="0" w:color="auto"/>
              <w:bottom w:val="single" w:sz="4" w:space="0" w:color="auto"/>
              <w:right w:val="single" w:sz="4" w:space="0" w:color="auto"/>
            </w:tcBorders>
          </w:tcPr>
          <w:p w:rsidR="00AB6070" w:rsidRPr="00FD4932" w:rsidRDefault="00AB6070" w:rsidP="003F257A">
            <w:pPr>
              <w:rPr>
                <w:sz w:val="20"/>
                <w:szCs w:val="20"/>
              </w:rPr>
            </w:pPr>
            <w:r w:rsidRPr="00FD4932">
              <w:rPr>
                <w:sz w:val="20"/>
                <w:szCs w:val="20"/>
              </w:rPr>
              <w:t>Дом здравља</w:t>
            </w:r>
          </w:p>
        </w:tc>
        <w:tc>
          <w:tcPr>
            <w:tcW w:w="1454" w:type="dxa"/>
            <w:tcBorders>
              <w:top w:val="single" w:sz="4" w:space="0" w:color="auto"/>
              <w:left w:val="single" w:sz="4" w:space="0" w:color="auto"/>
              <w:bottom w:val="single" w:sz="4" w:space="0" w:color="auto"/>
              <w:right w:val="single" w:sz="4" w:space="0" w:color="auto"/>
            </w:tcBorders>
          </w:tcPr>
          <w:p w:rsidR="00AB6070" w:rsidRPr="00FD4932" w:rsidRDefault="00AB6070" w:rsidP="003F257A">
            <w:pPr>
              <w:rPr>
                <w:sz w:val="20"/>
                <w:szCs w:val="20"/>
              </w:rPr>
            </w:pPr>
            <w:r w:rsidRPr="00FD4932">
              <w:rPr>
                <w:sz w:val="20"/>
                <w:szCs w:val="20"/>
              </w:rPr>
              <w:t>ОЦД, Патронажна служба, здравствена медијаторка</w:t>
            </w:r>
          </w:p>
        </w:tc>
        <w:tc>
          <w:tcPr>
            <w:tcW w:w="1459" w:type="dxa"/>
            <w:tcBorders>
              <w:top w:val="single" w:sz="4" w:space="0" w:color="auto"/>
              <w:left w:val="single" w:sz="4" w:space="0" w:color="auto"/>
              <w:bottom w:val="single" w:sz="4" w:space="0" w:color="auto"/>
              <w:right w:val="single" w:sz="4" w:space="0" w:color="auto"/>
            </w:tcBorders>
          </w:tcPr>
          <w:p w:rsidR="00AB6070" w:rsidRPr="00FD4932" w:rsidRDefault="00AB6070" w:rsidP="003F257A">
            <w:pPr>
              <w:rPr>
                <w:sz w:val="20"/>
                <w:szCs w:val="20"/>
              </w:rPr>
            </w:pPr>
            <w:r w:rsidRPr="00FD4932">
              <w:rPr>
                <w:sz w:val="20"/>
                <w:szCs w:val="20"/>
              </w:rPr>
              <w:t>2021-2023</w:t>
            </w:r>
          </w:p>
        </w:tc>
        <w:tc>
          <w:tcPr>
            <w:tcW w:w="1454" w:type="dxa"/>
            <w:tcBorders>
              <w:top w:val="single" w:sz="4" w:space="0" w:color="auto"/>
              <w:left w:val="single" w:sz="4" w:space="0" w:color="auto"/>
              <w:bottom w:val="single" w:sz="4" w:space="0" w:color="auto"/>
              <w:right w:val="single" w:sz="4" w:space="0" w:color="auto"/>
            </w:tcBorders>
          </w:tcPr>
          <w:p w:rsidR="00AB6070" w:rsidRPr="00FD4932" w:rsidRDefault="00AB6070" w:rsidP="003F257A">
            <w:pPr>
              <w:rPr>
                <w:sz w:val="20"/>
                <w:szCs w:val="20"/>
              </w:rPr>
            </w:pPr>
            <w:r w:rsidRPr="00FD4932">
              <w:rPr>
                <w:sz w:val="20"/>
                <w:szCs w:val="20"/>
              </w:rPr>
              <w:t>90.000,00</w:t>
            </w:r>
          </w:p>
        </w:tc>
        <w:tc>
          <w:tcPr>
            <w:tcW w:w="1456" w:type="dxa"/>
            <w:tcBorders>
              <w:top w:val="single" w:sz="4" w:space="0" w:color="auto"/>
              <w:left w:val="single" w:sz="4" w:space="0" w:color="auto"/>
              <w:bottom w:val="single" w:sz="4" w:space="0" w:color="auto"/>
              <w:right w:val="single" w:sz="4" w:space="0" w:color="auto"/>
            </w:tcBorders>
          </w:tcPr>
          <w:p w:rsidR="00AB6070" w:rsidRPr="00FD4932" w:rsidRDefault="00AB6070" w:rsidP="003F257A">
            <w:pPr>
              <w:rPr>
                <w:sz w:val="20"/>
                <w:szCs w:val="20"/>
              </w:rPr>
            </w:pPr>
            <w:r w:rsidRPr="00FD4932">
              <w:rPr>
                <w:sz w:val="20"/>
                <w:szCs w:val="20"/>
              </w:rPr>
              <w:t>30.000,00</w:t>
            </w:r>
          </w:p>
        </w:tc>
        <w:tc>
          <w:tcPr>
            <w:tcW w:w="1456" w:type="dxa"/>
            <w:tcBorders>
              <w:top w:val="single" w:sz="4" w:space="0" w:color="auto"/>
              <w:left w:val="single" w:sz="4" w:space="0" w:color="auto"/>
              <w:bottom w:val="single" w:sz="4" w:space="0" w:color="auto"/>
              <w:right w:val="single" w:sz="4" w:space="0" w:color="auto"/>
            </w:tcBorders>
          </w:tcPr>
          <w:p w:rsidR="00AB6070" w:rsidRPr="00FD4932" w:rsidRDefault="00AB6070" w:rsidP="003F257A">
            <w:pPr>
              <w:rPr>
                <w:sz w:val="20"/>
                <w:szCs w:val="20"/>
              </w:rPr>
            </w:pPr>
            <w:r w:rsidRPr="00FD4932">
              <w:rPr>
                <w:sz w:val="20"/>
                <w:szCs w:val="20"/>
              </w:rPr>
              <w:t>Буџет ЈЛС</w:t>
            </w:r>
          </w:p>
        </w:tc>
      </w:tr>
      <w:tr w:rsidR="00F31E66" w:rsidRPr="00CD5AD8" w:rsidTr="00AB6070">
        <w:tc>
          <w:tcPr>
            <w:tcW w:w="1004" w:type="dxa"/>
            <w:tcBorders>
              <w:top w:val="single" w:sz="4" w:space="0" w:color="auto"/>
              <w:left w:val="single" w:sz="4" w:space="0" w:color="auto"/>
              <w:bottom w:val="single" w:sz="4" w:space="0" w:color="auto"/>
              <w:right w:val="single" w:sz="4" w:space="0" w:color="auto"/>
            </w:tcBorders>
          </w:tcPr>
          <w:p w:rsidR="00AB6070" w:rsidRPr="00CD5AD8" w:rsidRDefault="00AB6070" w:rsidP="00110E9C">
            <w:pPr>
              <w:spacing w:before="60" w:after="60"/>
              <w:jc w:val="left"/>
              <w:rPr>
                <w:sz w:val="20"/>
                <w:szCs w:val="20"/>
              </w:rPr>
            </w:pPr>
            <w:r w:rsidRPr="00CD5AD8">
              <w:rPr>
                <w:sz w:val="20"/>
                <w:szCs w:val="20"/>
              </w:rPr>
              <w:t>4.5.2</w:t>
            </w:r>
          </w:p>
        </w:tc>
        <w:tc>
          <w:tcPr>
            <w:tcW w:w="3333" w:type="dxa"/>
            <w:tcBorders>
              <w:top w:val="single" w:sz="4" w:space="0" w:color="auto"/>
              <w:left w:val="single" w:sz="4" w:space="0" w:color="auto"/>
              <w:bottom w:val="single" w:sz="4" w:space="0" w:color="auto"/>
              <w:right w:val="single" w:sz="4" w:space="0" w:color="auto"/>
            </w:tcBorders>
          </w:tcPr>
          <w:p w:rsidR="00AB6070" w:rsidRPr="00FD4932" w:rsidRDefault="00AB6070" w:rsidP="003F257A">
            <w:pPr>
              <w:rPr>
                <w:sz w:val="20"/>
                <w:szCs w:val="20"/>
              </w:rPr>
            </w:pPr>
            <w:r w:rsidRPr="00FD4932">
              <w:rPr>
                <w:sz w:val="20"/>
                <w:szCs w:val="20"/>
              </w:rPr>
              <w:t xml:space="preserve">Промоција здравих стилова живота </w:t>
            </w:r>
          </w:p>
        </w:tc>
        <w:tc>
          <w:tcPr>
            <w:tcW w:w="1452" w:type="dxa"/>
            <w:tcBorders>
              <w:top w:val="single" w:sz="4" w:space="0" w:color="auto"/>
              <w:left w:val="single" w:sz="4" w:space="0" w:color="auto"/>
              <w:bottom w:val="single" w:sz="4" w:space="0" w:color="auto"/>
              <w:right w:val="single" w:sz="4" w:space="0" w:color="auto"/>
            </w:tcBorders>
          </w:tcPr>
          <w:p w:rsidR="00AB6070" w:rsidRPr="00FD4932" w:rsidRDefault="00AB6070" w:rsidP="003F257A">
            <w:pPr>
              <w:rPr>
                <w:sz w:val="20"/>
                <w:szCs w:val="20"/>
              </w:rPr>
            </w:pPr>
            <w:r w:rsidRPr="00FD4932">
              <w:rPr>
                <w:sz w:val="20"/>
                <w:szCs w:val="20"/>
              </w:rPr>
              <w:t>Спортски центар</w:t>
            </w:r>
          </w:p>
        </w:tc>
        <w:tc>
          <w:tcPr>
            <w:tcW w:w="1454" w:type="dxa"/>
            <w:tcBorders>
              <w:top w:val="single" w:sz="4" w:space="0" w:color="auto"/>
              <w:left w:val="single" w:sz="4" w:space="0" w:color="auto"/>
              <w:bottom w:val="single" w:sz="4" w:space="0" w:color="auto"/>
              <w:right w:val="single" w:sz="4" w:space="0" w:color="auto"/>
            </w:tcBorders>
          </w:tcPr>
          <w:p w:rsidR="00AB6070" w:rsidRPr="00FD4932" w:rsidRDefault="00AB6070" w:rsidP="003F257A">
            <w:pPr>
              <w:rPr>
                <w:sz w:val="20"/>
                <w:szCs w:val="20"/>
              </w:rPr>
            </w:pPr>
            <w:r w:rsidRPr="00FD4932">
              <w:rPr>
                <w:sz w:val="20"/>
                <w:szCs w:val="20"/>
              </w:rPr>
              <w:t>Дом здравља</w:t>
            </w:r>
          </w:p>
        </w:tc>
        <w:tc>
          <w:tcPr>
            <w:tcW w:w="1459" w:type="dxa"/>
            <w:tcBorders>
              <w:top w:val="single" w:sz="4" w:space="0" w:color="auto"/>
              <w:left w:val="single" w:sz="4" w:space="0" w:color="auto"/>
              <w:bottom w:val="single" w:sz="4" w:space="0" w:color="auto"/>
              <w:right w:val="single" w:sz="4" w:space="0" w:color="auto"/>
            </w:tcBorders>
          </w:tcPr>
          <w:p w:rsidR="00AB6070" w:rsidRPr="00FD4932" w:rsidRDefault="00AB6070" w:rsidP="003F257A">
            <w:pPr>
              <w:rPr>
                <w:sz w:val="20"/>
                <w:szCs w:val="20"/>
              </w:rPr>
            </w:pPr>
            <w:r w:rsidRPr="00FD4932">
              <w:rPr>
                <w:sz w:val="20"/>
                <w:szCs w:val="20"/>
              </w:rPr>
              <w:t>2021-2023</w:t>
            </w:r>
          </w:p>
        </w:tc>
        <w:tc>
          <w:tcPr>
            <w:tcW w:w="1454" w:type="dxa"/>
            <w:tcBorders>
              <w:top w:val="single" w:sz="4" w:space="0" w:color="auto"/>
              <w:left w:val="single" w:sz="4" w:space="0" w:color="auto"/>
              <w:bottom w:val="single" w:sz="4" w:space="0" w:color="auto"/>
              <w:right w:val="single" w:sz="4" w:space="0" w:color="auto"/>
            </w:tcBorders>
          </w:tcPr>
          <w:p w:rsidR="00AB6070" w:rsidRPr="00FD4932" w:rsidRDefault="00AB6070" w:rsidP="003F257A">
            <w:pPr>
              <w:rPr>
                <w:sz w:val="20"/>
                <w:szCs w:val="20"/>
              </w:rPr>
            </w:pPr>
            <w:r w:rsidRPr="00FD4932">
              <w:rPr>
                <w:sz w:val="20"/>
                <w:szCs w:val="20"/>
              </w:rPr>
              <w:t>/</w:t>
            </w:r>
          </w:p>
        </w:tc>
        <w:tc>
          <w:tcPr>
            <w:tcW w:w="1456" w:type="dxa"/>
            <w:tcBorders>
              <w:top w:val="single" w:sz="4" w:space="0" w:color="auto"/>
              <w:left w:val="single" w:sz="4" w:space="0" w:color="auto"/>
              <w:bottom w:val="single" w:sz="4" w:space="0" w:color="auto"/>
              <w:right w:val="single" w:sz="4" w:space="0" w:color="auto"/>
            </w:tcBorders>
          </w:tcPr>
          <w:p w:rsidR="00AB6070" w:rsidRPr="00FD4932" w:rsidRDefault="00AB6070" w:rsidP="003F257A">
            <w:pPr>
              <w:rPr>
                <w:sz w:val="20"/>
                <w:szCs w:val="20"/>
              </w:rPr>
            </w:pPr>
            <w:r w:rsidRPr="00FD4932">
              <w:rPr>
                <w:sz w:val="20"/>
                <w:szCs w:val="20"/>
              </w:rPr>
              <w:t>/</w:t>
            </w:r>
          </w:p>
        </w:tc>
        <w:tc>
          <w:tcPr>
            <w:tcW w:w="1456" w:type="dxa"/>
            <w:tcBorders>
              <w:top w:val="single" w:sz="4" w:space="0" w:color="auto"/>
              <w:left w:val="single" w:sz="4" w:space="0" w:color="auto"/>
              <w:bottom w:val="single" w:sz="4" w:space="0" w:color="auto"/>
              <w:right w:val="single" w:sz="4" w:space="0" w:color="auto"/>
            </w:tcBorders>
          </w:tcPr>
          <w:p w:rsidR="00AB6070" w:rsidRPr="00F31E66" w:rsidRDefault="00AB6070" w:rsidP="003F257A">
            <w:pPr>
              <w:rPr>
                <w:sz w:val="20"/>
                <w:szCs w:val="20"/>
                <w:lang/>
              </w:rPr>
            </w:pPr>
            <w:r w:rsidRPr="00FD4932">
              <w:rPr>
                <w:sz w:val="20"/>
                <w:szCs w:val="20"/>
              </w:rPr>
              <w:t>Из редовних средстава</w:t>
            </w:r>
            <w:r w:rsidR="00F31E66">
              <w:rPr>
                <w:sz w:val="20"/>
                <w:szCs w:val="20"/>
              </w:rPr>
              <w:t>,</w:t>
            </w:r>
            <w:r w:rsidR="00F31E66">
              <w:rPr>
                <w:sz w:val="20"/>
                <w:szCs w:val="20"/>
                <w:lang/>
              </w:rPr>
              <w:t xml:space="preserve"> </w:t>
            </w:r>
            <w:r w:rsidR="00F31E66">
              <w:rPr>
                <w:sz w:val="20"/>
                <w:szCs w:val="20"/>
              </w:rPr>
              <w:t>конкурси,</w:t>
            </w:r>
            <w:r w:rsidR="00F31E66">
              <w:rPr>
                <w:sz w:val="20"/>
                <w:szCs w:val="20"/>
                <w:lang/>
              </w:rPr>
              <w:t xml:space="preserve"> </w:t>
            </w:r>
            <w:r w:rsidR="00F31E66">
              <w:rPr>
                <w:sz w:val="20"/>
                <w:szCs w:val="20"/>
              </w:rPr>
              <w:t>донације</w:t>
            </w:r>
          </w:p>
        </w:tc>
      </w:tr>
      <w:tr w:rsidR="00F31E66" w:rsidRPr="00CD5AD8" w:rsidTr="00AB6070">
        <w:tc>
          <w:tcPr>
            <w:tcW w:w="1004" w:type="dxa"/>
            <w:tcBorders>
              <w:top w:val="single" w:sz="4" w:space="0" w:color="auto"/>
              <w:left w:val="single" w:sz="4" w:space="0" w:color="auto"/>
              <w:bottom w:val="single" w:sz="4" w:space="0" w:color="auto"/>
              <w:right w:val="single" w:sz="4" w:space="0" w:color="auto"/>
            </w:tcBorders>
          </w:tcPr>
          <w:p w:rsidR="00AB6070" w:rsidRPr="00CD5AD8" w:rsidRDefault="00AB6070" w:rsidP="00110E9C">
            <w:pPr>
              <w:spacing w:before="60" w:after="60"/>
              <w:jc w:val="left"/>
              <w:rPr>
                <w:sz w:val="20"/>
                <w:szCs w:val="20"/>
              </w:rPr>
            </w:pPr>
            <w:r w:rsidRPr="00CD5AD8">
              <w:rPr>
                <w:sz w:val="20"/>
                <w:szCs w:val="20"/>
              </w:rPr>
              <w:t>4.5.3</w:t>
            </w:r>
          </w:p>
        </w:tc>
        <w:tc>
          <w:tcPr>
            <w:tcW w:w="3333" w:type="dxa"/>
            <w:tcBorders>
              <w:top w:val="single" w:sz="4" w:space="0" w:color="auto"/>
              <w:left w:val="single" w:sz="4" w:space="0" w:color="auto"/>
              <w:bottom w:val="single" w:sz="4" w:space="0" w:color="auto"/>
              <w:right w:val="single" w:sz="4" w:space="0" w:color="auto"/>
            </w:tcBorders>
          </w:tcPr>
          <w:p w:rsidR="00AB6070" w:rsidRPr="00FD4932" w:rsidRDefault="00AB6070" w:rsidP="003F257A">
            <w:pPr>
              <w:rPr>
                <w:sz w:val="20"/>
                <w:szCs w:val="20"/>
              </w:rPr>
            </w:pPr>
            <w:r w:rsidRPr="00FD4932">
              <w:rPr>
                <w:sz w:val="20"/>
                <w:szCs w:val="20"/>
              </w:rPr>
              <w:t>Организовање саветовалишта за мајке „Школа родитељства“</w:t>
            </w:r>
          </w:p>
        </w:tc>
        <w:tc>
          <w:tcPr>
            <w:tcW w:w="1452" w:type="dxa"/>
            <w:tcBorders>
              <w:top w:val="single" w:sz="4" w:space="0" w:color="auto"/>
              <w:left w:val="single" w:sz="4" w:space="0" w:color="auto"/>
              <w:bottom w:val="single" w:sz="4" w:space="0" w:color="auto"/>
              <w:right w:val="single" w:sz="4" w:space="0" w:color="auto"/>
            </w:tcBorders>
          </w:tcPr>
          <w:p w:rsidR="00AB6070" w:rsidRPr="00FD4932" w:rsidRDefault="00CD5AD8" w:rsidP="00CD5AD8">
            <w:pPr>
              <w:rPr>
                <w:sz w:val="20"/>
                <w:szCs w:val="20"/>
              </w:rPr>
            </w:pPr>
            <w:r>
              <w:rPr>
                <w:sz w:val="20"/>
                <w:szCs w:val="20"/>
              </w:rPr>
              <w:t>Дом здравља</w:t>
            </w:r>
          </w:p>
        </w:tc>
        <w:tc>
          <w:tcPr>
            <w:tcW w:w="1454" w:type="dxa"/>
            <w:tcBorders>
              <w:top w:val="single" w:sz="4" w:space="0" w:color="auto"/>
              <w:left w:val="single" w:sz="4" w:space="0" w:color="auto"/>
              <w:bottom w:val="single" w:sz="4" w:space="0" w:color="auto"/>
              <w:right w:val="single" w:sz="4" w:space="0" w:color="auto"/>
            </w:tcBorders>
          </w:tcPr>
          <w:p w:rsidR="00AB6070" w:rsidRPr="00FD4932" w:rsidRDefault="00CD5AD8" w:rsidP="00CD5AD8">
            <w:pPr>
              <w:rPr>
                <w:sz w:val="20"/>
                <w:szCs w:val="20"/>
              </w:rPr>
            </w:pPr>
            <w:r>
              <w:rPr>
                <w:sz w:val="20"/>
                <w:szCs w:val="20"/>
              </w:rPr>
              <w:t>ОЦД,</w:t>
            </w:r>
          </w:p>
        </w:tc>
        <w:tc>
          <w:tcPr>
            <w:tcW w:w="1459" w:type="dxa"/>
            <w:tcBorders>
              <w:top w:val="single" w:sz="4" w:space="0" w:color="auto"/>
              <w:left w:val="single" w:sz="4" w:space="0" w:color="auto"/>
              <w:bottom w:val="single" w:sz="4" w:space="0" w:color="auto"/>
              <w:right w:val="single" w:sz="4" w:space="0" w:color="auto"/>
            </w:tcBorders>
          </w:tcPr>
          <w:p w:rsidR="00AB6070" w:rsidRPr="00FD4932" w:rsidRDefault="00AB6070" w:rsidP="003F257A">
            <w:pPr>
              <w:rPr>
                <w:sz w:val="20"/>
                <w:szCs w:val="20"/>
              </w:rPr>
            </w:pPr>
            <w:r w:rsidRPr="00FD4932">
              <w:rPr>
                <w:sz w:val="20"/>
                <w:szCs w:val="20"/>
              </w:rPr>
              <w:t>2021 -2023</w:t>
            </w:r>
          </w:p>
        </w:tc>
        <w:tc>
          <w:tcPr>
            <w:tcW w:w="1454" w:type="dxa"/>
            <w:tcBorders>
              <w:top w:val="single" w:sz="4" w:space="0" w:color="auto"/>
              <w:left w:val="single" w:sz="4" w:space="0" w:color="auto"/>
              <w:bottom w:val="single" w:sz="4" w:space="0" w:color="auto"/>
              <w:right w:val="single" w:sz="4" w:space="0" w:color="auto"/>
            </w:tcBorders>
          </w:tcPr>
          <w:p w:rsidR="00AB6070" w:rsidRPr="00FD4932" w:rsidRDefault="003E675A" w:rsidP="003F257A">
            <w:pPr>
              <w:rPr>
                <w:sz w:val="20"/>
                <w:szCs w:val="20"/>
              </w:rPr>
            </w:pPr>
            <w:r w:rsidRPr="00FD4932">
              <w:rPr>
                <w:sz w:val="20"/>
                <w:szCs w:val="20"/>
              </w:rPr>
              <w:t>195</w:t>
            </w:r>
            <w:r w:rsidR="00AB6070" w:rsidRPr="00FD4932">
              <w:rPr>
                <w:sz w:val="20"/>
                <w:szCs w:val="20"/>
              </w:rPr>
              <w:t>.000,00</w:t>
            </w:r>
          </w:p>
        </w:tc>
        <w:tc>
          <w:tcPr>
            <w:tcW w:w="1456" w:type="dxa"/>
            <w:tcBorders>
              <w:top w:val="single" w:sz="4" w:space="0" w:color="auto"/>
              <w:left w:val="single" w:sz="4" w:space="0" w:color="auto"/>
              <w:bottom w:val="single" w:sz="4" w:space="0" w:color="auto"/>
              <w:right w:val="single" w:sz="4" w:space="0" w:color="auto"/>
            </w:tcBorders>
          </w:tcPr>
          <w:p w:rsidR="0078621F" w:rsidRPr="00FD4932" w:rsidRDefault="00AB6070" w:rsidP="0078621F">
            <w:pPr>
              <w:rPr>
                <w:sz w:val="20"/>
                <w:szCs w:val="20"/>
              </w:rPr>
            </w:pPr>
            <w:r w:rsidRPr="00FD4932">
              <w:rPr>
                <w:sz w:val="20"/>
                <w:szCs w:val="20"/>
              </w:rPr>
              <w:t>6</w:t>
            </w:r>
            <w:r w:rsidR="003E675A" w:rsidRPr="00FD4932">
              <w:rPr>
                <w:sz w:val="20"/>
                <w:szCs w:val="20"/>
              </w:rPr>
              <w:t>5</w:t>
            </w:r>
            <w:r w:rsidRPr="00FD4932">
              <w:rPr>
                <w:sz w:val="20"/>
                <w:szCs w:val="20"/>
              </w:rPr>
              <w:t>.000,00</w:t>
            </w:r>
          </w:p>
          <w:p w:rsidR="0078621F" w:rsidRPr="00FD4932" w:rsidRDefault="0078621F" w:rsidP="0078621F">
            <w:pPr>
              <w:rPr>
                <w:sz w:val="20"/>
                <w:szCs w:val="20"/>
              </w:rPr>
            </w:pPr>
          </w:p>
        </w:tc>
        <w:tc>
          <w:tcPr>
            <w:tcW w:w="1456" w:type="dxa"/>
            <w:tcBorders>
              <w:top w:val="single" w:sz="4" w:space="0" w:color="auto"/>
              <w:left w:val="single" w:sz="4" w:space="0" w:color="auto"/>
              <w:bottom w:val="single" w:sz="4" w:space="0" w:color="auto"/>
              <w:right w:val="single" w:sz="4" w:space="0" w:color="auto"/>
            </w:tcBorders>
          </w:tcPr>
          <w:p w:rsidR="00AB6070" w:rsidRPr="00FD4932" w:rsidRDefault="00AB6070" w:rsidP="003F257A">
            <w:pPr>
              <w:rPr>
                <w:sz w:val="20"/>
                <w:szCs w:val="20"/>
              </w:rPr>
            </w:pPr>
            <w:r w:rsidRPr="00FD4932">
              <w:rPr>
                <w:sz w:val="20"/>
                <w:szCs w:val="20"/>
              </w:rPr>
              <w:t>Донаторска средства</w:t>
            </w:r>
          </w:p>
        </w:tc>
      </w:tr>
    </w:tbl>
    <w:p w:rsidR="00513355" w:rsidRDefault="00513355" w:rsidP="00513355"/>
    <w:tbl>
      <w:tblPr>
        <w:tblW w:w="13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78"/>
        <w:gridCol w:w="3313"/>
        <w:gridCol w:w="1099"/>
        <w:gridCol w:w="1098"/>
        <w:gridCol w:w="1098"/>
        <w:gridCol w:w="1099"/>
        <w:gridCol w:w="1098"/>
        <w:gridCol w:w="2197"/>
      </w:tblGrid>
      <w:tr w:rsidR="00513355" w:rsidRPr="00990779" w:rsidTr="00110E9C">
        <w:tc>
          <w:tcPr>
            <w:tcW w:w="2178" w:type="dxa"/>
            <w:tcBorders>
              <w:top w:val="single" w:sz="4" w:space="0" w:color="auto"/>
              <w:left w:val="single" w:sz="4" w:space="0" w:color="auto"/>
              <w:bottom w:val="single" w:sz="4" w:space="0" w:color="auto"/>
              <w:right w:val="single" w:sz="4" w:space="0" w:color="auto"/>
            </w:tcBorders>
            <w:shd w:val="clear" w:color="auto" w:fill="76923C"/>
          </w:tcPr>
          <w:p w:rsidR="00513355" w:rsidRPr="00990779" w:rsidRDefault="00513355" w:rsidP="00110E9C">
            <w:pPr>
              <w:spacing w:before="60" w:after="60"/>
              <w:rPr>
                <w:b/>
                <w:sz w:val="20"/>
                <w:szCs w:val="20"/>
              </w:rPr>
            </w:pPr>
            <w:r>
              <w:rPr>
                <w:b/>
                <w:sz w:val="20"/>
                <w:szCs w:val="20"/>
              </w:rPr>
              <w:t>ПОСЕБАН ЦИЉ 5</w:t>
            </w:r>
            <w:r w:rsidRPr="00990779">
              <w:rPr>
                <w:b/>
                <w:sz w:val="20"/>
                <w:szCs w:val="20"/>
              </w:rPr>
              <w:t>:</w:t>
            </w:r>
          </w:p>
        </w:tc>
        <w:tc>
          <w:tcPr>
            <w:tcW w:w="11002" w:type="dxa"/>
            <w:gridSpan w:val="7"/>
            <w:tcBorders>
              <w:top w:val="single" w:sz="4" w:space="0" w:color="auto"/>
              <w:left w:val="single" w:sz="4" w:space="0" w:color="auto"/>
              <w:bottom w:val="single" w:sz="4" w:space="0" w:color="auto"/>
              <w:right w:val="single" w:sz="4" w:space="0" w:color="auto"/>
            </w:tcBorders>
            <w:shd w:val="clear" w:color="auto" w:fill="76923C"/>
          </w:tcPr>
          <w:p w:rsidR="008C7B3C" w:rsidRPr="008C7B3C" w:rsidRDefault="008C7B3C" w:rsidP="008C7B3C">
            <w:pPr>
              <w:spacing w:before="60" w:after="60"/>
              <w:jc w:val="left"/>
              <w:rPr>
                <w:sz w:val="20"/>
                <w:szCs w:val="20"/>
              </w:rPr>
            </w:pPr>
            <w:r w:rsidRPr="008C7B3C">
              <w:rPr>
                <w:sz w:val="20"/>
                <w:szCs w:val="20"/>
              </w:rPr>
              <w:t xml:space="preserve">Унапредити приступ услугама социјалне заштите и доступност новчаних давања ради смањења сиромаштва и повећања социјалне укључености Рома и Ромкиња у локалној заједници </w:t>
            </w:r>
          </w:p>
          <w:p w:rsidR="00513355" w:rsidRPr="008C7B3C" w:rsidRDefault="00513355" w:rsidP="00110E9C">
            <w:pPr>
              <w:spacing w:before="60" w:after="60"/>
              <w:jc w:val="left"/>
              <w:rPr>
                <w:sz w:val="20"/>
                <w:szCs w:val="20"/>
              </w:rPr>
            </w:pPr>
          </w:p>
        </w:tc>
      </w:tr>
      <w:tr w:rsidR="00513355" w:rsidRPr="00990779" w:rsidTr="00110E9C">
        <w:tc>
          <w:tcPr>
            <w:tcW w:w="5491" w:type="dxa"/>
            <w:gridSpan w:val="2"/>
            <w:tcBorders>
              <w:top w:val="single" w:sz="4" w:space="0" w:color="auto"/>
              <w:left w:val="single" w:sz="4" w:space="0" w:color="auto"/>
              <w:bottom w:val="single" w:sz="4" w:space="0" w:color="auto"/>
              <w:right w:val="single" w:sz="4" w:space="0" w:color="auto"/>
            </w:tcBorders>
            <w:shd w:val="clear" w:color="auto" w:fill="C2D69B"/>
            <w:vAlign w:val="center"/>
          </w:tcPr>
          <w:p w:rsidR="00513355" w:rsidRPr="008109FD" w:rsidRDefault="00513355" w:rsidP="00110E9C">
            <w:pPr>
              <w:spacing w:before="60" w:after="60"/>
              <w:jc w:val="center"/>
              <w:rPr>
                <w:sz w:val="20"/>
                <w:szCs w:val="20"/>
                <w:lang w:val="ru-RU"/>
              </w:rPr>
            </w:pPr>
            <w:r w:rsidRPr="008109FD">
              <w:rPr>
                <w:sz w:val="20"/>
                <w:szCs w:val="20"/>
                <w:lang w:val="ru-RU"/>
              </w:rPr>
              <w:t>Показатељи на нивоу посебног циља (показатељи исхода)</w:t>
            </w:r>
          </w:p>
        </w:tc>
        <w:tc>
          <w:tcPr>
            <w:tcW w:w="1099" w:type="dxa"/>
            <w:tcBorders>
              <w:top w:val="single" w:sz="4" w:space="0" w:color="auto"/>
              <w:left w:val="single" w:sz="4" w:space="0" w:color="auto"/>
              <w:bottom w:val="single" w:sz="4" w:space="0" w:color="auto"/>
              <w:right w:val="single" w:sz="4" w:space="0" w:color="auto"/>
            </w:tcBorders>
            <w:shd w:val="clear" w:color="auto" w:fill="C2D69B"/>
            <w:vAlign w:val="center"/>
          </w:tcPr>
          <w:p w:rsidR="00513355" w:rsidRPr="00990779" w:rsidRDefault="00513355" w:rsidP="00110E9C">
            <w:pPr>
              <w:spacing w:before="60" w:after="60"/>
              <w:jc w:val="center"/>
              <w:rPr>
                <w:sz w:val="20"/>
                <w:szCs w:val="20"/>
              </w:rPr>
            </w:pPr>
            <w:r w:rsidRPr="00990779">
              <w:rPr>
                <w:sz w:val="20"/>
                <w:szCs w:val="20"/>
              </w:rPr>
              <w:t>Јединица мере</w:t>
            </w:r>
          </w:p>
        </w:tc>
        <w:tc>
          <w:tcPr>
            <w:tcW w:w="1098" w:type="dxa"/>
            <w:tcBorders>
              <w:top w:val="single" w:sz="4" w:space="0" w:color="auto"/>
              <w:left w:val="single" w:sz="4" w:space="0" w:color="auto"/>
              <w:bottom w:val="single" w:sz="4" w:space="0" w:color="auto"/>
              <w:right w:val="single" w:sz="4" w:space="0" w:color="auto"/>
            </w:tcBorders>
            <w:shd w:val="clear" w:color="auto" w:fill="C2D69B"/>
            <w:vAlign w:val="center"/>
          </w:tcPr>
          <w:p w:rsidR="00513355" w:rsidRPr="00990779" w:rsidRDefault="00513355" w:rsidP="00110E9C">
            <w:pPr>
              <w:spacing w:before="60" w:after="60"/>
              <w:jc w:val="center"/>
              <w:rPr>
                <w:sz w:val="20"/>
                <w:szCs w:val="20"/>
              </w:rPr>
            </w:pPr>
            <w:r w:rsidRPr="00990779">
              <w:rPr>
                <w:sz w:val="20"/>
                <w:szCs w:val="20"/>
              </w:rPr>
              <w:t>Базна година</w:t>
            </w:r>
          </w:p>
        </w:tc>
        <w:tc>
          <w:tcPr>
            <w:tcW w:w="1098" w:type="dxa"/>
            <w:tcBorders>
              <w:top w:val="single" w:sz="4" w:space="0" w:color="auto"/>
              <w:left w:val="single" w:sz="4" w:space="0" w:color="auto"/>
              <w:bottom w:val="single" w:sz="4" w:space="0" w:color="auto"/>
              <w:right w:val="single" w:sz="4" w:space="0" w:color="auto"/>
            </w:tcBorders>
            <w:shd w:val="clear" w:color="auto" w:fill="C2D69B"/>
            <w:vAlign w:val="center"/>
          </w:tcPr>
          <w:p w:rsidR="00513355" w:rsidRPr="00990779" w:rsidRDefault="00513355" w:rsidP="00110E9C">
            <w:pPr>
              <w:spacing w:before="60" w:after="60"/>
              <w:jc w:val="center"/>
              <w:rPr>
                <w:sz w:val="20"/>
                <w:szCs w:val="20"/>
              </w:rPr>
            </w:pPr>
            <w:r w:rsidRPr="00990779">
              <w:rPr>
                <w:sz w:val="20"/>
                <w:szCs w:val="20"/>
              </w:rPr>
              <w:t>Базна вредност</w:t>
            </w:r>
          </w:p>
        </w:tc>
        <w:tc>
          <w:tcPr>
            <w:tcW w:w="1099" w:type="dxa"/>
            <w:tcBorders>
              <w:top w:val="single" w:sz="4" w:space="0" w:color="auto"/>
              <w:left w:val="single" w:sz="4" w:space="0" w:color="auto"/>
              <w:bottom w:val="single" w:sz="4" w:space="0" w:color="auto"/>
              <w:right w:val="single" w:sz="4" w:space="0" w:color="auto"/>
            </w:tcBorders>
            <w:shd w:val="clear" w:color="auto" w:fill="C2D69B"/>
            <w:vAlign w:val="center"/>
          </w:tcPr>
          <w:p w:rsidR="00513355" w:rsidRPr="00990779" w:rsidRDefault="00513355" w:rsidP="00110E9C">
            <w:pPr>
              <w:spacing w:before="60" w:after="60"/>
              <w:jc w:val="center"/>
              <w:rPr>
                <w:sz w:val="20"/>
                <w:szCs w:val="20"/>
              </w:rPr>
            </w:pPr>
            <w:r w:rsidRPr="00990779">
              <w:rPr>
                <w:sz w:val="20"/>
                <w:szCs w:val="20"/>
              </w:rPr>
              <w:t>Циљна година</w:t>
            </w:r>
          </w:p>
        </w:tc>
        <w:tc>
          <w:tcPr>
            <w:tcW w:w="1098" w:type="dxa"/>
            <w:tcBorders>
              <w:top w:val="single" w:sz="4" w:space="0" w:color="auto"/>
              <w:left w:val="single" w:sz="4" w:space="0" w:color="auto"/>
              <w:bottom w:val="single" w:sz="4" w:space="0" w:color="auto"/>
              <w:right w:val="single" w:sz="4" w:space="0" w:color="auto"/>
            </w:tcBorders>
            <w:shd w:val="clear" w:color="auto" w:fill="C2D69B"/>
            <w:vAlign w:val="center"/>
          </w:tcPr>
          <w:p w:rsidR="00513355" w:rsidRPr="00990779" w:rsidRDefault="00513355" w:rsidP="00110E9C">
            <w:pPr>
              <w:spacing w:before="60" w:after="60"/>
              <w:jc w:val="center"/>
              <w:rPr>
                <w:sz w:val="20"/>
                <w:szCs w:val="20"/>
              </w:rPr>
            </w:pPr>
            <w:r w:rsidRPr="00990779">
              <w:rPr>
                <w:sz w:val="20"/>
                <w:szCs w:val="20"/>
              </w:rPr>
              <w:t>Циљна вредност</w:t>
            </w:r>
          </w:p>
        </w:tc>
        <w:tc>
          <w:tcPr>
            <w:tcW w:w="2197" w:type="dxa"/>
            <w:tcBorders>
              <w:top w:val="single" w:sz="4" w:space="0" w:color="auto"/>
              <w:left w:val="single" w:sz="4" w:space="0" w:color="auto"/>
              <w:bottom w:val="single" w:sz="4" w:space="0" w:color="auto"/>
              <w:right w:val="single" w:sz="4" w:space="0" w:color="auto"/>
            </w:tcBorders>
            <w:shd w:val="clear" w:color="auto" w:fill="C2D69B"/>
            <w:vAlign w:val="center"/>
          </w:tcPr>
          <w:p w:rsidR="00513355" w:rsidRPr="00990779" w:rsidRDefault="00513355" w:rsidP="00110E9C">
            <w:pPr>
              <w:spacing w:before="60" w:after="60"/>
              <w:jc w:val="center"/>
              <w:rPr>
                <w:sz w:val="20"/>
                <w:szCs w:val="20"/>
              </w:rPr>
            </w:pPr>
            <w:r w:rsidRPr="00990779">
              <w:rPr>
                <w:sz w:val="20"/>
                <w:szCs w:val="20"/>
              </w:rPr>
              <w:t>Извор провере</w:t>
            </w:r>
          </w:p>
        </w:tc>
      </w:tr>
      <w:tr w:rsidR="00513355" w:rsidRPr="00990779" w:rsidTr="00110E9C">
        <w:tc>
          <w:tcPr>
            <w:tcW w:w="5491" w:type="dxa"/>
            <w:gridSpan w:val="2"/>
            <w:tcBorders>
              <w:top w:val="single" w:sz="4" w:space="0" w:color="auto"/>
              <w:left w:val="single" w:sz="4" w:space="0" w:color="auto"/>
              <w:bottom w:val="single" w:sz="4" w:space="0" w:color="auto"/>
              <w:right w:val="single" w:sz="4" w:space="0" w:color="auto"/>
            </w:tcBorders>
          </w:tcPr>
          <w:p w:rsidR="00513355" w:rsidRPr="00794113" w:rsidRDefault="00794113" w:rsidP="00110E9C">
            <w:pPr>
              <w:spacing w:before="60" w:after="60"/>
              <w:jc w:val="left"/>
              <w:rPr>
                <w:sz w:val="20"/>
                <w:szCs w:val="20"/>
              </w:rPr>
            </w:pPr>
            <w:r>
              <w:rPr>
                <w:sz w:val="20"/>
                <w:szCs w:val="20"/>
              </w:rPr>
              <w:t>Проценат ромског становништва информисан о услугама социјалне заштите</w:t>
            </w:r>
          </w:p>
        </w:tc>
        <w:tc>
          <w:tcPr>
            <w:tcW w:w="1099" w:type="dxa"/>
            <w:tcBorders>
              <w:top w:val="single" w:sz="4" w:space="0" w:color="auto"/>
              <w:left w:val="single" w:sz="4" w:space="0" w:color="auto"/>
              <w:bottom w:val="single" w:sz="4" w:space="0" w:color="auto"/>
              <w:right w:val="single" w:sz="4" w:space="0" w:color="auto"/>
            </w:tcBorders>
            <w:vAlign w:val="center"/>
          </w:tcPr>
          <w:p w:rsidR="00513355" w:rsidRPr="00794113" w:rsidRDefault="00794113" w:rsidP="00110E9C">
            <w:pPr>
              <w:spacing w:before="60" w:after="60"/>
              <w:jc w:val="center"/>
              <w:rPr>
                <w:sz w:val="20"/>
                <w:szCs w:val="20"/>
              </w:rPr>
            </w:pPr>
            <w:r>
              <w:rPr>
                <w:sz w:val="20"/>
                <w:szCs w:val="20"/>
              </w:rPr>
              <w:t>проценат</w:t>
            </w:r>
          </w:p>
        </w:tc>
        <w:tc>
          <w:tcPr>
            <w:tcW w:w="1098" w:type="dxa"/>
            <w:tcBorders>
              <w:top w:val="single" w:sz="4" w:space="0" w:color="auto"/>
              <w:left w:val="single" w:sz="4" w:space="0" w:color="auto"/>
              <w:bottom w:val="single" w:sz="4" w:space="0" w:color="auto"/>
              <w:right w:val="single" w:sz="4" w:space="0" w:color="auto"/>
            </w:tcBorders>
            <w:vAlign w:val="center"/>
          </w:tcPr>
          <w:p w:rsidR="00513355" w:rsidRPr="00794113" w:rsidRDefault="00794113" w:rsidP="00110E9C">
            <w:pPr>
              <w:spacing w:before="60" w:after="60"/>
              <w:jc w:val="center"/>
              <w:rPr>
                <w:sz w:val="20"/>
                <w:szCs w:val="20"/>
              </w:rPr>
            </w:pPr>
            <w:r>
              <w:rPr>
                <w:sz w:val="20"/>
                <w:szCs w:val="20"/>
              </w:rPr>
              <w:t>2020</w:t>
            </w:r>
          </w:p>
        </w:tc>
        <w:tc>
          <w:tcPr>
            <w:tcW w:w="1098" w:type="dxa"/>
            <w:tcBorders>
              <w:top w:val="single" w:sz="4" w:space="0" w:color="auto"/>
              <w:left w:val="single" w:sz="4" w:space="0" w:color="auto"/>
              <w:bottom w:val="single" w:sz="4" w:space="0" w:color="auto"/>
              <w:right w:val="single" w:sz="4" w:space="0" w:color="auto"/>
            </w:tcBorders>
            <w:vAlign w:val="center"/>
          </w:tcPr>
          <w:p w:rsidR="00513355" w:rsidRPr="00794113" w:rsidRDefault="00794113" w:rsidP="00110E9C">
            <w:pPr>
              <w:spacing w:before="60" w:after="60"/>
              <w:jc w:val="center"/>
              <w:rPr>
                <w:sz w:val="20"/>
                <w:szCs w:val="20"/>
              </w:rPr>
            </w:pPr>
            <w:r>
              <w:rPr>
                <w:sz w:val="20"/>
                <w:szCs w:val="20"/>
              </w:rPr>
              <w:t>нп</w:t>
            </w:r>
          </w:p>
        </w:tc>
        <w:tc>
          <w:tcPr>
            <w:tcW w:w="1099" w:type="dxa"/>
            <w:tcBorders>
              <w:top w:val="single" w:sz="4" w:space="0" w:color="auto"/>
              <w:left w:val="single" w:sz="4" w:space="0" w:color="auto"/>
              <w:bottom w:val="single" w:sz="4" w:space="0" w:color="auto"/>
              <w:right w:val="single" w:sz="4" w:space="0" w:color="auto"/>
            </w:tcBorders>
            <w:vAlign w:val="center"/>
          </w:tcPr>
          <w:p w:rsidR="00513355" w:rsidRPr="00794113" w:rsidRDefault="00794113" w:rsidP="00110E9C">
            <w:pPr>
              <w:spacing w:before="60" w:after="60"/>
              <w:jc w:val="center"/>
              <w:rPr>
                <w:sz w:val="20"/>
                <w:szCs w:val="20"/>
              </w:rPr>
            </w:pPr>
            <w:r>
              <w:rPr>
                <w:sz w:val="20"/>
                <w:szCs w:val="20"/>
              </w:rPr>
              <w:t>2023</w:t>
            </w:r>
          </w:p>
        </w:tc>
        <w:tc>
          <w:tcPr>
            <w:tcW w:w="1098" w:type="dxa"/>
            <w:tcBorders>
              <w:top w:val="single" w:sz="4" w:space="0" w:color="auto"/>
              <w:left w:val="single" w:sz="4" w:space="0" w:color="auto"/>
              <w:bottom w:val="single" w:sz="4" w:space="0" w:color="auto"/>
              <w:right w:val="single" w:sz="4" w:space="0" w:color="auto"/>
            </w:tcBorders>
            <w:vAlign w:val="center"/>
          </w:tcPr>
          <w:p w:rsidR="00513355" w:rsidRPr="00794113" w:rsidRDefault="00794113" w:rsidP="00110E9C">
            <w:pPr>
              <w:spacing w:before="60" w:after="60"/>
              <w:jc w:val="center"/>
              <w:rPr>
                <w:sz w:val="20"/>
                <w:szCs w:val="20"/>
              </w:rPr>
            </w:pPr>
            <w:r>
              <w:rPr>
                <w:sz w:val="20"/>
                <w:szCs w:val="20"/>
              </w:rPr>
              <w:t>80%</w:t>
            </w:r>
          </w:p>
        </w:tc>
        <w:tc>
          <w:tcPr>
            <w:tcW w:w="2197" w:type="dxa"/>
            <w:tcBorders>
              <w:top w:val="single" w:sz="4" w:space="0" w:color="auto"/>
              <w:left w:val="single" w:sz="4" w:space="0" w:color="auto"/>
              <w:bottom w:val="single" w:sz="4" w:space="0" w:color="auto"/>
              <w:right w:val="single" w:sz="4" w:space="0" w:color="auto"/>
            </w:tcBorders>
          </w:tcPr>
          <w:p w:rsidR="00513355" w:rsidRPr="000418F6" w:rsidRDefault="000418F6" w:rsidP="00110E9C">
            <w:pPr>
              <w:spacing w:before="60" w:after="60"/>
              <w:jc w:val="left"/>
              <w:rPr>
                <w:sz w:val="20"/>
                <w:szCs w:val="20"/>
              </w:rPr>
            </w:pPr>
            <w:r>
              <w:rPr>
                <w:sz w:val="20"/>
                <w:szCs w:val="20"/>
              </w:rPr>
              <w:t>Извештај ЦСР</w:t>
            </w:r>
          </w:p>
        </w:tc>
      </w:tr>
      <w:tr w:rsidR="0036495E" w:rsidRPr="00990779" w:rsidTr="00110E9C">
        <w:tc>
          <w:tcPr>
            <w:tcW w:w="5491" w:type="dxa"/>
            <w:gridSpan w:val="2"/>
            <w:tcBorders>
              <w:top w:val="single" w:sz="4" w:space="0" w:color="auto"/>
              <w:left w:val="single" w:sz="4" w:space="0" w:color="auto"/>
              <w:bottom w:val="single" w:sz="4" w:space="0" w:color="auto"/>
              <w:right w:val="single" w:sz="4" w:space="0" w:color="auto"/>
            </w:tcBorders>
          </w:tcPr>
          <w:p w:rsidR="0036495E" w:rsidRPr="00FB5F18" w:rsidRDefault="00FB5F18" w:rsidP="00110E9C">
            <w:pPr>
              <w:spacing w:before="60" w:after="60"/>
              <w:jc w:val="left"/>
              <w:rPr>
                <w:sz w:val="20"/>
                <w:szCs w:val="20"/>
              </w:rPr>
            </w:pPr>
            <w:r>
              <w:rPr>
                <w:sz w:val="20"/>
                <w:szCs w:val="20"/>
              </w:rPr>
              <w:lastRenderedPageBreak/>
              <w:t>Број нових корисника услуга социјалне заштите</w:t>
            </w:r>
          </w:p>
        </w:tc>
        <w:tc>
          <w:tcPr>
            <w:tcW w:w="1099" w:type="dxa"/>
            <w:tcBorders>
              <w:top w:val="single" w:sz="4" w:space="0" w:color="auto"/>
              <w:left w:val="single" w:sz="4" w:space="0" w:color="auto"/>
              <w:bottom w:val="single" w:sz="4" w:space="0" w:color="auto"/>
              <w:right w:val="single" w:sz="4" w:space="0" w:color="auto"/>
            </w:tcBorders>
            <w:vAlign w:val="center"/>
          </w:tcPr>
          <w:p w:rsidR="0036495E" w:rsidRPr="00FB5F18" w:rsidRDefault="00FB5F18" w:rsidP="00110E9C">
            <w:pPr>
              <w:spacing w:before="60" w:after="60"/>
              <w:jc w:val="center"/>
              <w:rPr>
                <w:sz w:val="20"/>
                <w:szCs w:val="20"/>
              </w:rPr>
            </w:pPr>
            <w:r>
              <w:rPr>
                <w:sz w:val="20"/>
                <w:szCs w:val="20"/>
              </w:rPr>
              <w:t>број</w:t>
            </w:r>
          </w:p>
        </w:tc>
        <w:tc>
          <w:tcPr>
            <w:tcW w:w="1098" w:type="dxa"/>
            <w:tcBorders>
              <w:top w:val="single" w:sz="4" w:space="0" w:color="auto"/>
              <w:left w:val="single" w:sz="4" w:space="0" w:color="auto"/>
              <w:bottom w:val="single" w:sz="4" w:space="0" w:color="auto"/>
              <w:right w:val="single" w:sz="4" w:space="0" w:color="auto"/>
            </w:tcBorders>
            <w:vAlign w:val="center"/>
          </w:tcPr>
          <w:p w:rsidR="0036495E" w:rsidRPr="00FB5F18" w:rsidRDefault="00FB5F18" w:rsidP="00110E9C">
            <w:pPr>
              <w:spacing w:before="60" w:after="60"/>
              <w:jc w:val="center"/>
              <w:rPr>
                <w:sz w:val="20"/>
                <w:szCs w:val="20"/>
              </w:rPr>
            </w:pPr>
            <w:r>
              <w:rPr>
                <w:sz w:val="20"/>
                <w:szCs w:val="20"/>
              </w:rPr>
              <w:t>2020</w:t>
            </w:r>
          </w:p>
        </w:tc>
        <w:tc>
          <w:tcPr>
            <w:tcW w:w="1098" w:type="dxa"/>
            <w:tcBorders>
              <w:top w:val="single" w:sz="4" w:space="0" w:color="auto"/>
              <w:left w:val="single" w:sz="4" w:space="0" w:color="auto"/>
              <w:bottom w:val="single" w:sz="4" w:space="0" w:color="auto"/>
              <w:right w:val="single" w:sz="4" w:space="0" w:color="auto"/>
            </w:tcBorders>
            <w:vAlign w:val="center"/>
          </w:tcPr>
          <w:p w:rsidR="0036495E" w:rsidRPr="00FB5F18" w:rsidRDefault="00FB5F18" w:rsidP="00110E9C">
            <w:pPr>
              <w:spacing w:before="60" w:after="60"/>
              <w:jc w:val="center"/>
              <w:rPr>
                <w:sz w:val="20"/>
                <w:szCs w:val="20"/>
              </w:rPr>
            </w:pPr>
            <w:r>
              <w:rPr>
                <w:sz w:val="20"/>
                <w:szCs w:val="20"/>
              </w:rPr>
              <w:t>нп</w:t>
            </w:r>
          </w:p>
        </w:tc>
        <w:tc>
          <w:tcPr>
            <w:tcW w:w="1099" w:type="dxa"/>
            <w:tcBorders>
              <w:top w:val="single" w:sz="4" w:space="0" w:color="auto"/>
              <w:left w:val="single" w:sz="4" w:space="0" w:color="auto"/>
              <w:bottom w:val="single" w:sz="4" w:space="0" w:color="auto"/>
              <w:right w:val="single" w:sz="4" w:space="0" w:color="auto"/>
            </w:tcBorders>
            <w:vAlign w:val="center"/>
          </w:tcPr>
          <w:p w:rsidR="0036495E" w:rsidRPr="00FB5F18" w:rsidRDefault="00FB5F18" w:rsidP="00110E9C">
            <w:pPr>
              <w:spacing w:before="60" w:after="60"/>
              <w:jc w:val="center"/>
              <w:rPr>
                <w:sz w:val="20"/>
                <w:szCs w:val="20"/>
              </w:rPr>
            </w:pPr>
            <w:r>
              <w:rPr>
                <w:sz w:val="20"/>
                <w:szCs w:val="20"/>
              </w:rPr>
              <w:t>2023</w:t>
            </w:r>
          </w:p>
        </w:tc>
        <w:tc>
          <w:tcPr>
            <w:tcW w:w="1098" w:type="dxa"/>
            <w:tcBorders>
              <w:top w:val="single" w:sz="4" w:space="0" w:color="auto"/>
              <w:left w:val="single" w:sz="4" w:space="0" w:color="auto"/>
              <w:bottom w:val="single" w:sz="4" w:space="0" w:color="auto"/>
              <w:right w:val="single" w:sz="4" w:space="0" w:color="auto"/>
            </w:tcBorders>
            <w:vAlign w:val="center"/>
          </w:tcPr>
          <w:p w:rsidR="0036495E" w:rsidRPr="00FB5F18" w:rsidRDefault="00FB5F18" w:rsidP="00110E9C">
            <w:pPr>
              <w:spacing w:before="60" w:after="60"/>
              <w:jc w:val="center"/>
              <w:rPr>
                <w:sz w:val="20"/>
                <w:szCs w:val="20"/>
              </w:rPr>
            </w:pPr>
            <w:r>
              <w:rPr>
                <w:sz w:val="20"/>
                <w:szCs w:val="20"/>
              </w:rPr>
              <w:t>+50</w:t>
            </w:r>
          </w:p>
        </w:tc>
        <w:tc>
          <w:tcPr>
            <w:tcW w:w="2197" w:type="dxa"/>
            <w:tcBorders>
              <w:top w:val="single" w:sz="4" w:space="0" w:color="auto"/>
              <w:left w:val="single" w:sz="4" w:space="0" w:color="auto"/>
              <w:bottom w:val="single" w:sz="4" w:space="0" w:color="auto"/>
              <w:right w:val="single" w:sz="4" w:space="0" w:color="auto"/>
            </w:tcBorders>
          </w:tcPr>
          <w:p w:rsidR="0036495E" w:rsidRPr="00990779" w:rsidRDefault="00FB5F18" w:rsidP="00110E9C">
            <w:pPr>
              <w:spacing w:before="60" w:after="60"/>
              <w:jc w:val="left"/>
              <w:rPr>
                <w:sz w:val="20"/>
                <w:szCs w:val="20"/>
              </w:rPr>
            </w:pPr>
            <w:r w:rsidRPr="00FB5F18">
              <w:rPr>
                <w:sz w:val="20"/>
                <w:szCs w:val="20"/>
              </w:rPr>
              <w:t>Извештај ЦСР</w:t>
            </w:r>
          </w:p>
        </w:tc>
      </w:tr>
    </w:tbl>
    <w:p w:rsidR="00513355" w:rsidRDefault="00513355" w:rsidP="00513355"/>
    <w:p w:rsidR="00513355" w:rsidRDefault="00513355" w:rsidP="0051335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75"/>
        <w:gridCol w:w="2174"/>
        <w:gridCol w:w="1096"/>
        <w:gridCol w:w="1091"/>
        <w:gridCol w:w="1098"/>
        <w:gridCol w:w="219"/>
        <w:gridCol w:w="869"/>
        <w:gridCol w:w="1088"/>
        <w:gridCol w:w="1088"/>
        <w:gridCol w:w="2170"/>
      </w:tblGrid>
      <w:tr w:rsidR="006E025B" w:rsidRPr="00990779" w:rsidTr="00110E9C">
        <w:tc>
          <w:tcPr>
            <w:tcW w:w="2196" w:type="dxa"/>
            <w:tcBorders>
              <w:top w:val="single" w:sz="4" w:space="0" w:color="auto"/>
              <w:left w:val="single" w:sz="4" w:space="0" w:color="auto"/>
              <w:bottom w:val="single" w:sz="4" w:space="0" w:color="auto"/>
              <w:right w:val="single" w:sz="4" w:space="0" w:color="auto"/>
            </w:tcBorders>
            <w:shd w:val="clear" w:color="auto" w:fill="E36C0A"/>
          </w:tcPr>
          <w:p w:rsidR="006E025B" w:rsidRPr="00990779" w:rsidRDefault="006E025B" w:rsidP="00110E9C">
            <w:pPr>
              <w:spacing w:before="60" w:after="60"/>
              <w:rPr>
                <w:b/>
                <w:sz w:val="20"/>
                <w:szCs w:val="20"/>
              </w:rPr>
            </w:pPr>
            <w:r>
              <w:rPr>
                <w:b/>
                <w:sz w:val="20"/>
                <w:szCs w:val="20"/>
              </w:rPr>
              <w:t>МЕРА 5.1</w:t>
            </w:r>
            <w:r w:rsidRPr="00990779">
              <w:rPr>
                <w:b/>
                <w:sz w:val="20"/>
                <w:szCs w:val="20"/>
              </w:rPr>
              <w:t>:</w:t>
            </w:r>
          </w:p>
        </w:tc>
        <w:tc>
          <w:tcPr>
            <w:tcW w:w="4392" w:type="dxa"/>
            <w:gridSpan w:val="3"/>
            <w:tcBorders>
              <w:top w:val="single" w:sz="4" w:space="0" w:color="auto"/>
              <w:left w:val="single" w:sz="4" w:space="0" w:color="auto"/>
              <w:bottom w:val="single" w:sz="4" w:space="0" w:color="auto"/>
              <w:right w:val="single" w:sz="4" w:space="0" w:color="auto"/>
            </w:tcBorders>
            <w:shd w:val="clear" w:color="auto" w:fill="E36C0A"/>
          </w:tcPr>
          <w:p w:rsidR="006E025B" w:rsidRPr="008C7B3C" w:rsidRDefault="008C7B3C" w:rsidP="00110E9C">
            <w:pPr>
              <w:spacing w:before="60" w:after="60"/>
              <w:rPr>
                <w:sz w:val="20"/>
                <w:szCs w:val="20"/>
              </w:rPr>
            </w:pPr>
            <w:r>
              <w:rPr>
                <w:sz w:val="20"/>
                <w:szCs w:val="20"/>
              </w:rPr>
              <w:t>Појачан рад на превенцији малолетнич</w:t>
            </w:r>
            <w:r w:rsidR="0036495E">
              <w:rPr>
                <w:sz w:val="20"/>
                <w:szCs w:val="20"/>
              </w:rPr>
              <w:t>ке деликвенције у сарадњи са ОЦД</w:t>
            </w:r>
            <w:r>
              <w:rPr>
                <w:sz w:val="20"/>
                <w:szCs w:val="20"/>
              </w:rPr>
              <w:t xml:space="preserve"> и образовним институцијама</w:t>
            </w:r>
          </w:p>
        </w:tc>
        <w:tc>
          <w:tcPr>
            <w:tcW w:w="1317" w:type="dxa"/>
            <w:gridSpan w:val="2"/>
            <w:tcBorders>
              <w:top w:val="single" w:sz="4" w:space="0" w:color="auto"/>
              <w:left w:val="single" w:sz="4" w:space="0" w:color="auto"/>
              <w:bottom w:val="single" w:sz="4" w:space="0" w:color="auto"/>
              <w:right w:val="single" w:sz="4" w:space="0" w:color="auto"/>
            </w:tcBorders>
            <w:shd w:val="clear" w:color="auto" w:fill="E36C0A"/>
          </w:tcPr>
          <w:p w:rsidR="006E025B" w:rsidRPr="00990779" w:rsidRDefault="006E025B" w:rsidP="00110E9C">
            <w:pPr>
              <w:spacing w:before="60" w:after="60"/>
              <w:rPr>
                <w:sz w:val="20"/>
                <w:szCs w:val="20"/>
              </w:rPr>
            </w:pPr>
            <w:r w:rsidRPr="00990779">
              <w:rPr>
                <w:sz w:val="20"/>
                <w:szCs w:val="20"/>
              </w:rPr>
              <w:t>Тип мере:</w:t>
            </w:r>
          </w:p>
        </w:tc>
        <w:tc>
          <w:tcPr>
            <w:tcW w:w="5271" w:type="dxa"/>
            <w:gridSpan w:val="4"/>
            <w:tcBorders>
              <w:top w:val="single" w:sz="4" w:space="0" w:color="auto"/>
              <w:left w:val="single" w:sz="4" w:space="0" w:color="auto"/>
              <w:bottom w:val="single" w:sz="4" w:space="0" w:color="auto"/>
              <w:right w:val="single" w:sz="4" w:space="0" w:color="auto"/>
            </w:tcBorders>
            <w:shd w:val="clear" w:color="auto" w:fill="E36C0A"/>
          </w:tcPr>
          <w:p w:rsidR="006E025B" w:rsidRPr="003F257A" w:rsidRDefault="003F257A" w:rsidP="00110E9C">
            <w:pPr>
              <w:spacing w:before="60" w:after="60"/>
              <w:rPr>
                <w:sz w:val="20"/>
                <w:szCs w:val="20"/>
              </w:rPr>
            </w:pPr>
            <w:r>
              <w:rPr>
                <w:sz w:val="20"/>
                <w:szCs w:val="20"/>
              </w:rPr>
              <w:t>подстицајна</w:t>
            </w:r>
          </w:p>
        </w:tc>
      </w:tr>
      <w:tr w:rsidR="006E025B" w:rsidRPr="00990779" w:rsidTr="00110E9C">
        <w:tc>
          <w:tcPr>
            <w:tcW w:w="2196" w:type="dxa"/>
            <w:tcBorders>
              <w:top w:val="single" w:sz="4" w:space="0" w:color="auto"/>
              <w:left w:val="single" w:sz="4" w:space="0" w:color="auto"/>
              <w:bottom w:val="single" w:sz="4" w:space="0" w:color="auto"/>
              <w:right w:val="single" w:sz="4" w:space="0" w:color="auto"/>
            </w:tcBorders>
            <w:shd w:val="clear" w:color="auto" w:fill="FBD4B4"/>
          </w:tcPr>
          <w:p w:rsidR="006E025B" w:rsidRPr="00990779" w:rsidRDefault="006E025B" w:rsidP="00110E9C">
            <w:pPr>
              <w:spacing w:before="60" w:after="60"/>
              <w:rPr>
                <w:sz w:val="20"/>
                <w:szCs w:val="20"/>
              </w:rPr>
            </w:pPr>
            <w:r w:rsidRPr="00990779">
              <w:rPr>
                <w:sz w:val="20"/>
                <w:szCs w:val="20"/>
              </w:rPr>
              <w:t>Носилац мере:</w:t>
            </w:r>
          </w:p>
        </w:tc>
        <w:tc>
          <w:tcPr>
            <w:tcW w:w="4392" w:type="dxa"/>
            <w:gridSpan w:val="3"/>
            <w:tcBorders>
              <w:top w:val="single" w:sz="4" w:space="0" w:color="auto"/>
              <w:left w:val="single" w:sz="4" w:space="0" w:color="auto"/>
              <w:bottom w:val="single" w:sz="4" w:space="0" w:color="auto"/>
              <w:right w:val="single" w:sz="4" w:space="0" w:color="auto"/>
            </w:tcBorders>
            <w:shd w:val="clear" w:color="auto" w:fill="FBD4B4"/>
          </w:tcPr>
          <w:p w:rsidR="006E025B" w:rsidRPr="0036495E" w:rsidRDefault="0036495E" w:rsidP="00110E9C">
            <w:pPr>
              <w:spacing w:before="60" w:after="60"/>
              <w:rPr>
                <w:sz w:val="20"/>
                <w:szCs w:val="20"/>
              </w:rPr>
            </w:pPr>
            <w:r>
              <w:rPr>
                <w:sz w:val="20"/>
                <w:szCs w:val="20"/>
              </w:rPr>
              <w:t>ЦСР</w:t>
            </w:r>
          </w:p>
        </w:tc>
        <w:tc>
          <w:tcPr>
            <w:tcW w:w="1317" w:type="dxa"/>
            <w:gridSpan w:val="2"/>
            <w:tcBorders>
              <w:top w:val="single" w:sz="4" w:space="0" w:color="auto"/>
              <w:left w:val="single" w:sz="4" w:space="0" w:color="auto"/>
              <w:bottom w:val="single" w:sz="4" w:space="0" w:color="auto"/>
              <w:right w:val="single" w:sz="4" w:space="0" w:color="auto"/>
            </w:tcBorders>
            <w:shd w:val="clear" w:color="auto" w:fill="FBD4B4"/>
          </w:tcPr>
          <w:p w:rsidR="006E025B" w:rsidRPr="00990779" w:rsidRDefault="006E025B" w:rsidP="00110E9C">
            <w:pPr>
              <w:spacing w:before="60" w:after="60"/>
              <w:rPr>
                <w:sz w:val="20"/>
                <w:szCs w:val="20"/>
              </w:rPr>
            </w:pPr>
            <w:r w:rsidRPr="00990779">
              <w:rPr>
                <w:sz w:val="20"/>
                <w:szCs w:val="20"/>
              </w:rPr>
              <w:t>Партнери:</w:t>
            </w:r>
          </w:p>
        </w:tc>
        <w:tc>
          <w:tcPr>
            <w:tcW w:w="5271" w:type="dxa"/>
            <w:gridSpan w:val="4"/>
            <w:tcBorders>
              <w:top w:val="single" w:sz="4" w:space="0" w:color="auto"/>
              <w:left w:val="single" w:sz="4" w:space="0" w:color="auto"/>
              <w:bottom w:val="single" w:sz="4" w:space="0" w:color="auto"/>
              <w:right w:val="single" w:sz="4" w:space="0" w:color="auto"/>
            </w:tcBorders>
            <w:shd w:val="clear" w:color="auto" w:fill="FBD4B4"/>
          </w:tcPr>
          <w:p w:rsidR="006E025B" w:rsidRPr="0036495E" w:rsidRDefault="0036495E" w:rsidP="00110E9C">
            <w:pPr>
              <w:spacing w:before="60" w:after="60"/>
              <w:rPr>
                <w:sz w:val="20"/>
                <w:szCs w:val="20"/>
              </w:rPr>
            </w:pPr>
            <w:r>
              <w:rPr>
                <w:sz w:val="20"/>
                <w:szCs w:val="20"/>
              </w:rPr>
              <w:t>Образовне институције, ОЦД</w:t>
            </w:r>
          </w:p>
        </w:tc>
      </w:tr>
      <w:tr w:rsidR="006E025B" w:rsidRPr="00990779" w:rsidTr="00110E9C">
        <w:tc>
          <w:tcPr>
            <w:tcW w:w="2196" w:type="dxa"/>
            <w:tcBorders>
              <w:top w:val="single" w:sz="4" w:space="0" w:color="auto"/>
              <w:left w:val="single" w:sz="4" w:space="0" w:color="auto"/>
              <w:bottom w:val="single" w:sz="4" w:space="0" w:color="auto"/>
              <w:right w:val="single" w:sz="4" w:space="0" w:color="auto"/>
            </w:tcBorders>
            <w:shd w:val="clear" w:color="auto" w:fill="FBD4B4"/>
          </w:tcPr>
          <w:p w:rsidR="006E025B" w:rsidRPr="00990779" w:rsidRDefault="006E025B" w:rsidP="00110E9C">
            <w:pPr>
              <w:spacing w:before="60" w:after="60"/>
              <w:rPr>
                <w:sz w:val="20"/>
                <w:szCs w:val="20"/>
              </w:rPr>
            </w:pPr>
            <w:r w:rsidRPr="00990779">
              <w:rPr>
                <w:sz w:val="20"/>
                <w:szCs w:val="20"/>
              </w:rPr>
              <w:t>Период спровођења:</w:t>
            </w:r>
          </w:p>
        </w:tc>
        <w:tc>
          <w:tcPr>
            <w:tcW w:w="2196" w:type="dxa"/>
            <w:tcBorders>
              <w:top w:val="single" w:sz="4" w:space="0" w:color="auto"/>
              <w:left w:val="single" w:sz="4" w:space="0" w:color="auto"/>
              <w:bottom w:val="single" w:sz="4" w:space="0" w:color="auto"/>
              <w:right w:val="single" w:sz="4" w:space="0" w:color="auto"/>
            </w:tcBorders>
            <w:shd w:val="clear" w:color="auto" w:fill="FBD4B4"/>
          </w:tcPr>
          <w:p w:rsidR="006E025B" w:rsidRPr="003F257A" w:rsidRDefault="003F257A" w:rsidP="00110E9C">
            <w:pPr>
              <w:spacing w:before="60" w:after="60"/>
              <w:rPr>
                <w:sz w:val="20"/>
                <w:szCs w:val="20"/>
              </w:rPr>
            </w:pPr>
            <w:r>
              <w:rPr>
                <w:sz w:val="20"/>
                <w:szCs w:val="20"/>
              </w:rPr>
              <w:t>2021-2023</w:t>
            </w:r>
          </w:p>
        </w:tc>
        <w:tc>
          <w:tcPr>
            <w:tcW w:w="3513" w:type="dxa"/>
            <w:gridSpan w:val="4"/>
            <w:tcBorders>
              <w:top w:val="single" w:sz="4" w:space="0" w:color="auto"/>
              <w:left w:val="single" w:sz="4" w:space="0" w:color="auto"/>
              <w:bottom w:val="single" w:sz="4" w:space="0" w:color="auto"/>
              <w:right w:val="single" w:sz="4" w:space="0" w:color="auto"/>
            </w:tcBorders>
            <w:shd w:val="clear" w:color="auto" w:fill="FBD4B4"/>
          </w:tcPr>
          <w:p w:rsidR="006E025B" w:rsidRPr="00990779" w:rsidRDefault="006E025B" w:rsidP="00110E9C">
            <w:pPr>
              <w:spacing w:before="60" w:after="60"/>
              <w:jc w:val="right"/>
              <w:rPr>
                <w:sz w:val="20"/>
                <w:szCs w:val="20"/>
              </w:rPr>
            </w:pPr>
            <w:r w:rsidRPr="00990779">
              <w:rPr>
                <w:sz w:val="20"/>
                <w:szCs w:val="20"/>
              </w:rPr>
              <w:t>Потребне измене прописа:</w:t>
            </w:r>
          </w:p>
        </w:tc>
        <w:tc>
          <w:tcPr>
            <w:tcW w:w="5271" w:type="dxa"/>
            <w:gridSpan w:val="4"/>
            <w:tcBorders>
              <w:top w:val="single" w:sz="4" w:space="0" w:color="auto"/>
              <w:left w:val="single" w:sz="4" w:space="0" w:color="auto"/>
              <w:bottom w:val="single" w:sz="4" w:space="0" w:color="auto"/>
              <w:right w:val="single" w:sz="4" w:space="0" w:color="auto"/>
            </w:tcBorders>
            <w:shd w:val="clear" w:color="auto" w:fill="FBD4B4"/>
          </w:tcPr>
          <w:p w:rsidR="006E025B" w:rsidRPr="003F257A" w:rsidRDefault="003F257A" w:rsidP="00110E9C">
            <w:pPr>
              <w:spacing w:before="60" w:after="60"/>
              <w:rPr>
                <w:sz w:val="20"/>
                <w:szCs w:val="20"/>
              </w:rPr>
            </w:pPr>
            <w:r>
              <w:rPr>
                <w:sz w:val="20"/>
                <w:szCs w:val="20"/>
              </w:rPr>
              <w:t>не</w:t>
            </w:r>
          </w:p>
        </w:tc>
      </w:tr>
      <w:tr w:rsidR="006E025B" w:rsidRPr="008109FD" w:rsidTr="00F16563">
        <w:tc>
          <w:tcPr>
            <w:tcW w:w="2196" w:type="dxa"/>
            <w:tcBorders>
              <w:top w:val="single" w:sz="4" w:space="0" w:color="auto"/>
              <w:left w:val="single" w:sz="4" w:space="0" w:color="auto"/>
              <w:bottom w:val="single" w:sz="4" w:space="0" w:color="auto"/>
              <w:right w:val="single" w:sz="4" w:space="0" w:color="auto"/>
            </w:tcBorders>
            <w:shd w:val="clear" w:color="auto" w:fill="FBD4B4"/>
          </w:tcPr>
          <w:p w:rsidR="006E025B" w:rsidRPr="008109FD" w:rsidRDefault="006E025B" w:rsidP="00110E9C">
            <w:pPr>
              <w:spacing w:before="60" w:after="60"/>
              <w:jc w:val="left"/>
              <w:rPr>
                <w:sz w:val="20"/>
                <w:szCs w:val="20"/>
                <w:lang w:val="ru-RU"/>
              </w:rPr>
            </w:pPr>
            <w:r w:rsidRPr="008109FD">
              <w:rPr>
                <w:sz w:val="20"/>
                <w:szCs w:val="20"/>
                <w:lang w:val="ru-RU"/>
              </w:rPr>
              <w:t>Укупно процењена финансијска средства за меру (РСД):</w:t>
            </w:r>
          </w:p>
        </w:tc>
        <w:tc>
          <w:tcPr>
            <w:tcW w:w="2196" w:type="dxa"/>
            <w:tcBorders>
              <w:top w:val="single" w:sz="4" w:space="0" w:color="auto"/>
              <w:left w:val="single" w:sz="4" w:space="0" w:color="auto"/>
              <w:bottom w:val="single" w:sz="4" w:space="0" w:color="auto"/>
              <w:right w:val="single" w:sz="4" w:space="0" w:color="auto"/>
            </w:tcBorders>
            <w:shd w:val="clear" w:color="auto" w:fill="FBD4B4"/>
            <w:vAlign w:val="center"/>
          </w:tcPr>
          <w:p w:rsidR="006E025B" w:rsidRPr="008109FD" w:rsidRDefault="00F16563" w:rsidP="00F16563">
            <w:pPr>
              <w:spacing w:before="60" w:after="60"/>
              <w:jc w:val="right"/>
              <w:rPr>
                <w:rStyle w:val="FootnoteReference"/>
                <w:sz w:val="20"/>
                <w:szCs w:val="20"/>
                <w:lang w:val="ru-RU"/>
              </w:rPr>
            </w:pPr>
            <w:r>
              <w:rPr>
                <w:sz w:val="20"/>
                <w:szCs w:val="20"/>
                <w:lang w:val="ru-RU"/>
              </w:rPr>
              <w:t>1.060.000,00</w:t>
            </w:r>
          </w:p>
        </w:tc>
        <w:tc>
          <w:tcPr>
            <w:tcW w:w="2196" w:type="dxa"/>
            <w:gridSpan w:val="2"/>
            <w:tcBorders>
              <w:top w:val="single" w:sz="4" w:space="0" w:color="auto"/>
              <w:left w:val="single" w:sz="4" w:space="0" w:color="auto"/>
              <w:bottom w:val="single" w:sz="4" w:space="0" w:color="auto"/>
              <w:right w:val="single" w:sz="4" w:space="0" w:color="auto"/>
            </w:tcBorders>
            <w:shd w:val="clear" w:color="auto" w:fill="FBD4B4"/>
          </w:tcPr>
          <w:p w:rsidR="006E025B" w:rsidRPr="008109FD" w:rsidRDefault="006E025B" w:rsidP="00110E9C">
            <w:pPr>
              <w:spacing w:before="60" w:after="60"/>
              <w:jc w:val="left"/>
              <w:rPr>
                <w:rStyle w:val="FootnoteReference"/>
                <w:sz w:val="20"/>
                <w:szCs w:val="20"/>
                <w:lang w:val="ru-RU"/>
              </w:rPr>
            </w:pPr>
            <w:r w:rsidRPr="008109FD">
              <w:rPr>
                <w:sz w:val="20"/>
                <w:szCs w:val="20"/>
                <w:lang w:val="ru-RU"/>
              </w:rPr>
              <w:t>Вредности фин. средстава по годинама (РСД):</w:t>
            </w:r>
          </w:p>
        </w:tc>
        <w:tc>
          <w:tcPr>
            <w:tcW w:w="2196" w:type="dxa"/>
            <w:gridSpan w:val="3"/>
            <w:tcBorders>
              <w:top w:val="single" w:sz="4" w:space="0" w:color="auto"/>
              <w:left w:val="single" w:sz="4" w:space="0" w:color="auto"/>
              <w:bottom w:val="single" w:sz="4" w:space="0" w:color="auto"/>
              <w:right w:val="single" w:sz="4" w:space="0" w:color="auto"/>
            </w:tcBorders>
            <w:shd w:val="clear" w:color="auto" w:fill="FBD4B4"/>
          </w:tcPr>
          <w:p w:rsidR="006E025B" w:rsidRDefault="00F16563" w:rsidP="00110E9C">
            <w:pPr>
              <w:spacing w:before="60" w:after="60"/>
              <w:jc w:val="right"/>
              <w:rPr>
                <w:sz w:val="20"/>
                <w:szCs w:val="20"/>
                <w:lang w:val="ru-RU"/>
              </w:rPr>
            </w:pPr>
            <w:r>
              <w:rPr>
                <w:sz w:val="20"/>
                <w:szCs w:val="20"/>
                <w:lang w:val="ru-RU"/>
              </w:rPr>
              <w:t>2021.</w:t>
            </w:r>
          </w:p>
          <w:p w:rsidR="00F16563" w:rsidRDefault="00F16563" w:rsidP="00110E9C">
            <w:pPr>
              <w:spacing w:before="60" w:after="60"/>
              <w:jc w:val="right"/>
              <w:rPr>
                <w:sz w:val="20"/>
                <w:szCs w:val="20"/>
                <w:lang w:val="ru-RU"/>
              </w:rPr>
            </w:pPr>
            <w:r>
              <w:rPr>
                <w:sz w:val="20"/>
                <w:szCs w:val="20"/>
                <w:lang w:val="ru-RU"/>
              </w:rPr>
              <w:t>20.000,00</w:t>
            </w:r>
          </w:p>
          <w:p w:rsidR="00F16563" w:rsidRDefault="00F16563" w:rsidP="00110E9C">
            <w:pPr>
              <w:spacing w:before="60" w:after="60"/>
              <w:jc w:val="right"/>
              <w:rPr>
                <w:sz w:val="20"/>
                <w:szCs w:val="20"/>
                <w:lang w:val="ru-RU"/>
              </w:rPr>
            </w:pPr>
            <w:r>
              <w:rPr>
                <w:sz w:val="20"/>
                <w:szCs w:val="20"/>
                <w:lang w:val="ru-RU"/>
              </w:rPr>
              <w:t>2022.</w:t>
            </w:r>
          </w:p>
          <w:p w:rsidR="00F16563" w:rsidRDefault="00F16563" w:rsidP="00110E9C">
            <w:pPr>
              <w:spacing w:before="60" w:after="60"/>
              <w:jc w:val="right"/>
              <w:rPr>
                <w:sz w:val="20"/>
                <w:szCs w:val="20"/>
                <w:lang w:val="ru-RU"/>
              </w:rPr>
            </w:pPr>
            <w:r>
              <w:rPr>
                <w:sz w:val="20"/>
                <w:szCs w:val="20"/>
                <w:lang w:val="ru-RU"/>
              </w:rPr>
              <w:t>720.000,00</w:t>
            </w:r>
          </w:p>
          <w:p w:rsidR="00F16563" w:rsidRDefault="00F16563" w:rsidP="00110E9C">
            <w:pPr>
              <w:spacing w:before="60" w:after="60"/>
              <w:jc w:val="right"/>
              <w:rPr>
                <w:sz w:val="20"/>
                <w:szCs w:val="20"/>
                <w:lang w:val="ru-RU"/>
              </w:rPr>
            </w:pPr>
            <w:r>
              <w:rPr>
                <w:sz w:val="20"/>
                <w:szCs w:val="20"/>
                <w:lang w:val="ru-RU"/>
              </w:rPr>
              <w:t>2023.</w:t>
            </w:r>
          </w:p>
          <w:p w:rsidR="00F16563" w:rsidRPr="008109FD" w:rsidRDefault="00F16563" w:rsidP="00F16563">
            <w:pPr>
              <w:spacing w:before="60" w:after="60"/>
              <w:jc w:val="right"/>
              <w:rPr>
                <w:rStyle w:val="FootnoteReference"/>
                <w:sz w:val="20"/>
                <w:szCs w:val="20"/>
                <w:lang w:val="ru-RU"/>
              </w:rPr>
            </w:pPr>
            <w:r>
              <w:rPr>
                <w:sz w:val="20"/>
                <w:szCs w:val="20"/>
                <w:lang w:val="ru-RU"/>
              </w:rPr>
              <w:t>320.000,00</w:t>
            </w:r>
          </w:p>
        </w:tc>
        <w:tc>
          <w:tcPr>
            <w:tcW w:w="2196" w:type="dxa"/>
            <w:gridSpan w:val="2"/>
            <w:tcBorders>
              <w:top w:val="single" w:sz="4" w:space="0" w:color="auto"/>
              <w:left w:val="single" w:sz="4" w:space="0" w:color="auto"/>
              <w:bottom w:val="single" w:sz="4" w:space="0" w:color="auto"/>
              <w:right w:val="single" w:sz="4" w:space="0" w:color="auto"/>
            </w:tcBorders>
            <w:shd w:val="clear" w:color="auto" w:fill="FBD4B4"/>
          </w:tcPr>
          <w:p w:rsidR="006E025B" w:rsidRPr="008109FD" w:rsidRDefault="006E025B" w:rsidP="00110E9C">
            <w:pPr>
              <w:spacing w:before="60" w:after="60"/>
              <w:jc w:val="left"/>
              <w:rPr>
                <w:rStyle w:val="FootnoteReference"/>
                <w:sz w:val="20"/>
                <w:szCs w:val="20"/>
                <w:lang w:val="ru-RU"/>
              </w:rPr>
            </w:pPr>
            <w:r w:rsidRPr="008109FD">
              <w:rPr>
                <w:sz w:val="20"/>
                <w:szCs w:val="20"/>
                <w:lang w:val="ru-RU"/>
              </w:rPr>
              <w:t>Вредности  фин. средстава по изворима финансир.:</w:t>
            </w:r>
          </w:p>
        </w:tc>
        <w:tc>
          <w:tcPr>
            <w:tcW w:w="2196" w:type="dxa"/>
            <w:tcBorders>
              <w:top w:val="single" w:sz="4" w:space="0" w:color="auto"/>
              <w:left w:val="single" w:sz="4" w:space="0" w:color="auto"/>
              <w:bottom w:val="single" w:sz="4" w:space="0" w:color="auto"/>
              <w:right w:val="single" w:sz="4" w:space="0" w:color="auto"/>
            </w:tcBorders>
            <w:shd w:val="clear" w:color="auto" w:fill="FBD4B4"/>
          </w:tcPr>
          <w:p w:rsidR="006E025B" w:rsidRDefault="00F16563" w:rsidP="00110E9C">
            <w:pPr>
              <w:spacing w:before="60" w:after="60"/>
              <w:jc w:val="right"/>
              <w:rPr>
                <w:sz w:val="20"/>
                <w:szCs w:val="20"/>
                <w:lang w:val="ru-RU"/>
              </w:rPr>
            </w:pPr>
            <w:r>
              <w:rPr>
                <w:sz w:val="20"/>
                <w:szCs w:val="20"/>
                <w:lang w:val="ru-RU"/>
              </w:rPr>
              <w:t>Буџет ЈЛС:</w:t>
            </w:r>
          </w:p>
          <w:p w:rsidR="00F16563" w:rsidRDefault="00F16563" w:rsidP="00110E9C">
            <w:pPr>
              <w:spacing w:before="60" w:after="60"/>
              <w:jc w:val="right"/>
              <w:rPr>
                <w:sz w:val="20"/>
                <w:szCs w:val="20"/>
                <w:lang w:val="ru-RU"/>
              </w:rPr>
            </w:pPr>
            <w:r>
              <w:rPr>
                <w:sz w:val="20"/>
                <w:szCs w:val="20"/>
                <w:lang w:val="ru-RU"/>
              </w:rPr>
              <w:t>260.000,00</w:t>
            </w:r>
          </w:p>
          <w:p w:rsidR="00F16563" w:rsidRDefault="00F16563" w:rsidP="00110E9C">
            <w:pPr>
              <w:spacing w:before="60" w:after="60"/>
              <w:jc w:val="right"/>
              <w:rPr>
                <w:sz w:val="20"/>
                <w:szCs w:val="20"/>
                <w:lang w:val="ru-RU"/>
              </w:rPr>
            </w:pPr>
            <w:r>
              <w:rPr>
                <w:sz w:val="20"/>
                <w:szCs w:val="20"/>
                <w:lang w:val="ru-RU"/>
              </w:rPr>
              <w:t>Донатори:</w:t>
            </w:r>
          </w:p>
          <w:p w:rsidR="00F16563" w:rsidRPr="008109FD" w:rsidRDefault="00F16563" w:rsidP="00110E9C">
            <w:pPr>
              <w:spacing w:before="60" w:after="60"/>
              <w:jc w:val="right"/>
              <w:rPr>
                <w:rStyle w:val="FootnoteReference"/>
                <w:sz w:val="20"/>
                <w:szCs w:val="20"/>
                <w:lang w:val="ru-RU"/>
              </w:rPr>
            </w:pPr>
            <w:r>
              <w:rPr>
                <w:sz w:val="20"/>
                <w:szCs w:val="20"/>
                <w:lang w:val="ru-RU"/>
              </w:rPr>
              <w:t>800.000,00</w:t>
            </w:r>
          </w:p>
        </w:tc>
      </w:tr>
      <w:tr w:rsidR="006E025B" w:rsidRPr="00990779" w:rsidTr="00110E9C">
        <w:tc>
          <w:tcPr>
            <w:tcW w:w="4392" w:type="dxa"/>
            <w:gridSpan w:val="2"/>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6E025B" w:rsidRPr="008109FD" w:rsidRDefault="006E025B" w:rsidP="00110E9C">
            <w:pPr>
              <w:spacing w:before="60" w:after="60"/>
              <w:jc w:val="center"/>
              <w:rPr>
                <w:rStyle w:val="FootnoteReference"/>
                <w:sz w:val="20"/>
                <w:szCs w:val="20"/>
                <w:lang w:val="ru-RU"/>
              </w:rPr>
            </w:pPr>
            <w:r w:rsidRPr="008109FD">
              <w:rPr>
                <w:sz w:val="20"/>
                <w:szCs w:val="20"/>
                <w:lang w:val="ru-RU"/>
              </w:rPr>
              <w:t>Показатељи на нивоу мере (показатељи резултата)</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6E025B" w:rsidRPr="00990779" w:rsidRDefault="006E025B" w:rsidP="00110E9C">
            <w:pPr>
              <w:spacing w:before="60" w:after="60"/>
              <w:jc w:val="center"/>
              <w:rPr>
                <w:rStyle w:val="FootnoteReference"/>
                <w:sz w:val="20"/>
                <w:szCs w:val="20"/>
              </w:rPr>
            </w:pPr>
            <w:r w:rsidRPr="00990779">
              <w:rPr>
                <w:sz w:val="20"/>
                <w:szCs w:val="20"/>
              </w:rPr>
              <w:t>Јединица мере</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6E025B" w:rsidRPr="00990779" w:rsidRDefault="006E025B" w:rsidP="00110E9C">
            <w:pPr>
              <w:spacing w:before="60" w:after="60"/>
              <w:jc w:val="center"/>
              <w:rPr>
                <w:rStyle w:val="FootnoteReference"/>
                <w:sz w:val="20"/>
                <w:szCs w:val="20"/>
              </w:rPr>
            </w:pPr>
            <w:r w:rsidRPr="00990779">
              <w:rPr>
                <w:sz w:val="20"/>
                <w:szCs w:val="20"/>
              </w:rPr>
              <w:t>Базна година</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6E025B" w:rsidRPr="00990779" w:rsidRDefault="006E025B" w:rsidP="00110E9C">
            <w:pPr>
              <w:spacing w:before="60" w:after="60"/>
              <w:jc w:val="center"/>
              <w:rPr>
                <w:rStyle w:val="FootnoteReference"/>
                <w:sz w:val="20"/>
                <w:szCs w:val="20"/>
              </w:rPr>
            </w:pPr>
            <w:r w:rsidRPr="00990779">
              <w:rPr>
                <w:sz w:val="20"/>
                <w:szCs w:val="20"/>
              </w:rPr>
              <w:t>Базна вредност</w:t>
            </w:r>
          </w:p>
        </w:tc>
        <w:tc>
          <w:tcPr>
            <w:tcW w:w="3294" w:type="dxa"/>
            <w:gridSpan w:val="4"/>
            <w:tcBorders>
              <w:top w:val="single" w:sz="4" w:space="0" w:color="auto"/>
              <w:left w:val="single" w:sz="4" w:space="0" w:color="auto"/>
              <w:bottom w:val="single" w:sz="4" w:space="0" w:color="auto"/>
              <w:right w:val="single" w:sz="4" w:space="0" w:color="auto"/>
            </w:tcBorders>
            <w:shd w:val="clear" w:color="auto" w:fill="E36C0A"/>
            <w:vAlign w:val="center"/>
          </w:tcPr>
          <w:p w:rsidR="006E025B" w:rsidRPr="00990779" w:rsidRDefault="006E025B" w:rsidP="00110E9C">
            <w:pPr>
              <w:spacing w:before="60" w:after="60"/>
              <w:jc w:val="center"/>
              <w:rPr>
                <w:rStyle w:val="FootnoteReference"/>
                <w:sz w:val="20"/>
                <w:szCs w:val="20"/>
              </w:rPr>
            </w:pPr>
            <w:r w:rsidRPr="00990779">
              <w:rPr>
                <w:sz w:val="20"/>
                <w:szCs w:val="20"/>
              </w:rPr>
              <w:t>Циљне вредности</w:t>
            </w:r>
          </w:p>
        </w:tc>
        <w:tc>
          <w:tcPr>
            <w:tcW w:w="2196"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6E025B" w:rsidRPr="00990779" w:rsidRDefault="006E025B" w:rsidP="00110E9C">
            <w:pPr>
              <w:spacing w:before="60" w:after="60"/>
              <w:jc w:val="center"/>
              <w:rPr>
                <w:rStyle w:val="FootnoteReference"/>
                <w:sz w:val="20"/>
                <w:szCs w:val="20"/>
              </w:rPr>
            </w:pPr>
            <w:r w:rsidRPr="00990779">
              <w:rPr>
                <w:sz w:val="20"/>
                <w:szCs w:val="20"/>
              </w:rPr>
              <w:t>Извор провере</w:t>
            </w:r>
          </w:p>
        </w:tc>
      </w:tr>
      <w:tr w:rsidR="006E025B" w:rsidRPr="00990779" w:rsidTr="00110E9C">
        <w:tc>
          <w:tcPr>
            <w:tcW w:w="4392" w:type="dxa"/>
            <w:gridSpan w:val="2"/>
            <w:vMerge/>
            <w:tcBorders>
              <w:top w:val="single" w:sz="4" w:space="0" w:color="auto"/>
              <w:left w:val="single" w:sz="4" w:space="0" w:color="auto"/>
              <w:bottom w:val="single" w:sz="4" w:space="0" w:color="auto"/>
              <w:right w:val="single" w:sz="4" w:space="0" w:color="auto"/>
            </w:tcBorders>
            <w:shd w:val="clear" w:color="auto" w:fill="FABF8F"/>
            <w:vAlign w:val="center"/>
          </w:tcPr>
          <w:p w:rsidR="006E025B" w:rsidRPr="00990779" w:rsidRDefault="006E025B" w:rsidP="00110E9C">
            <w:pPr>
              <w:spacing w:before="60" w:after="60"/>
              <w:jc w:val="center"/>
              <w:rPr>
                <w:rStyle w:val="FootnoteReference"/>
                <w:sz w:val="20"/>
                <w:szCs w:val="20"/>
              </w:rPr>
            </w:pPr>
          </w:p>
        </w:tc>
        <w:tc>
          <w:tcPr>
            <w:tcW w:w="1098"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6E025B" w:rsidRPr="00990779" w:rsidRDefault="006E025B" w:rsidP="00110E9C">
            <w:pPr>
              <w:spacing w:before="60" w:after="60"/>
              <w:jc w:val="center"/>
              <w:rPr>
                <w:rStyle w:val="FootnoteReference"/>
                <w:sz w:val="20"/>
                <w:szCs w:val="20"/>
              </w:rPr>
            </w:pPr>
          </w:p>
        </w:tc>
        <w:tc>
          <w:tcPr>
            <w:tcW w:w="1098"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6E025B" w:rsidRPr="00990779" w:rsidRDefault="006E025B" w:rsidP="00110E9C">
            <w:pPr>
              <w:spacing w:before="60" w:after="60"/>
              <w:jc w:val="center"/>
              <w:rPr>
                <w:rStyle w:val="FootnoteReference"/>
                <w:sz w:val="20"/>
                <w:szCs w:val="20"/>
              </w:rPr>
            </w:pPr>
          </w:p>
        </w:tc>
        <w:tc>
          <w:tcPr>
            <w:tcW w:w="1098"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6E025B" w:rsidRPr="00990779" w:rsidRDefault="006E025B" w:rsidP="00110E9C">
            <w:pPr>
              <w:spacing w:before="60" w:after="60"/>
              <w:jc w:val="center"/>
              <w:rPr>
                <w:rStyle w:val="FootnoteReference"/>
                <w:sz w:val="20"/>
                <w:szCs w:val="20"/>
              </w:rPr>
            </w:pPr>
          </w:p>
        </w:tc>
        <w:tc>
          <w:tcPr>
            <w:tcW w:w="1098" w:type="dxa"/>
            <w:gridSpan w:val="2"/>
            <w:tcBorders>
              <w:top w:val="single" w:sz="4" w:space="0" w:color="auto"/>
              <w:left w:val="single" w:sz="4" w:space="0" w:color="auto"/>
              <w:bottom w:val="single" w:sz="4" w:space="0" w:color="auto"/>
              <w:right w:val="single" w:sz="4" w:space="0" w:color="auto"/>
            </w:tcBorders>
            <w:shd w:val="clear" w:color="auto" w:fill="E36C0A"/>
            <w:vAlign w:val="center"/>
          </w:tcPr>
          <w:p w:rsidR="006E025B" w:rsidRPr="00990779" w:rsidRDefault="003F257A" w:rsidP="00110E9C">
            <w:pPr>
              <w:spacing w:before="60" w:after="60"/>
              <w:jc w:val="center"/>
              <w:rPr>
                <w:rStyle w:val="FootnoteReference"/>
                <w:sz w:val="20"/>
                <w:szCs w:val="20"/>
              </w:rPr>
            </w:pPr>
            <w:r>
              <w:rPr>
                <w:sz w:val="20"/>
                <w:szCs w:val="20"/>
              </w:rPr>
              <w:t>2021</w:t>
            </w:r>
            <w:r w:rsidR="006E025B" w:rsidRPr="00990779">
              <w:rPr>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E36C0A"/>
            <w:vAlign w:val="center"/>
          </w:tcPr>
          <w:p w:rsidR="006E025B" w:rsidRPr="00990779" w:rsidRDefault="003F257A" w:rsidP="00110E9C">
            <w:pPr>
              <w:spacing w:before="60" w:after="60"/>
              <w:jc w:val="center"/>
              <w:rPr>
                <w:rStyle w:val="FootnoteReference"/>
                <w:sz w:val="20"/>
                <w:szCs w:val="20"/>
              </w:rPr>
            </w:pPr>
            <w:r>
              <w:rPr>
                <w:sz w:val="20"/>
                <w:szCs w:val="20"/>
              </w:rPr>
              <w:t>2022</w:t>
            </w:r>
            <w:r w:rsidR="006E025B" w:rsidRPr="00990779">
              <w:rPr>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E36C0A"/>
            <w:vAlign w:val="center"/>
          </w:tcPr>
          <w:p w:rsidR="006E025B" w:rsidRPr="00990779" w:rsidRDefault="003F257A" w:rsidP="00110E9C">
            <w:pPr>
              <w:spacing w:before="60" w:after="60"/>
              <w:jc w:val="center"/>
              <w:rPr>
                <w:rStyle w:val="FootnoteReference"/>
                <w:sz w:val="20"/>
                <w:szCs w:val="20"/>
              </w:rPr>
            </w:pPr>
            <w:r>
              <w:rPr>
                <w:sz w:val="20"/>
                <w:szCs w:val="20"/>
              </w:rPr>
              <w:t>2023</w:t>
            </w:r>
            <w:r w:rsidR="006E025B" w:rsidRPr="00990779">
              <w:rPr>
                <w:sz w:val="20"/>
                <w:szCs w:val="20"/>
              </w:rPr>
              <w:t>.</w:t>
            </w:r>
          </w:p>
        </w:tc>
        <w:tc>
          <w:tcPr>
            <w:tcW w:w="2196"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6E025B" w:rsidRPr="00990779" w:rsidRDefault="006E025B" w:rsidP="00110E9C">
            <w:pPr>
              <w:spacing w:before="60" w:after="60"/>
              <w:jc w:val="center"/>
              <w:rPr>
                <w:rStyle w:val="FootnoteReference"/>
                <w:sz w:val="20"/>
                <w:szCs w:val="20"/>
              </w:rPr>
            </w:pPr>
          </w:p>
        </w:tc>
      </w:tr>
      <w:tr w:rsidR="006E025B" w:rsidRPr="00990779" w:rsidTr="00110E9C">
        <w:tc>
          <w:tcPr>
            <w:tcW w:w="4392" w:type="dxa"/>
            <w:gridSpan w:val="2"/>
            <w:tcBorders>
              <w:top w:val="single" w:sz="4" w:space="0" w:color="auto"/>
              <w:left w:val="single" w:sz="4" w:space="0" w:color="auto"/>
              <w:bottom w:val="single" w:sz="4" w:space="0" w:color="auto"/>
              <w:right w:val="single" w:sz="4" w:space="0" w:color="auto"/>
            </w:tcBorders>
          </w:tcPr>
          <w:p w:rsidR="006E025B" w:rsidRPr="003F257A" w:rsidRDefault="003F257A" w:rsidP="00110E9C">
            <w:pPr>
              <w:spacing w:before="60" w:after="60"/>
              <w:jc w:val="left"/>
              <w:rPr>
                <w:rStyle w:val="FootnoteReference"/>
                <w:sz w:val="20"/>
                <w:szCs w:val="20"/>
              </w:rPr>
            </w:pPr>
            <w:r>
              <w:rPr>
                <w:sz w:val="20"/>
                <w:szCs w:val="20"/>
              </w:rPr>
              <w:t>Број одржаних радионица са родитељима</w:t>
            </w:r>
          </w:p>
        </w:tc>
        <w:tc>
          <w:tcPr>
            <w:tcW w:w="1098" w:type="dxa"/>
            <w:tcBorders>
              <w:top w:val="single" w:sz="4" w:space="0" w:color="auto"/>
              <w:left w:val="single" w:sz="4" w:space="0" w:color="auto"/>
              <w:bottom w:val="single" w:sz="4" w:space="0" w:color="auto"/>
              <w:right w:val="single" w:sz="4" w:space="0" w:color="auto"/>
            </w:tcBorders>
          </w:tcPr>
          <w:p w:rsidR="006E025B" w:rsidRPr="003F257A" w:rsidRDefault="003F257A" w:rsidP="00110E9C">
            <w:pPr>
              <w:spacing w:before="60" w:after="60"/>
              <w:jc w:val="center"/>
              <w:rPr>
                <w:rStyle w:val="FootnoteReference"/>
                <w:sz w:val="20"/>
                <w:szCs w:val="20"/>
              </w:rPr>
            </w:pPr>
            <w:r>
              <w:rPr>
                <w:sz w:val="20"/>
                <w:szCs w:val="20"/>
              </w:rPr>
              <w:t>број</w:t>
            </w:r>
          </w:p>
        </w:tc>
        <w:tc>
          <w:tcPr>
            <w:tcW w:w="1098" w:type="dxa"/>
            <w:tcBorders>
              <w:top w:val="single" w:sz="4" w:space="0" w:color="auto"/>
              <w:left w:val="single" w:sz="4" w:space="0" w:color="auto"/>
              <w:bottom w:val="single" w:sz="4" w:space="0" w:color="auto"/>
              <w:right w:val="single" w:sz="4" w:space="0" w:color="auto"/>
            </w:tcBorders>
          </w:tcPr>
          <w:p w:rsidR="006E025B" w:rsidRPr="003F257A" w:rsidRDefault="003F257A" w:rsidP="00110E9C">
            <w:pPr>
              <w:spacing w:before="60" w:after="60"/>
              <w:jc w:val="center"/>
              <w:rPr>
                <w:rStyle w:val="FootnoteReference"/>
                <w:sz w:val="20"/>
                <w:szCs w:val="20"/>
              </w:rPr>
            </w:pPr>
            <w:r>
              <w:rPr>
                <w:sz w:val="20"/>
                <w:szCs w:val="20"/>
              </w:rPr>
              <w:t>2020</w:t>
            </w:r>
          </w:p>
        </w:tc>
        <w:tc>
          <w:tcPr>
            <w:tcW w:w="1098" w:type="dxa"/>
            <w:tcBorders>
              <w:top w:val="single" w:sz="4" w:space="0" w:color="auto"/>
              <w:left w:val="single" w:sz="4" w:space="0" w:color="auto"/>
              <w:bottom w:val="single" w:sz="4" w:space="0" w:color="auto"/>
              <w:right w:val="single" w:sz="4" w:space="0" w:color="auto"/>
            </w:tcBorders>
          </w:tcPr>
          <w:p w:rsidR="006E025B" w:rsidRPr="003F257A" w:rsidRDefault="003F257A" w:rsidP="00110E9C">
            <w:pPr>
              <w:spacing w:before="60" w:after="60"/>
              <w:jc w:val="center"/>
              <w:rPr>
                <w:rStyle w:val="FootnoteReference"/>
                <w:sz w:val="20"/>
                <w:szCs w:val="20"/>
              </w:rPr>
            </w:pPr>
            <w:r>
              <w:rPr>
                <w:sz w:val="20"/>
                <w:szCs w:val="20"/>
              </w:rPr>
              <w:t>0</w:t>
            </w:r>
          </w:p>
        </w:tc>
        <w:tc>
          <w:tcPr>
            <w:tcW w:w="1098" w:type="dxa"/>
            <w:gridSpan w:val="2"/>
            <w:tcBorders>
              <w:top w:val="single" w:sz="4" w:space="0" w:color="auto"/>
              <w:left w:val="single" w:sz="4" w:space="0" w:color="auto"/>
              <w:bottom w:val="single" w:sz="4" w:space="0" w:color="auto"/>
              <w:right w:val="single" w:sz="4" w:space="0" w:color="auto"/>
            </w:tcBorders>
          </w:tcPr>
          <w:p w:rsidR="006E025B" w:rsidRPr="003F257A" w:rsidRDefault="003F257A" w:rsidP="00110E9C">
            <w:pPr>
              <w:spacing w:before="60" w:after="60"/>
              <w:jc w:val="center"/>
              <w:rPr>
                <w:rStyle w:val="FootnoteReference"/>
                <w:sz w:val="20"/>
                <w:szCs w:val="20"/>
              </w:rPr>
            </w:pPr>
            <w:r>
              <w:rPr>
                <w:sz w:val="20"/>
                <w:szCs w:val="20"/>
              </w:rPr>
              <w:t>4</w:t>
            </w:r>
          </w:p>
        </w:tc>
        <w:tc>
          <w:tcPr>
            <w:tcW w:w="1098" w:type="dxa"/>
            <w:tcBorders>
              <w:top w:val="single" w:sz="4" w:space="0" w:color="auto"/>
              <w:left w:val="single" w:sz="4" w:space="0" w:color="auto"/>
              <w:bottom w:val="single" w:sz="4" w:space="0" w:color="auto"/>
              <w:right w:val="single" w:sz="4" w:space="0" w:color="auto"/>
            </w:tcBorders>
          </w:tcPr>
          <w:p w:rsidR="006E025B" w:rsidRPr="003F257A" w:rsidRDefault="003F257A" w:rsidP="00110E9C">
            <w:pPr>
              <w:spacing w:before="60" w:after="60"/>
              <w:jc w:val="center"/>
              <w:rPr>
                <w:rStyle w:val="FootnoteReference"/>
                <w:sz w:val="20"/>
                <w:szCs w:val="20"/>
              </w:rPr>
            </w:pPr>
            <w:r>
              <w:rPr>
                <w:sz w:val="20"/>
                <w:szCs w:val="20"/>
              </w:rPr>
              <w:t>4</w:t>
            </w:r>
          </w:p>
        </w:tc>
        <w:tc>
          <w:tcPr>
            <w:tcW w:w="1098" w:type="dxa"/>
            <w:tcBorders>
              <w:top w:val="single" w:sz="4" w:space="0" w:color="auto"/>
              <w:left w:val="single" w:sz="4" w:space="0" w:color="auto"/>
              <w:bottom w:val="single" w:sz="4" w:space="0" w:color="auto"/>
              <w:right w:val="single" w:sz="4" w:space="0" w:color="auto"/>
            </w:tcBorders>
          </w:tcPr>
          <w:p w:rsidR="006E025B" w:rsidRPr="003F257A" w:rsidRDefault="003F257A" w:rsidP="00110E9C">
            <w:pPr>
              <w:spacing w:before="60" w:after="60"/>
              <w:jc w:val="center"/>
              <w:rPr>
                <w:rStyle w:val="FootnoteReference"/>
                <w:sz w:val="20"/>
                <w:szCs w:val="20"/>
              </w:rPr>
            </w:pPr>
            <w:r>
              <w:rPr>
                <w:sz w:val="20"/>
                <w:szCs w:val="20"/>
              </w:rPr>
              <w:t>4</w:t>
            </w:r>
          </w:p>
        </w:tc>
        <w:tc>
          <w:tcPr>
            <w:tcW w:w="2196" w:type="dxa"/>
            <w:tcBorders>
              <w:top w:val="single" w:sz="4" w:space="0" w:color="auto"/>
              <w:left w:val="single" w:sz="4" w:space="0" w:color="auto"/>
              <w:bottom w:val="single" w:sz="4" w:space="0" w:color="auto"/>
              <w:right w:val="single" w:sz="4" w:space="0" w:color="auto"/>
            </w:tcBorders>
          </w:tcPr>
          <w:p w:rsidR="006E025B" w:rsidRPr="003F257A" w:rsidRDefault="003F257A" w:rsidP="00110E9C">
            <w:pPr>
              <w:spacing w:before="60" w:after="60"/>
              <w:jc w:val="left"/>
              <w:rPr>
                <w:rStyle w:val="FootnoteReference"/>
                <w:sz w:val="20"/>
                <w:szCs w:val="20"/>
              </w:rPr>
            </w:pPr>
            <w:r>
              <w:rPr>
                <w:sz w:val="20"/>
                <w:szCs w:val="20"/>
              </w:rPr>
              <w:t>Извештај ЦСР</w:t>
            </w:r>
          </w:p>
        </w:tc>
      </w:tr>
      <w:tr w:rsidR="0036495E" w:rsidRPr="00990779" w:rsidTr="00110E9C">
        <w:tc>
          <w:tcPr>
            <w:tcW w:w="4392" w:type="dxa"/>
            <w:gridSpan w:val="2"/>
            <w:tcBorders>
              <w:top w:val="single" w:sz="4" w:space="0" w:color="auto"/>
              <w:left w:val="single" w:sz="4" w:space="0" w:color="auto"/>
              <w:bottom w:val="single" w:sz="4" w:space="0" w:color="auto"/>
              <w:right w:val="single" w:sz="4" w:space="0" w:color="auto"/>
            </w:tcBorders>
          </w:tcPr>
          <w:p w:rsidR="0036495E" w:rsidRPr="003F257A" w:rsidRDefault="003F257A" w:rsidP="00110E9C">
            <w:pPr>
              <w:spacing w:before="60" w:after="60"/>
              <w:jc w:val="left"/>
              <w:rPr>
                <w:rStyle w:val="FootnoteReference"/>
                <w:sz w:val="20"/>
                <w:szCs w:val="20"/>
              </w:rPr>
            </w:pPr>
            <w:r>
              <w:rPr>
                <w:sz w:val="20"/>
                <w:szCs w:val="20"/>
              </w:rPr>
              <w:t>Број младих на саветовању</w:t>
            </w:r>
          </w:p>
        </w:tc>
        <w:tc>
          <w:tcPr>
            <w:tcW w:w="1098" w:type="dxa"/>
            <w:tcBorders>
              <w:top w:val="single" w:sz="4" w:space="0" w:color="auto"/>
              <w:left w:val="single" w:sz="4" w:space="0" w:color="auto"/>
              <w:bottom w:val="single" w:sz="4" w:space="0" w:color="auto"/>
              <w:right w:val="single" w:sz="4" w:space="0" w:color="auto"/>
            </w:tcBorders>
          </w:tcPr>
          <w:p w:rsidR="0036495E" w:rsidRPr="003F257A" w:rsidRDefault="003F257A" w:rsidP="00110E9C">
            <w:pPr>
              <w:spacing w:before="60" w:after="60"/>
              <w:jc w:val="center"/>
              <w:rPr>
                <w:rStyle w:val="FootnoteReference"/>
                <w:sz w:val="20"/>
                <w:szCs w:val="20"/>
              </w:rPr>
            </w:pPr>
            <w:r>
              <w:rPr>
                <w:sz w:val="20"/>
                <w:szCs w:val="20"/>
              </w:rPr>
              <w:t>број</w:t>
            </w:r>
          </w:p>
        </w:tc>
        <w:tc>
          <w:tcPr>
            <w:tcW w:w="1098" w:type="dxa"/>
            <w:tcBorders>
              <w:top w:val="single" w:sz="4" w:space="0" w:color="auto"/>
              <w:left w:val="single" w:sz="4" w:space="0" w:color="auto"/>
              <w:bottom w:val="single" w:sz="4" w:space="0" w:color="auto"/>
              <w:right w:val="single" w:sz="4" w:space="0" w:color="auto"/>
            </w:tcBorders>
          </w:tcPr>
          <w:p w:rsidR="0036495E" w:rsidRPr="003F257A" w:rsidRDefault="003F257A" w:rsidP="00110E9C">
            <w:pPr>
              <w:spacing w:before="60" w:after="60"/>
              <w:jc w:val="center"/>
              <w:rPr>
                <w:rStyle w:val="FootnoteReference"/>
                <w:sz w:val="20"/>
                <w:szCs w:val="20"/>
              </w:rPr>
            </w:pPr>
            <w:r>
              <w:rPr>
                <w:sz w:val="20"/>
                <w:szCs w:val="20"/>
              </w:rPr>
              <w:t>2020</w:t>
            </w:r>
          </w:p>
        </w:tc>
        <w:tc>
          <w:tcPr>
            <w:tcW w:w="1098" w:type="dxa"/>
            <w:tcBorders>
              <w:top w:val="single" w:sz="4" w:space="0" w:color="auto"/>
              <w:left w:val="single" w:sz="4" w:space="0" w:color="auto"/>
              <w:bottom w:val="single" w:sz="4" w:space="0" w:color="auto"/>
              <w:right w:val="single" w:sz="4" w:space="0" w:color="auto"/>
            </w:tcBorders>
          </w:tcPr>
          <w:p w:rsidR="0036495E" w:rsidRPr="003F257A" w:rsidRDefault="003F257A" w:rsidP="00110E9C">
            <w:pPr>
              <w:spacing w:before="60" w:after="60"/>
              <w:jc w:val="center"/>
              <w:rPr>
                <w:rStyle w:val="FootnoteReference"/>
                <w:sz w:val="20"/>
                <w:szCs w:val="20"/>
              </w:rPr>
            </w:pPr>
            <w:r>
              <w:rPr>
                <w:sz w:val="20"/>
                <w:szCs w:val="20"/>
              </w:rPr>
              <w:t>0</w:t>
            </w:r>
          </w:p>
        </w:tc>
        <w:tc>
          <w:tcPr>
            <w:tcW w:w="1098" w:type="dxa"/>
            <w:gridSpan w:val="2"/>
            <w:tcBorders>
              <w:top w:val="single" w:sz="4" w:space="0" w:color="auto"/>
              <w:left w:val="single" w:sz="4" w:space="0" w:color="auto"/>
              <w:bottom w:val="single" w:sz="4" w:space="0" w:color="auto"/>
              <w:right w:val="single" w:sz="4" w:space="0" w:color="auto"/>
            </w:tcBorders>
          </w:tcPr>
          <w:p w:rsidR="0036495E" w:rsidRPr="003F257A" w:rsidRDefault="003F257A" w:rsidP="00110E9C">
            <w:pPr>
              <w:spacing w:before="60" w:after="60"/>
              <w:jc w:val="center"/>
              <w:rPr>
                <w:rStyle w:val="FootnoteReference"/>
                <w:sz w:val="20"/>
                <w:szCs w:val="20"/>
              </w:rPr>
            </w:pPr>
            <w:r>
              <w:rPr>
                <w:sz w:val="20"/>
                <w:szCs w:val="20"/>
              </w:rPr>
              <w:t>0</w:t>
            </w:r>
          </w:p>
        </w:tc>
        <w:tc>
          <w:tcPr>
            <w:tcW w:w="1098" w:type="dxa"/>
            <w:tcBorders>
              <w:top w:val="single" w:sz="4" w:space="0" w:color="auto"/>
              <w:left w:val="single" w:sz="4" w:space="0" w:color="auto"/>
              <w:bottom w:val="single" w:sz="4" w:space="0" w:color="auto"/>
              <w:right w:val="single" w:sz="4" w:space="0" w:color="auto"/>
            </w:tcBorders>
          </w:tcPr>
          <w:p w:rsidR="0036495E" w:rsidRPr="003F257A" w:rsidRDefault="003F257A" w:rsidP="00110E9C">
            <w:pPr>
              <w:spacing w:before="60" w:after="60"/>
              <w:jc w:val="center"/>
              <w:rPr>
                <w:rStyle w:val="FootnoteReference"/>
                <w:vertAlign w:val="baseline"/>
              </w:rPr>
            </w:pPr>
            <w:r w:rsidRPr="003F257A">
              <w:rPr>
                <w:rStyle w:val="FootnoteReference"/>
                <w:vertAlign w:val="baseline"/>
              </w:rPr>
              <w:t>20</w:t>
            </w:r>
          </w:p>
        </w:tc>
        <w:tc>
          <w:tcPr>
            <w:tcW w:w="1098" w:type="dxa"/>
            <w:tcBorders>
              <w:top w:val="single" w:sz="4" w:space="0" w:color="auto"/>
              <w:left w:val="single" w:sz="4" w:space="0" w:color="auto"/>
              <w:bottom w:val="single" w:sz="4" w:space="0" w:color="auto"/>
              <w:right w:val="single" w:sz="4" w:space="0" w:color="auto"/>
            </w:tcBorders>
          </w:tcPr>
          <w:p w:rsidR="0036495E" w:rsidRPr="003F257A" w:rsidRDefault="003F257A" w:rsidP="00110E9C">
            <w:pPr>
              <w:spacing w:before="60" w:after="60"/>
              <w:jc w:val="center"/>
              <w:rPr>
                <w:rStyle w:val="FootnoteReference"/>
                <w:vertAlign w:val="baseline"/>
              </w:rPr>
            </w:pPr>
            <w:r w:rsidRPr="003F257A">
              <w:rPr>
                <w:rStyle w:val="FootnoteReference"/>
                <w:vertAlign w:val="baseline"/>
              </w:rPr>
              <w:t>20</w:t>
            </w:r>
          </w:p>
        </w:tc>
        <w:tc>
          <w:tcPr>
            <w:tcW w:w="2196" w:type="dxa"/>
            <w:tcBorders>
              <w:top w:val="single" w:sz="4" w:space="0" w:color="auto"/>
              <w:left w:val="single" w:sz="4" w:space="0" w:color="auto"/>
              <w:bottom w:val="single" w:sz="4" w:space="0" w:color="auto"/>
              <w:right w:val="single" w:sz="4" w:space="0" w:color="auto"/>
            </w:tcBorders>
          </w:tcPr>
          <w:p w:rsidR="0036495E" w:rsidRPr="003F257A" w:rsidRDefault="003F257A" w:rsidP="00110E9C">
            <w:pPr>
              <w:spacing w:before="60" w:after="60"/>
              <w:jc w:val="left"/>
              <w:rPr>
                <w:rStyle w:val="FootnoteReference"/>
                <w:sz w:val="20"/>
                <w:szCs w:val="20"/>
              </w:rPr>
            </w:pPr>
            <w:r>
              <w:rPr>
                <w:sz w:val="20"/>
                <w:szCs w:val="20"/>
              </w:rPr>
              <w:t>Извештај ОЦД</w:t>
            </w:r>
          </w:p>
        </w:tc>
      </w:tr>
    </w:tbl>
    <w:p w:rsidR="006E025B" w:rsidRDefault="006E025B" w:rsidP="006E025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4"/>
        <w:gridCol w:w="3333"/>
        <w:gridCol w:w="1452"/>
        <w:gridCol w:w="1454"/>
        <w:gridCol w:w="1459"/>
        <w:gridCol w:w="1454"/>
        <w:gridCol w:w="1456"/>
        <w:gridCol w:w="1456"/>
      </w:tblGrid>
      <w:tr w:rsidR="006E025B" w:rsidRPr="008109FD" w:rsidTr="003F257A">
        <w:tc>
          <w:tcPr>
            <w:tcW w:w="1004" w:type="dxa"/>
            <w:tcBorders>
              <w:top w:val="single" w:sz="4" w:space="0" w:color="auto"/>
              <w:left w:val="single" w:sz="4" w:space="0" w:color="auto"/>
              <w:bottom w:val="single" w:sz="4" w:space="0" w:color="auto"/>
              <w:right w:val="single" w:sz="4" w:space="0" w:color="auto"/>
            </w:tcBorders>
            <w:shd w:val="clear" w:color="auto" w:fill="92CDDC"/>
            <w:vAlign w:val="center"/>
          </w:tcPr>
          <w:p w:rsidR="006E025B" w:rsidRPr="00990779" w:rsidRDefault="006E025B" w:rsidP="00110E9C">
            <w:pPr>
              <w:spacing w:before="60" w:after="60"/>
              <w:jc w:val="left"/>
              <w:rPr>
                <w:sz w:val="20"/>
                <w:szCs w:val="20"/>
              </w:rPr>
            </w:pPr>
            <w:r w:rsidRPr="00990779">
              <w:rPr>
                <w:sz w:val="20"/>
                <w:szCs w:val="20"/>
              </w:rPr>
              <w:t>Ознака</w:t>
            </w:r>
          </w:p>
        </w:tc>
        <w:tc>
          <w:tcPr>
            <w:tcW w:w="3333" w:type="dxa"/>
            <w:tcBorders>
              <w:top w:val="single" w:sz="4" w:space="0" w:color="auto"/>
              <w:left w:val="single" w:sz="4" w:space="0" w:color="auto"/>
              <w:bottom w:val="single" w:sz="4" w:space="0" w:color="auto"/>
              <w:right w:val="single" w:sz="4" w:space="0" w:color="auto"/>
            </w:tcBorders>
            <w:shd w:val="clear" w:color="auto" w:fill="92CDDC"/>
            <w:vAlign w:val="center"/>
          </w:tcPr>
          <w:p w:rsidR="006E025B" w:rsidRPr="00990779" w:rsidRDefault="006E025B" w:rsidP="00110E9C">
            <w:pPr>
              <w:spacing w:before="60" w:after="60"/>
              <w:jc w:val="left"/>
              <w:rPr>
                <w:sz w:val="20"/>
                <w:szCs w:val="20"/>
              </w:rPr>
            </w:pPr>
            <w:r w:rsidRPr="00990779">
              <w:rPr>
                <w:sz w:val="20"/>
                <w:szCs w:val="20"/>
              </w:rPr>
              <w:t>Назив активности</w:t>
            </w:r>
          </w:p>
        </w:tc>
        <w:tc>
          <w:tcPr>
            <w:tcW w:w="1452" w:type="dxa"/>
            <w:tcBorders>
              <w:top w:val="single" w:sz="4" w:space="0" w:color="auto"/>
              <w:left w:val="single" w:sz="4" w:space="0" w:color="auto"/>
              <w:bottom w:val="single" w:sz="4" w:space="0" w:color="auto"/>
              <w:right w:val="single" w:sz="4" w:space="0" w:color="auto"/>
            </w:tcBorders>
            <w:shd w:val="clear" w:color="auto" w:fill="92CDDC"/>
            <w:vAlign w:val="center"/>
          </w:tcPr>
          <w:p w:rsidR="006E025B" w:rsidRPr="00990779" w:rsidRDefault="006E025B" w:rsidP="00110E9C">
            <w:pPr>
              <w:spacing w:before="60" w:after="60"/>
              <w:jc w:val="center"/>
              <w:rPr>
                <w:sz w:val="20"/>
                <w:szCs w:val="20"/>
              </w:rPr>
            </w:pPr>
            <w:r w:rsidRPr="00990779">
              <w:rPr>
                <w:sz w:val="20"/>
                <w:szCs w:val="20"/>
              </w:rPr>
              <w:t>Носилац</w:t>
            </w:r>
          </w:p>
        </w:tc>
        <w:tc>
          <w:tcPr>
            <w:tcW w:w="1454" w:type="dxa"/>
            <w:tcBorders>
              <w:top w:val="single" w:sz="4" w:space="0" w:color="auto"/>
              <w:left w:val="single" w:sz="4" w:space="0" w:color="auto"/>
              <w:bottom w:val="single" w:sz="4" w:space="0" w:color="auto"/>
              <w:right w:val="single" w:sz="4" w:space="0" w:color="auto"/>
            </w:tcBorders>
            <w:shd w:val="clear" w:color="auto" w:fill="92CDDC"/>
            <w:vAlign w:val="center"/>
          </w:tcPr>
          <w:p w:rsidR="006E025B" w:rsidRPr="00990779" w:rsidRDefault="006E025B" w:rsidP="00110E9C">
            <w:pPr>
              <w:spacing w:before="60" w:after="60"/>
              <w:jc w:val="center"/>
              <w:rPr>
                <w:sz w:val="20"/>
                <w:szCs w:val="20"/>
              </w:rPr>
            </w:pPr>
            <w:r w:rsidRPr="00990779">
              <w:rPr>
                <w:sz w:val="20"/>
                <w:szCs w:val="20"/>
              </w:rPr>
              <w:t>Партнери</w:t>
            </w:r>
          </w:p>
        </w:tc>
        <w:tc>
          <w:tcPr>
            <w:tcW w:w="1459" w:type="dxa"/>
            <w:tcBorders>
              <w:top w:val="single" w:sz="4" w:space="0" w:color="auto"/>
              <w:left w:val="single" w:sz="4" w:space="0" w:color="auto"/>
              <w:bottom w:val="single" w:sz="4" w:space="0" w:color="auto"/>
              <w:right w:val="single" w:sz="4" w:space="0" w:color="auto"/>
            </w:tcBorders>
            <w:shd w:val="clear" w:color="auto" w:fill="92CDDC"/>
            <w:vAlign w:val="center"/>
          </w:tcPr>
          <w:p w:rsidR="006E025B" w:rsidRPr="00990779" w:rsidRDefault="006E025B" w:rsidP="00110E9C">
            <w:pPr>
              <w:spacing w:before="60" w:after="60"/>
              <w:jc w:val="center"/>
              <w:rPr>
                <w:sz w:val="20"/>
                <w:szCs w:val="20"/>
              </w:rPr>
            </w:pPr>
            <w:r w:rsidRPr="00990779">
              <w:rPr>
                <w:sz w:val="20"/>
                <w:szCs w:val="20"/>
              </w:rPr>
              <w:t>Рок за реализацију</w:t>
            </w:r>
          </w:p>
        </w:tc>
        <w:tc>
          <w:tcPr>
            <w:tcW w:w="1454" w:type="dxa"/>
            <w:tcBorders>
              <w:top w:val="single" w:sz="4" w:space="0" w:color="auto"/>
              <w:left w:val="single" w:sz="4" w:space="0" w:color="auto"/>
              <w:bottom w:val="single" w:sz="4" w:space="0" w:color="auto"/>
              <w:right w:val="single" w:sz="4" w:space="0" w:color="auto"/>
            </w:tcBorders>
            <w:shd w:val="clear" w:color="auto" w:fill="92CDDC"/>
            <w:vAlign w:val="center"/>
          </w:tcPr>
          <w:p w:rsidR="006E025B" w:rsidRPr="008109FD" w:rsidRDefault="006E025B" w:rsidP="00110E9C">
            <w:pPr>
              <w:spacing w:before="60" w:after="60"/>
              <w:jc w:val="center"/>
              <w:rPr>
                <w:sz w:val="20"/>
                <w:szCs w:val="20"/>
                <w:lang w:val="ru-RU"/>
              </w:rPr>
            </w:pPr>
            <w:r w:rsidRPr="008109FD">
              <w:rPr>
                <w:sz w:val="20"/>
                <w:szCs w:val="20"/>
                <w:lang w:val="ru-RU"/>
              </w:rPr>
              <w:t>Укупно потребна фин. средства (РСД)</w:t>
            </w:r>
          </w:p>
        </w:tc>
        <w:tc>
          <w:tcPr>
            <w:tcW w:w="1456" w:type="dxa"/>
            <w:tcBorders>
              <w:top w:val="single" w:sz="4" w:space="0" w:color="auto"/>
              <w:left w:val="single" w:sz="4" w:space="0" w:color="auto"/>
              <w:bottom w:val="single" w:sz="4" w:space="0" w:color="auto"/>
              <w:right w:val="single" w:sz="4" w:space="0" w:color="auto"/>
            </w:tcBorders>
            <w:shd w:val="clear" w:color="auto" w:fill="92CDDC"/>
            <w:vAlign w:val="center"/>
          </w:tcPr>
          <w:p w:rsidR="006E025B" w:rsidRPr="008109FD" w:rsidRDefault="006E025B" w:rsidP="00110E9C">
            <w:pPr>
              <w:spacing w:before="60" w:after="60"/>
              <w:jc w:val="center"/>
              <w:rPr>
                <w:sz w:val="20"/>
                <w:szCs w:val="20"/>
                <w:lang w:val="ru-RU"/>
              </w:rPr>
            </w:pPr>
            <w:r w:rsidRPr="008109FD">
              <w:rPr>
                <w:sz w:val="20"/>
                <w:szCs w:val="20"/>
                <w:lang w:val="ru-RU"/>
              </w:rPr>
              <w:t>Вредности фин. средства по годинама (РСД)</w:t>
            </w:r>
          </w:p>
        </w:tc>
        <w:tc>
          <w:tcPr>
            <w:tcW w:w="1456" w:type="dxa"/>
            <w:tcBorders>
              <w:top w:val="single" w:sz="4" w:space="0" w:color="auto"/>
              <w:left w:val="single" w:sz="4" w:space="0" w:color="auto"/>
              <w:bottom w:val="single" w:sz="4" w:space="0" w:color="auto"/>
              <w:right w:val="single" w:sz="4" w:space="0" w:color="auto"/>
            </w:tcBorders>
            <w:shd w:val="clear" w:color="auto" w:fill="92CDDC"/>
            <w:vAlign w:val="center"/>
          </w:tcPr>
          <w:p w:rsidR="006E025B" w:rsidRPr="008109FD" w:rsidRDefault="006E025B" w:rsidP="00110E9C">
            <w:pPr>
              <w:spacing w:before="60" w:after="60"/>
              <w:jc w:val="center"/>
              <w:rPr>
                <w:sz w:val="20"/>
                <w:szCs w:val="20"/>
                <w:lang w:val="ru-RU"/>
              </w:rPr>
            </w:pPr>
            <w:r w:rsidRPr="008109FD">
              <w:rPr>
                <w:sz w:val="20"/>
                <w:szCs w:val="20"/>
                <w:lang w:val="ru-RU"/>
              </w:rPr>
              <w:t>Вредности фин. средства по изворима (РСД)</w:t>
            </w:r>
          </w:p>
        </w:tc>
      </w:tr>
      <w:tr w:rsidR="003F257A" w:rsidRPr="00CD5AD8" w:rsidTr="003F257A">
        <w:tc>
          <w:tcPr>
            <w:tcW w:w="1004" w:type="dxa"/>
            <w:tcBorders>
              <w:top w:val="single" w:sz="4" w:space="0" w:color="auto"/>
              <w:left w:val="single" w:sz="4" w:space="0" w:color="auto"/>
              <w:bottom w:val="single" w:sz="4" w:space="0" w:color="auto"/>
              <w:right w:val="single" w:sz="4" w:space="0" w:color="auto"/>
            </w:tcBorders>
          </w:tcPr>
          <w:p w:rsidR="003F257A" w:rsidRPr="00BE0FC8" w:rsidRDefault="003F257A" w:rsidP="00110E9C">
            <w:pPr>
              <w:spacing w:before="60" w:after="60"/>
              <w:jc w:val="left"/>
              <w:rPr>
                <w:sz w:val="20"/>
                <w:szCs w:val="20"/>
              </w:rPr>
            </w:pPr>
            <w:r w:rsidRPr="00CD5AD8">
              <w:rPr>
                <w:sz w:val="20"/>
                <w:szCs w:val="20"/>
              </w:rPr>
              <w:t>5</w:t>
            </w:r>
            <w:r w:rsidRPr="00F451F2">
              <w:rPr>
                <w:sz w:val="20"/>
                <w:szCs w:val="20"/>
              </w:rPr>
              <w:t>.</w:t>
            </w:r>
            <w:r w:rsidRPr="00BE0FC8">
              <w:rPr>
                <w:sz w:val="20"/>
                <w:szCs w:val="20"/>
              </w:rPr>
              <w:t>1.1</w:t>
            </w:r>
          </w:p>
        </w:tc>
        <w:tc>
          <w:tcPr>
            <w:tcW w:w="3333" w:type="dxa"/>
            <w:tcBorders>
              <w:top w:val="single" w:sz="4" w:space="0" w:color="auto"/>
              <w:left w:val="single" w:sz="4" w:space="0" w:color="auto"/>
              <w:bottom w:val="single" w:sz="4" w:space="0" w:color="auto"/>
              <w:right w:val="single" w:sz="4" w:space="0" w:color="auto"/>
            </w:tcBorders>
          </w:tcPr>
          <w:p w:rsidR="003F257A" w:rsidRPr="00FD4932" w:rsidRDefault="003F257A" w:rsidP="003F257A">
            <w:pPr>
              <w:rPr>
                <w:sz w:val="20"/>
                <w:szCs w:val="20"/>
              </w:rPr>
            </w:pPr>
            <w:r w:rsidRPr="00FD4932">
              <w:rPr>
                <w:sz w:val="20"/>
                <w:szCs w:val="20"/>
              </w:rPr>
              <w:t>Организовање 4 радионице годишње за родитеље ромске деце на тему малолетничке деликвенције</w:t>
            </w:r>
          </w:p>
        </w:tc>
        <w:tc>
          <w:tcPr>
            <w:tcW w:w="1452" w:type="dxa"/>
            <w:tcBorders>
              <w:top w:val="single" w:sz="4" w:space="0" w:color="auto"/>
              <w:left w:val="single" w:sz="4" w:space="0" w:color="auto"/>
              <w:bottom w:val="single" w:sz="4" w:space="0" w:color="auto"/>
              <w:right w:val="single" w:sz="4" w:space="0" w:color="auto"/>
            </w:tcBorders>
          </w:tcPr>
          <w:p w:rsidR="003F257A" w:rsidRPr="00FD4932" w:rsidRDefault="003F257A" w:rsidP="003F257A">
            <w:pPr>
              <w:rPr>
                <w:sz w:val="20"/>
                <w:szCs w:val="20"/>
              </w:rPr>
            </w:pPr>
            <w:r w:rsidRPr="00FD4932">
              <w:rPr>
                <w:sz w:val="20"/>
                <w:szCs w:val="20"/>
              </w:rPr>
              <w:t>ЦСР</w:t>
            </w:r>
          </w:p>
        </w:tc>
        <w:tc>
          <w:tcPr>
            <w:tcW w:w="1454" w:type="dxa"/>
            <w:tcBorders>
              <w:top w:val="single" w:sz="4" w:space="0" w:color="auto"/>
              <w:left w:val="single" w:sz="4" w:space="0" w:color="auto"/>
              <w:bottom w:val="single" w:sz="4" w:space="0" w:color="auto"/>
              <w:right w:val="single" w:sz="4" w:space="0" w:color="auto"/>
            </w:tcBorders>
          </w:tcPr>
          <w:p w:rsidR="003F257A" w:rsidRPr="00FD4932" w:rsidRDefault="003F257A" w:rsidP="003F257A">
            <w:pPr>
              <w:rPr>
                <w:sz w:val="20"/>
                <w:szCs w:val="20"/>
              </w:rPr>
            </w:pPr>
            <w:r w:rsidRPr="00FD4932">
              <w:rPr>
                <w:sz w:val="20"/>
                <w:szCs w:val="20"/>
              </w:rPr>
              <w:t>ОШ, СШ, ОЦД</w:t>
            </w:r>
          </w:p>
        </w:tc>
        <w:tc>
          <w:tcPr>
            <w:tcW w:w="1459" w:type="dxa"/>
            <w:tcBorders>
              <w:top w:val="single" w:sz="4" w:space="0" w:color="auto"/>
              <w:left w:val="single" w:sz="4" w:space="0" w:color="auto"/>
              <w:bottom w:val="single" w:sz="4" w:space="0" w:color="auto"/>
              <w:right w:val="single" w:sz="4" w:space="0" w:color="auto"/>
            </w:tcBorders>
          </w:tcPr>
          <w:p w:rsidR="003F257A" w:rsidRPr="00FD4932" w:rsidRDefault="003F257A" w:rsidP="003F257A">
            <w:pPr>
              <w:rPr>
                <w:sz w:val="20"/>
                <w:szCs w:val="20"/>
              </w:rPr>
            </w:pPr>
            <w:r w:rsidRPr="00FD4932">
              <w:rPr>
                <w:sz w:val="20"/>
                <w:szCs w:val="20"/>
              </w:rPr>
              <w:t>2021-2023</w:t>
            </w:r>
          </w:p>
        </w:tc>
        <w:tc>
          <w:tcPr>
            <w:tcW w:w="1454" w:type="dxa"/>
            <w:tcBorders>
              <w:top w:val="single" w:sz="4" w:space="0" w:color="auto"/>
              <w:left w:val="single" w:sz="4" w:space="0" w:color="auto"/>
              <w:bottom w:val="single" w:sz="4" w:space="0" w:color="auto"/>
              <w:right w:val="single" w:sz="4" w:space="0" w:color="auto"/>
            </w:tcBorders>
          </w:tcPr>
          <w:p w:rsidR="003F257A" w:rsidRPr="00FD4932" w:rsidRDefault="003F257A" w:rsidP="003F257A">
            <w:pPr>
              <w:rPr>
                <w:sz w:val="20"/>
                <w:szCs w:val="20"/>
              </w:rPr>
            </w:pPr>
            <w:r w:rsidRPr="00FD4932">
              <w:rPr>
                <w:sz w:val="20"/>
                <w:szCs w:val="20"/>
              </w:rPr>
              <w:t>60.000,00</w:t>
            </w:r>
          </w:p>
        </w:tc>
        <w:tc>
          <w:tcPr>
            <w:tcW w:w="1456" w:type="dxa"/>
            <w:tcBorders>
              <w:top w:val="single" w:sz="4" w:space="0" w:color="auto"/>
              <w:left w:val="single" w:sz="4" w:space="0" w:color="auto"/>
              <w:bottom w:val="single" w:sz="4" w:space="0" w:color="auto"/>
              <w:right w:val="single" w:sz="4" w:space="0" w:color="auto"/>
            </w:tcBorders>
          </w:tcPr>
          <w:p w:rsidR="003F257A" w:rsidRPr="00FD4932" w:rsidRDefault="003F257A" w:rsidP="003F257A">
            <w:pPr>
              <w:rPr>
                <w:sz w:val="20"/>
                <w:szCs w:val="20"/>
              </w:rPr>
            </w:pPr>
            <w:r w:rsidRPr="00FD4932">
              <w:rPr>
                <w:sz w:val="20"/>
                <w:szCs w:val="20"/>
              </w:rPr>
              <w:t>20.000,00</w:t>
            </w:r>
          </w:p>
        </w:tc>
        <w:tc>
          <w:tcPr>
            <w:tcW w:w="1456" w:type="dxa"/>
            <w:tcBorders>
              <w:top w:val="single" w:sz="4" w:space="0" w:color="auto"/>
              <w:left w:val="single" w:sz="4" w:space="0" w:color="auto"/>
              <w:bottom w:val="single" w:sz="4" w:space="0" w:color="auto"/>
              <w:right w:val="single" w:sz="4" w:space="0" w:color="auto"/>
            </w:tcBorders>
          </w:tcPr>
          <w:p w:rsidR="003F257A" w:rsidRPr="00FD4932" w:rsidRDefault="003F257A" w:rsidP="003F257A">
            <w:pPr>
              <w:rPr>
                <w:sz w:val="20"/>
                <w:szCs w:val="20"/>
              </w:rPr>
            </w:pPr>
            <w:r w:rsidRPr="00FD4932">
              <w:rPr>
                <w:sz w:val="20"/>
                <w:szCs w:val="20"/>
              </w:rPr>
              <w:t>Буџет ЈЛС</w:t>
            </w:r>
          </w:p>
        </w:tc>
      </w:tr>
      <w:tr w:rsidR="003F257A" w:rsidRPr="00CD5AD8" w:rsidTr="003F257A">
        <w:tc>
          <w:tcPr>
            <w:tcW w:w="1004" w:type="dxa"/>
            <w:tcBorders>
              <w:top w:val="single" w:sz="4" w:space="0" w:color="auto"/>
              <w:left w:val="single" w:sz="4" w:space="0" w:color="auto"/>
              <w:bottom w:val="single" w:sz="4" w:space="0" w:color="auto"/>
              <w:right w:val="single" w:sz="4" w:space="0" w:color="auto"/>
            </w:tcBorders>
          </w:tcPr>
          <w:p w:rsidR="003F257A" w:rsidRPr="00BE0FC8" w:rsidRDefault="003F257A" w:rsidP="00110E9C">
            <w:pPr>
              <w:spacing w:before="60" w:after="60"/>
              <w:jc w:val="left"/>
              <w:rPr>
                <w:sz w:val="20"/>
                <w:szCs w:val="20"/>
              </w:rPr>
            </w:pPr>
            <w:r w:rsidRPr="00CD5AD8">
              <w:rPr>
                <w:sz w:val="20"/>
                <w:szCs w:val="20"/>
              </w:rPr>
              <w:t>5</w:t>
            </w:r>
            <w:r w:rsidRPr="00F451F2">
              <w:rPr>
                <w:sz w:val="20"/>
                <w:szCs w:val="20"/>
              </w:rPr>
              <w:t>.</w:t>
            </w:r>
            <w:r w:rsidRPr="00BE0FC8">
              <w:rPr>
                <w:sz w:val="20"/>
                <w:szCs w:val="20"/>
              </w:rPr>
              <w:t>1.2</w:t>
            </w:r>
          </w:p>
        </w:tc>
        <w:tc>
          <w:tcPr>
            <w:tcW w:w="3333" w:type="dxa"/>
            <w:tcBorders>
              <w:top w:val="single" w:sz="4" w:space="0" w:color="auto"/>
              <w:left w:val="single" w:sz="4" w:space="0" w:color="auto"/>
              <w:bottom w:val="single" w:sz="4" w:space="0" w:color="auto"/>
              <w:right w:val="single" w:sz="4" w:space="0" w:color="auto"/>
            </w:tcBorders>
          </w:tcPr>
          <w:p w:rsidR="003F257A" w:rsidRPr="00FD4932" w:rsidRDefault="003F257A" w:rsidP="003F257A">
            <w:pPr>
              <w:rPr>
                <w:sz w:val="20"/>
                <w:szCs w:val="20"/>
              </w:rPr>
            </w:pPr>
            <w:r w:rsidRPr="00FD4932">
              <w:rPr>
                <w:sz w:val="20"/>
                <w:szCs w:val="20"/>
              </w:rPr>
              <w:t xml:space="preserve">Индивидуални саветодавни рад са </w:t>
            </w:r>
            <w:r w:rsidRPr="00FD4932">
              <w:rPr>
                <w:sz w:val="20"/>
                <w:szCs w:val="20"/>
              </w:rPr>
              <w:lastRenderedPageBreak/>
              <w:t>родитељима малолетних деликвената</w:t>
            </w:r>
          </w:p>
        </w:tc>
        <w:tc>
          <w:tcPr>
            <w:tcW w:w="1452" w:type="dxa"/>
            <w:tcBorders>
              <w:top w:val="single" w:sz="4" w:space="0" w:color="auto"/>
              <w:left w:val="single" w:sz="4" w:space="0" w:color="auto"/>
              <w:bottom w:val="single" w:sz="4" w:space="0" w:color="auto"/>
              <w:right w:val="single" w:sz="4" w:space="0" w:color="auto"/>
            </w:tcBorders>
          </w:tcPr>
          <w:p w:rsidR="003F257A" w:rsidRPr="00FD4932" w:rsidRDefault="003F257A" w:rsidP="003F257A">
            <w:pPr>
              <w:rPr>
                <w:sz w:val="20"/>
                <w:szCs w:val="20"/>
              </w:rPr>
            </w:pPr>
            <w:r w:rsidRPr="00FD4932">
              <w:rPr>
                <w:sz w:val="20"/>
                <w:szCs w:val="20"/>
              </w:rPr>
              <w:lastRenderedPageBreak/>
              <w:t>ЦСР</w:t>
            </w:r>
          </w:p>
        </w:tc>
        <w:tc>
          <w:tcPr>
            <w:tcW w:w="1454" w:type="dxa"/>
            <w:tcBorders>
              <w:top w:val="single" w:sz="4" w:space="0" w:color="auto"/>
              <w:left w:val="single" w:sz="4" w:space="0" w:color="auto"/>
              <w:bottom w:val="single" w:sz="4" w:space="0" w:color="auto"/>
              <w:right w:val="single" w:sz="4" w:space="0" w:color="auto"/>
            </w:tcBorders>
          </w:tcPr>
          <w:p w:rsidR="003F257A" w:rsidRPr="00FD4932" w:rsidRDefault="003F257A" w:rsidP="003F257A">
            <w:pPr>
              <w:rPr>
                <w:sz w:val="20"/>
                <w:szCs w:val="20"/>
              </w:rPr>
            </w:pPr>
            <w:r w:rsidRPr="00FD4932">
              <w:rPr>
                <w:sz w:val="20"/>
                <w:szCs w:val="20"/>
              </w:rPr>
              <w:t>/</w:t>
            </w:r>
          </w:p>
        </w:tc>
        <w:tc>
          <w:tcPr>
            <w:tcW w:w="1459" w:type="dxa"/>
            <w:tcBorders>
              <w:top w:val="single" w:sz="4" w:space="0" w:color="auto"/>
              <w:left w:val="single" w:sz="4" w:space="0" w:color="auto"/>
              <w:bottom w:val="single" w:sz="4" w:space="0" w:color="auto"/>
              <w:right w:val="single" w:sz="4" w:space="0" w:color="auto"/>
            </w:tcBorders>
          </w:tcPr>
          <w:p w:rsidR="003F257A" w:rsidRPr="00FD4932" w:rsidRDefault="003F257A" w:rsidP="003F257A">
            <w:pPr>
              <w:rPr>
                <w:sz w:val="20"/>
                <w:szCs w:val="20"/>
              </w:rPr>
            </w:pPr>
            <w:r w:rsidRPr="00FD4932">
              <w:rPr>
                <w:sz w:val="20"/>
                <w:szCs w:val="20"/>
              </w:rPr>
              <w:t>2021-2023</w:t>
            </w:r>
          </w:p>
        </w:tc>
        <w:tc>
          <w:tcPr>
            <w:tcW w:w="1454" w:type="dxa"/>
            <w:tcBorders>
              <w:top w:val="single" w:sz="4" w:space="0" w:color="auto"/>
              <w:left w:val="single" w:sz="4" w:space="0" w:color="auto"/>
              <w:bottom w:val="single" w:sz="4" w:space="0" w:color="auto"/>
              <w:right w:val="single" w:sz="4" w:space="0" w:color="auto"/>
            </w:tcBorders>
          </w:tcPr>
          <w:p w:rsidR="003F257A" w:rsidRPr="00FD4932" w:rsidRDefault="003F257A" w:rsidP="003F257A">
            <w:pPr>
              <w:rPr>
                <w:sz w:val="20"/>
                <w:szCs w:val="20"/>
              </w:rPr>
            </w:pPr>
            <w:r w:rsidRPr="00FD4932">
              <w:rPr>
                <w:sz w:val="20"/>
                <w:szCs w:val="20"/>
              </w:rPr>
              <w:t>/</w:t>
            </w:r>
          </w:p>
        </w:tc>
        <w:tc>
          <w:tcPr>
            <w:tcW w:w="1456" w:type="dxa"/>
            <w:tcBorders>
              <w:top w:val="single" w:sz="4" w:space="0" w:color="auto"/>
              <w:left w:val="single" w:sz="4" w:space="0" w:color="auto"/>
              <w:bottom w:val="single" w:sz="4" w:space="0" w:color="auto"/>
              <w:right w:val="single" w:sz="4" w:space="0" w:color="auto"/>
            </w:tcBorders>
          </w:tcPr>
          <w:p w:rsidR="003F257A" w:rsidRPr="00FD4932" w:rsidRDefault="003F257A" w:rsidP="003F257A">
            <w:pPr>
              <w:rPr>
                <w:sz w:val="20"/>
                <w:szCs w:val="20"/>
              </w:rPr>
            </w:pPr>
            <w:r w:rsidRPr="00FD4932">
              <w:rPr>
                <w:sz w:val="20"/>
                <w:szCs w:val="20"/>
              </w:rPr>
              <w:t>/</w:t>
            </w:r>
          </w:p>
        </w:tc>
        <w:tc>
          <w:tcPr>
            <w:tcW w:w="1456" w:type="dxa"/>
            <w:tcBorders>
              <w:top w:val="single" w:sz="4" w:space="0" w:color="auto"/>
              <w:left w:val="single" w:sz="4" w:space="0" w:color="auto"/>
              <w:bottom w:val="single" w:sz="4" w:space="0" w:color="auto"/>
              <w:right w:val="single" w:sz="4" w:space="0" w:color="auto"/>
            </w:tcBorders>
          </w:tcPr>
          <w:p w:rsidR="003F257A" w:rsidRPr="00FD4932" w:rsidRDefault="003F257A" w:rsidP="003F257A">
            <w:pPr>
              <w:rPr>
                <w:sz w:val="20"/>
                <w:szCs w:val="20"/>
              </w:rPr>
            </w:pPr>
            <w:r w:rsidRPr="00FD4932">
              <w:rPr>
                <w:sz w:val="20"/>
                <w:szCs w:val="20"/>
              </w:rPr>
              <w:t xml:space="preserve">Из редовних </w:t>
            </w:r>
            <w:r w:rsidRPr="00FD4932">
              <w:rPr>
                <w:sz w:val="20"/>
                <w:szCs w:val="20"/>
              </w:rPr>
              <w:lastRenderedPageBreak/>
              <w:t>средстава</w:t>
            </w:r>
          </w:p>
        </w:tc>
      </w:tr>
      <w:tr w:rsidR="003F257A" w:rsidRPr="00CD5AD8" w:rsidTr="003F257A">
        <w:tc>
          <w:tcPr>
            <w:tcW w:w="1004" w:type="dxa"/>
            <w:tcBorders>
              <w:top w:val="single" w:sz="4" w:space="0" w:color="auto"/>
              <w:left w:val="single" w:sz="4" w:space="0" w:color="auto"/>
              <w:bottom w:val="single" w:sz="4" w:space="0" w:color="auto"/>
              <w:right w:val="single" w:sz="4" w:space="0" w:color="auto"/>
            </w:tcBorders>
          </w:tcPr>
          <w:p w:rsidR="003F257A" w:rsidRPr="00CD5AD8" w:rsidRDefault="003F257A" w:rsidP="00110E9C">
            <w:pPr>
              <w:spacing w:before="60" w:after="60"/>
              <w:jc w:val="left"/>
              <w:rPr>
                <w:sz w:val="20"/>
                <w:szCs w:val="20"/>
              </w:rPr>
            </w:pPr>
            <w:r w:rsidRPr="00CD5AD8">
              <w:rPr>
                <w:sz w:val="20"/>
                <w:szCs w:val="20"/>
              </w:rPr>
              <w:lastRenderedPageBreak/>
              <w:t>5.1.3</w:t>
            </w:r>
          </w:p>
        </w:tc>
        <w:tc>
          <w:tcPr>
            <w:tcW w:w="3333" w:type="dxa"/>
            <w:tcBorders>
              <w:top w:val="single" w:sz="4" w:space="0" w:color="auto"/>
              <w:left w:val="single" w:sz="4" w:space="0" w:color="auto"/>
              <w:bottom w:val="single" w:sz="4" w:space="0" w:color="auto"/>
              <w:right w:val="single" w:sz="4" w:space="0" w:color="auto"/>
            </w:tcBorders>
          </w:tcPr>
          <w:p w:rsidR="003F257A" w:rsidRPr="00FD4932" w:rsidRDefault="003F257A" w:rsidP="003F257A">
            <w:pPr>
              <w:rPr>
                <w:sz w:val="20"/>
                <w:szCs w:val="20"/>
              </w:rPr>
            </w:pPr>
            <w:r w:rsidRPr="00FD4932">
              <w:rPr>
                <w:sz w:val="20"/>
                <w:szCs w:val="20"/>
              </w:rPr>
              <w:t>Редовни састанци са стручним службама школа у циљу идентификације деце у ризику</w:t>
            </w:r>
          </w:p>
        </w:tc>
        <w:tc>
          <w:tcPr>
            <w:tcW w:w="1452" w:type="dxa"/>
            <w:tcBorders>
              <w:top w:val="single" w:sz="4" w:space="0" w:color="auto"/>
              <w:left w:val="single" w:sz="4" w:space="0" w:color="auto"/>
              <w:bottom w:val="single" w:sz="4" w:space="0" w:color="auto"/>
              <w:right w:val="single" w:sz="4" w:space="0" w:color="auto"/>
            </w:tcBorders>
          </w:tcPr>
          <w:p w:rsidR="003F257A" w:rsidRPr="00FD4932" w:rsidRDefault="003F257A" w:rsidP="003F257A">
            <w:pPr>
              <w:rPr>
                <w:sz w:val="20"/>
                <w:szCs w:val="20"/>
              </w:rPr>
            </w:pPr>
            <w:r w:rsidRPr="00FD4932">
              <w:rPr>
                <w:sz w:val="20"/>
                <w:szCs w:val="20"/>
              </w:rPr>
              <w:t>ЦСР</w:t>
            </w:r>
          </w:p>
        </w:tc>
        <w:tc>
          <w:tcPr>
            <w:tcW w:w="1454" w:type="dxa"/>
            <w:tcBorders>
              <w:top w:val="single" w:sz="4" w:space="0" w:color="auto"/>
              <w:left w:val="single" w:sz="4" w:space="0" w:color="auto"/>
              <w:bottom w:val="single" w:sz="4" w:space="0" w:color="auto"/>
              <w:right w:val="single" w:sz="4" w:space="0" w:color="auto"/>
            </w:tcBorders>
          </w:tcPr>
          <w:p w:rsidR="003F257A" w:rsidRPr="00FD4932" w:rsidRDefault="003F257A" w:rsidP="003F257A">
            <w:pPr>
              <w:rPr>
                <w:sz w:val="20"/>
                <w:szCs w:val="20"/>
              </w:rPr>
            </w:pPr>
            <w:r w:rsidRPr="00FD4932">
              <w:rPr>
                <w:sz w:val="20"/>
                <w:szCs w:val="20"/>
              </w:rPr>
              <w:t>ОШ, СШ</w:t>
            </w:r>
          </w:p>
        </w:tc>
        <w:tc>
          <w:tcPr>
            <w:tcW w:w="1459" w:type="dxa"/>
            <w:tcBorders>
              <w:top w:val="single" w:sz="4" w:space="0" w:color="auto"/>
              <w:left w:val="single" w:sz="4" w:space="0" w:color="auto"/>
              <w:bottom w:val="single" w:sz="4" w:space="0" w:color="auto"/>
              <w:right w:val="single" w:sz="4" w:space="0" w:color="auto"/>
            </w:tcBorders>
          </w:tcPr>
          <w:p w:rsidR="003F257A" w:rsidRPr="00FD4932" w:rsidRDefault="003F257A" w:rsidP="003F257A">
            <w:pPr>
              <w:rPr>
                <w:sz w:val="20"/>
                <w:szCs w:val="20"/>
              </w:rPr>
            </w:pPr>
            <w:r w:rsidRPr="00FD4932">
              <w:rPr>
                <w:sz w:val="20"/>
                <w:szCs w:val="20"/>
              </w:rPr>
              <w:t>2021-2023</w:t>
            </w:r>
          </w:p>
        </w:tc>
        <w:tc>
          <w:tcPr>
            <w:tcW w:w="1454" w:type="dxa"/>
            <w:tcBorders>
              <w:top w:val="single" w:sz="4" w:space="0" w:color="auto"/>
              <w:left w:val="single" w:sz="4" w:space="0" w:color="auto"/>
              <w:bottom w:val="single" w:sz="4" w:space="0" w:color="auto"/>
              <w:right w:val="single" w:sz="4" w:space="0" w:color="auto"/>
            </w:tcBorders>
          </w:tcPr>
          <w:p w:rsidR="003F257A" w:rsidRPr="00FD4932" w:rsidRDefault="003F257A" w:rsidP="003F257A">
            <w:pPr>
              <w:rPr>
                <w:sz w:val="20"/>
                <w:szCs w:val="20"/>
              </w:rPr>
            </w:pPr>
            <w:r w:rsidRPr="00FD4932">
              <w:rPr>
                <w:sz w:val="20"/>
                <w:szCs w:val="20"/>
              </w:rPr>
              <w:t>/</w:t>
            </w:r>
          </w:p>
        </w:tc>
        <w:tc>
          <w:tcPr>
            <w:tcW w:w="1456" w:type="dxa"/>
            <w:tcBorders>
              <w:top w:val="single" w:sz="4" w:space="0" w:color="auto"/>
              <w:left w:val="single" w:sz="4" w:space="0" w:color="auto"/>
              <w:bottom w:val="single" w:sz="4" w:space="0" w:color="auto"/>
              <w:right w:val="single" w:sz="4" w:space="0" w:color="auto"/>
            </w:tcBorders>
          </w:tcPr>
          <w:p w:rsidR="003F257A" w:rsidRPr="00FD4932" w:rsidRDefault="003F257A" w:rsidP="003F257A">
            <w:pPr>
              <w:rPr>
                <w:sz w:val="20"/>
                <w:szCs w:val="20"/>
              </w:rPr>
            </w:pPr>
            <w:r w:rsidRPr="00FD4932">
              <w:rPr>
                <w:sz w:val="20"/>
                <w:szCs w:val="20"/>
              </w:rPr>
              <w:t>/</w:t>
            </w:r>
          </w:p>
        </w:tc>
        <w:tc>
          <w:tcPr>
            <w:tcW w:w="1456" w:type="dxa"/>
            <w:tcBorders>
              <w:top w:val="single" w:sz="4" w:space="0" w:color="auto"/>
              <w:left w:val="single" w:sz="4" w:space="0" w:color="auto"/>
              <w:bottom w:val="single" w:sz="4" w:space="0" w:color="auto"/>
              <w:right w:val="single" w:sz="4" w:space="0" w:color="auto"/>
            </w:tcBorders>
          </w:tcPr>
          <w:p w:rsidR="003F257A" w:rsidRPr="00FD4932" w:rsidRDefault="003F257A" w:rsidP="003F257A">
            <w:pPr>
              <w:rPr>
                <w:sz w:val="20"/>
                <w:szCs w:val="20"/>
              </w:rPr>
            </w:pPr>
            <w:r w:rsidRPr="00FD4932">
              <w:rPr>
                <w:sz w:val="20"/>
                <w:szCs w:val="20"/>
              </w:rPr>
              <w:t>Из редовних средстава</w:t>
            </w:r>
          </w:p>
        </w:tc>
      </w:tr>
      <w:tr w:rsidR="003F257A" w:rsidRPr="00CD5AD8" w:rsidTr="003F257A">
        <w:tc>
          <w:tcPr>
            <w:tcW w:w="1004" w:type="dxa"/>
            <w:tcBorders>
              <w:top w:val="single" w:sz="4" w:space="0" w:color="auto"/>
              <w:left w:val="single" w:sz="4" w:space="0" w:color="auto"/>
              <w:bottom w:val="single" w:sz="4" w:space="0" w:color="auto"/>
              <w:right w:val="single" w:sz="4" w:space="0" w:color="auto"/>
            </w:tcBorders>
          </w:tcPr>
          <w:p w:rsidR="003F257A" w:rsidRPr="00CD5AD8" w:rsidRDefault="003F257A" w:rsidP="00110E9C">
            <w:pPr>
              <w:spacing w:before="60" w:after="60"/>
              <w:jc w:val="left"/>
              <w:rPr>
                <w:sz w:val="20"/>
                <w:szCs w:val="20"/>
              </w:rPr>
            </w:pPr>
            <w:r w:rsidRPr="00CD5AD8">
              <w:rPr>
                <w:sz w:val="20"/>
                <w:szCs w:val="20"/>
              </w:rPr>
              <w:t>5.1.4</w:t>
            </w:r>
          </w:p>
        </w:tc>
        <w:tc>
          <w:tcPr>
            <w:tcW w:w="3333" w:type="dxa"/>
            <w:tcBorders>
              <w:top w:val="single" w:sz="4" w:space="0" w:color="auto"/>
              <w:left w:val="single" w:sz="4" w:space="0" w:color="auto"/>
              <w:bottom w:val="single" w:sz="4" w:space="0" w:color="auto"/>
              <w:right w:val="single" w:sz="4" w:space="0" w:color="auto"/>
            </w:tcBorders>
          </w:tcPr>
          <w:p w:rsidR="003F257A" w:rsidRPr="00FD4932" w:rsidRDefault="003F257A" w:rsidP="003F257A">
            <w:pPr>
              <w:rPr>
                <w:sz w:val="20"/>
                <w:szCs w:val="20"/>
              </w:rPr>
            </w:pPr>
            <w:r w:rsidRPr="00FD4932">
              <w:rPr>
                <w:sz w:val="20"/>
                <w:szCs w:val="20"/>
              </w:rPr>
              <w:t>Саветодавни рад са младима</w:t>
            </w:r>
          </w:p>
        </w:tc>
        <w:tc>
          <w:tcPr>
            <w:tcW w:w="1452" w:type="dxa"/>
            <w:tcBorders>
              <w:top w:val="single" w:sz="4" w:space="0" w:color="auto"/>
              <w:left w:val="single" w:sz="4" w:space="0" w:color="auto"/>
              <w:bottom w:val="single" w:sz="4" w:space="0" w:color="auto"/>
              <w:right w:val="single" w:sz="4" w:space="0" w:color="auto"/>
            </w:tcBorders>
          </w:tcPr>
          <w:p w:rsidR="003F257A" w:rsidRPr="00FD4932" w:rsidRDefault="003F257A" w:rsidP="003F257A">
            <w:pPr>
              <w:rPr>
                <w:sz w:val="20"/>
                <w:szCs w:val="20"/>
              </w:rPr>
            </w:pPr>
            <w:r w:rsidRPr="00FD4932">
              <w:rPr>
                <w:sz w:val="20"/>
                <w:szCs w:val="20"/>
              </w:rPr>
              <w:t>ОЦД</w:t>
            </w:r>
          </w:p>
        </w:tc>
        <w:tc>
          <w:tcPr>
            <w:tcW w:w="1454" w:type="dxa"/>
            <w:tcBorders>
              <w:top w:val="single" w:sz="4" w:space="0" w:color="auto"/>
              <w:left w:val="single" w:sz="4" w:space="0" w:color="auto"/>
              <w:bottom w:val="single" w:sz="4" w:space="0" w:color="auto"/>
              <w:right w:val="single" w:sz="4" w:space="0" w:color="auto"/>
            </w:tcBorders>
          </w:tcPr>
          <w:p w:rsidR="003F257A" w:rsidRPr="00FD4932" w:rsidRDefault="003F257A" w:rsidP="003F257A">
            <w:pPr>
              <w:rPr>
                <w:sz w:val="20"/>
                <w:szCs w:val="20"/>
              </w:rPr>
            </w:pPr>
            <w:r w:rsidRPr="00FD4932">
              <w:rPr>
                <w:sz w:val="20"/>
                <w:szCs w:val="20"/>
              </w:rPr>
              <w:t>ЦСР</w:t>
            </w:r>
          </w:p>
        </w:tc>
        <w:tc>
          <w:tcPr>
            <w:tcW w:w="1459" w:type="dxa"/>
            <w:tcBorders>
              <w:top w:val="single" w:sz="4" w:space="0" w:color="auto"/>
              <w:left w:val="single" w:sz="4" w:space="0" w:color="auto"/>
              <w:bottom w:val="single" w:sz="4" w:space="0" w:color="auto"/>
              <w:right w:val="single" w:sz="4" w:space="0" w:color="auto"/>
            </w:tcBorders>
          </w:tcPr>
          <w:p w:rsidR="003F257A" w:rsidRPr="00FD4932" w:rsidRDefault="003F257A" w:rsidP="003F257A">
            <w:pPr>
              <w:rPr>
                <w:sz w:val="20"/>
                <w:szCs w:val="20"/>
              </w:rPr>
            </w:pPr>
            <w:r w:rsidRPr="00FD4932">
              <w:rPr>
                <w:sz w:val="20"/>
                <w:szCs w:val="20"/>
              </w:rPr>
              <w:t>2022-2023</w:t>
            </w:r>
          </w:p>
        </w:tc>
        <w:tc>
          <w:tcPr>
            <w:tcW w:w="1454" w:type="dxa"/>
            <w:tcBorders>
              <w:top w:val="single" w:sz="4" w:space="0" w:color="auto"/>
              <w:left w:val="single" w:sz="4" w:space="0" w:color="auto"/>
              <w:bottom w:val="single" w:sz="4" w:space="0" w:color="auto"/>
              <w:right w:val="single" w:sz="4" w:space="0" w:color="auto"/>
            </w:tcBorders>
          </w:tcPr>
          <w:p w:rsidR="003F257A" w:rsidRPr="00FD4932" w:rsidRDefault="003F257A" w:rsidP="003F257A">
            <w:pPr>
              <w:rPr>
                <w:sz w:val="20"/>
                <w:szCs w:val="20"/>
              </w:rPr>
            </w:pPr>
            <w:r w:rsidRPr="00FD4932">
              <w:rPr>
                <w:sz w:val="20"/>
                <w:szCs w:val="20"/>
              </w:rPr>
              <w:t>1.000.000,00</w:t>
            </w:r>
          </w:p>
        </w:tc>
        <w:tc>
          <w:tcPr>
            <w:tcW w:w="1456" w:type="dxa"/>
            <w:tcBorders>
              <w:top w:val="single" w:sz="4" w:space="0" w:color="auto"/>
              <w:left w:val="single" w:sz="4" w:space="0" w:color="auto"/>
              <w:bottom w:val="single" w:sz="4" w:space="0" w:color="auto"/>
              <w:right w:val="single" w:sz="4" w:space="0" w:color="auto"/>
            </w:tcBorders>
          </w:tcPr>
          <w:p w:rsidR="00FB5760" w:rsidRPr="00FD4932" w:rsidRDefault="00FB5760" w:rsidP="003F257A">
            <w:pPr>
              <w:rPr>
                <w:sz w:val="20"/>
                <w:szCs w:val="20"/>
              </w:rPr>
            </w:pPr>
            <w:r w:rsidRPr="00FD4932">
              <w:rPr>
                <w:sz w:val="20"/>
                <w:szCs w:val="20"/>
              </w:rPr>
              <w:t>2022.</w:t>
            </w:r>
          </w:p>
          <w:p w:rsidR="003F257A" w:rsidRPr="00FD4932" w:rsidRDefault="003F257A" w:rsidP="003F257A">
            <w:pPr>
              <w:rPr>
                <w:sz w:val="20"/>
                <w:szCs w:val="20"/>
              </w:rPr>
            </w:pPr>
            <w:r w:rsidRPr="00FD4932">
              <w:rPr>
                <w:sz w:val="20"/>
                <w:szCs w:val="20"/>
              </w:rPr>
              <w:t>500.000,00</w:t>
            </w:r>
          </w:p>
          <w:p w:rsidR="00FB5760" w:rsidRPr="00FD4932" w:rsidRDefault="00FB5760" w:rsidP="003F257A">
            <w:pPr>
              <w:rPr>
                <w:sz w:val="20"/>
                <w:szCs w:val="20"/>
              </w:rPr>
            </w:pPr>
            <w:r w:rsidRPr="00FD4932">
              <w:rPr>
                <w:sz w:val="20"/>
                <w:szCs w:val="20"/>
              </w:rPr>
              <w:t xml:space="preserve">2023. </w:t>
            </w:r>
          </w:p>
          <w:p w:rsidR="00FB5760" w:rsidRPr="00FD4932" w:rsidRDefault="00FB5760" w:rsidP="003F257A">
            <w:pPr>
              <w:rPr>
                <w:sz w:val="20"/>
                <w:szCs w:val="20"/>
              </w:rPr>
            </w:pPr>
            <w:r w:rsidRPr="00FD4932">
              <w:rPr>
                <w:sz w:val="20"/>
                <w:szCs w:val="20"/>
              </w:rPr>
              <w:t>300.000,00</w:t>
            </w:r>
          </w:p>
        </w:tc>
        <w:tc>
          <w:tcPr>
            <w:tcW w:w="1456" w:type="dxa"/>
            <w:tcBorders>
              <w:top w:val="single" w:sz="4" w:space="0" w:color="auto"/>
              <w:left w:val="single" w:sz="4" w:space="0" w:color="auto"/>
              <w:bottom w:val="single" w:sz="4" w:space="0" w:color="auto"/>
              <w:right w:val="single" w:sz="4" w:space="0" w:color="auto"/>
            </w:tcBorders>
          </w:tcPr>
          <w:p w:rsidR="003F257A" w:rsidRPr="00FD4932" w:rsidRDefault="003F257A" w:rsidP="003F257A">
            <w:pPr>
              <w:rPr>
                <w:sz w:val="20"/>
                <w:szCs w:val="20"/>
              </w:rPr>
            </w:pPr>
            <w:r w:rsidRPr="00FD4932">
              <w:rPr>
                <w:sz w:val="20"/>
                <w:szCs w:val="20"/>
              </w:rPr>
              <w:t>200.000,00 ЈЛС</w:t>
            </w:r>
          </w:p>
          <w:p w:rsidR="00D73D1E" w:rsidRPr="00FD4932" w:rsidRDefault="00D73D1E" w:rsidP="003F257A">
            <w:pPr>
              <w:rPr>
                <w:sz w:val="20"/>
                <w:szCs w:val="20"/>
              </w:rPr>
            </w:pPr>
            <w:r w:rsidRPr="00FD4932">
              <w:rPr>
                <w:sz w:val="20"/>
                <w:szCs w:val="20"/>
              </w:rPr>
              <w:t>800.000,00</w:t>
            </w:r>
          </w:p>
          <w:p w:rsidR="00D73D1E" w:rsidRPr="00FD4932" w:rsidRDefault="00D73D1E" w:rsidP="003F257A">
            <w:pPr>
              <w:rPr>
                <w:sz w:val="20"/>
                <w:szCs w:val="20"/>
              </w:rPr>
            </w:pPr>
            <w:r w:rsidRPr="00FD4932">
              <w:rPr>
                <w:sz w:val="20"/>
                <w:szCs w:val="20"/>
              </w:rPr>
              <w:t>Донатори</w:t>
            </w:r>
          </w:p>
        </w:tc>
      </w:tr>
    </w:tbl>
    <w:p w:rsidR="006E025B" w:rsidRDefault="006E025B" w:rsidP="0051335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78"/>
        <w:gridCol w:w="2164"/>
        <w:gridCol w:w="1096"/>
        <w:gridCol w:w="1092"/>
        <w:gridCol w:w="1098"/>
        <w:gridCol w:w="219"/>
        <w:gridCol w:w="870"/>
        <w:gridCol w:w="1089"/>
        <w:gridCol w:w="1089"/>
        <w:gridCol w:w="2173"/>
      </w:tblGrid>
      <w:tr w:rsidR="006E025B" w:rsidRPr="00990779" w:rsidTr="00110E9C">
        <w:tc>
          <w:tcPr>
            <w:tcW w:w="2196" w:type="dxa"/>
            <w:tcBorders>
              <w:top w:val="single" w:sz="4" w:space="0" w:color="auto"/>
              <w:left w:val="single" w:sz="4" w:space="0" w:color="auto"/>
              <w:bottom w:val="single" w:sz="4" w:space="0" w:color="auto"/>
              <w:right w:val="single" w:sz="4" w:space="0" w:color="auto"/>
            </w:tcBorders>
            <w:shd w:val="clear" w:color="auto" w:fill="E36C0A"/>
          </w:tcPr>
          <w:p w:rsidR="006E025B" w:rsidRPr="00990779" w:rsidRDefault="006E025B" w:rsidP="00110E9C">
            <w:pPr>
              <w:spacing w:before="60" w:after="60"/>
              <w:rPr>
                <w:b/>
                <w:sz w:val="20"/>
                <w:szCs w:val="20"/>
              </w:rPr>
            </w:pPr>
            <w:r>
              <w:rPr>
                <w:b/>
                <w:sz w:val="20"/>
                <w:szCs w:val="20"/>
              </w:rPr>
              <w:t>МЕРА 5.2</w:t>
            </w:r>
            <w:r w:rsidRPr="00990779">
              <w:rPr>
                <w:b/>
                <w:sz w:val="20"/>
                <w:szCs w:val="20"/>
              </w:rPr>
              <w:t>:</w:t>
            </w:r>
          </w:p>
        </w:tc>
        <w:tc>
          <w:tcPr>
            <w:tcW w:w="4392" w:type="dxa"/>
            <w:gridSpan w:val="3"/>
            <w:tcBorders>
              <w:top w:val="single" w:sz="4" w:space="0" w:color="auto"/>
              <w:left w:val="single" w:sz="4" w:space="0" w:color="auto"/>
              <w:bottom w:val="single" w:sz="4" w:space="0" w:color="auto"/>
              <w:right w:val="single" w:sz="4" w:space="0" w:color="auto"/>
            </w:tcBorders>
            <w:shd w:val="clear" w:color="auto" w:fill="E36C0A"/>
          </w:tcPr>
          <w:p w:rsidR="006E025B" w:rsidRPr="008C7B3C" w:rsidRDefault="008C7B3C" w:rsidP="00110E9C">
            <w:pPr>
              <w:spacing w:before="60" w:after="60"/>
              <w:rPr>
                <w:sz w:val="20"/>
                <w:szCs w:val="20"/>
              </w:rPr>
            </w:pPr>
            <w:r>
              <w:rPr>
                <w:sz w:val="20"/>
                <w:szCs w:val="20"/>
              </w:rPr>
              <w:t>Укључивање Рома и Ромкиња старијих од 65 година у локалне услуге социјалне заштите</w:t>
            </w:r>
          </w:p>
        </w:tc>
        <w:tc>
          <w:tcPr>
            <w:tcW w:w="1317" w:type="dxa"/>
            <w:gridSpan w:val="2"/>
            <w:tcBorders>
              <w:top w:val="single" w:sz="4" w:space="0" w:color="auto"/>
              <w:left w:val="single" w:sz="4" w:space="0" w:color="auto"/>
              <w:bottom w:val="single" w:sz="4" w:space="0" w:color="auto"/>
              <w:right w:val="single" w:sz="4" w:space="0" w:color="auto"/>
            </w:tcBorders>
            <w:shd w:val="clear" w:color="auto" w:fill="E36C0A"/>
          </w:tcPr>
          <w:p w:rsidR="006E025B" w:rsidRPr="00990779" w:rsidRDefault="006E025B" w:rsidP="00110E9C">
            <w:pPr>
              <w:spacing w:before="60" w:after="60"/>
              <w:rPr>
                <w:sz w:val="20"/>
                <w:szCs w:val="20"/>
              </w:rPr>
            </w:pPr>
            <w:r w:rsidRPr="00990779">
              <w:rPr>
                <w:sz w:val="20"/>
                <w:szCs w:val="20"/>
              </w:rPr>
              <w:t>Тип мере:</w:t>
            </w:r>
          </w:p>
        </w:tc>
        <w:tc>
          <w:tcPr>
            <w:tcW w:w="5271" w:type="dxa"/>
            <w:gridSpan w:val="4"/>
            <w:tcBorders>
              <w:top w:val="single" w:sz="4" w:space="0" w:color="auto"/>
              <w:left w:val="single" w:sz="4" w:space="0" w:color="auto"/>
              <w:bottom w:val="single" w:sz="4" w:space="0" w:color="auto"/>
              <w:right w:val="single" w:sz="4" w:space="0" w:color="auto"/>
            </w:tcBorders>
            <w:shd w:val="clear" w:color="auto" w:fill="E36C0A"/>
          </w:tcPr>
          <w:p w:rsidR="006E025B" w:rsidRPr="003F257A" w:rsidRDefault="003F257A" w:rsidP="00110E9C">
            <w:pPr>
              <w:spacing w:before="60" w:after="60"/>
              <w:rPr>
                <w:sz w:val="20"/>
                <w:szCs w:val="20"/>
              </w:rPr>
            </w:pPr>
            <w:r>
              <w:rPr>
                <w:sz w:val="20"/>
                <w:szCs w:val="20"/>
              </w:rPr>
              <w:t>подстицајна</w:t>
            </w:r>
          </w:p>
        </w:tc>
      </w:tr>
      <w:tr w:rsidR="006E025B" w:rsidRPr="00990779" w:rsidTr="00110E9C">
        <w:tc>
          <w:tcPr>
            <w:tcW w:w="2196" w:type="dxa"/>
            <w:tcBorders>
              <w:top w:val="single" w:sz="4" w:space="0" w:color="auto"/>
              <w:left w:val="single" w:sz="4" w:space="0" w:color="auto"/>
              <w:bottom w:val="single" w:sz="4" w:space="0" w:color="auto"/>
              <w:right w:val="single" w:sz="4" w:space="0" w:color="auto"/>
            </w:tcBorders>
            <w:shd w:val="clear" w:color="auto" w:fill="FBD4B4"/>
          </w:tcPr>
          <w:p w:rsidR="006E025B" w:rsidRPr="00990779" w:rsidRDefault="006E025B" w:rsidP="00110E9C">
            <w:pPr>
              <w:spacing w:before="60" w:after="60"/>
              <w:rPr>
                <w:sz w:val="20"/>
                <w:szCs w:val="20"/>
              </w:rPr>
            </w:pPr>
            <w:r w:rsidRPr="00990779">
              <w:rPr>
                <w:sz w:val="20"/>
                <w:szCs w:val="20"/>
              </w:rPr>
              <w:t>Носилац мере:</w:t>
            </w:r>
          </w:p>
        </w:tc>
        <w:tc>
          <w:tcPr>
            <w:tcW w:w="4392" w:type="dxa"/>
            <w:gridSpan w:val="3"/>
            <w:tcBorders>
              <w:top w:val="single" w:sz="4" w:space="0" w:color="auto"/>
              <w:left w:val="single" w:sz="4" w:space="0" w:color="auto"/>
              <w:bottom w:val="single" w:sz="4" w:space="0" w:color="auto"/>
              <w:right w:val="single" w:sz="4" w:space="0" w:color="auto"/>
            </w:tcBorders>
            <w:shd w:val="clear" w:color="auto" w:fill="FBD4B4"/>
          </w:tcPr>
          <w:p w:rsidR="006E025B" w:rsidRPr="0036495E" w:rsidRDefault="0036495E" w:rsidP="00110E9C">
            <w:pPr>
              <w:spacing w:before="60" w:after="60"/>
              <w:rPr>
                <w:sz w:val="20"/>
                <w:szCs w:val="20"/>
              </w:rPr>
            </w:pPr>
            <w:r>
              <w:rPr>
                <w:sz w:val="20"/>
                <w:szCs w:val="20"/>
              </w:rPr>
              <w:t>ЦСР</w:t>
            </w:r>
          </w:p>
        </w:tc>
        <w:tc>
          <w:tcPr>
            <w:tcW w:w="1317" w:type="dxa"/>
            <w:gridSpan w:val="2"/>
            <w:tcBorders>
              <w:top w:val="single" w:sz="4" w:space="0" w:color="auto"/>
              <w:left w:val="single" w:sz="4" w:space="0" w:color="auto"/>
              <w:bottom w:val="single" w:sz="4" w:space="0" w:color="auto"/>
              <w:right w:val="single" w:sz="4" w:space="0" w:color="auto"/>
            </w:tcBorders>
            <w:shd w:val="clear" w:color="auto" w:fill="FBD4B4"/>
          </w:tcPr>
          <w:p w:rsidR="006E025B" w:rsidRPr="00990779" w:rsidRDefault="006E025B" w:rsidP="00110E9C">
            <w:pPr>
              <w:spacing w:before="60" w:after="60"/>
              <w:rPr>
                <w:sz w:val="20"/>
                <w:szCs w:val="20"/>
              </w:rPr>
            </w:pPr>
            <w:r w:rsidRPr="00990779">
              <w:rPr>
                <w:sz w:val="20"/>
                <w:szCs w:val="20"/>
              </w:rPr>
              <w:t>Партнери:</w:t>
            </w:r>
          </w:p>
        </w:tc>
        <w:tc>
          <w:tcPr>
            <w:tcW w:w="5271" w:type="dxa"/>
            <w:gridSpan w:val="4"/>
            <w:tcBorders>
              <w:top w:val="single" w:sz="4" w:space="0" w:color="auto"/>
              <w:left w:val="single" w:sz="4" w:space="0" w:color="auto"/>
              <w:bottom w:val="single" w:sz="4" w:space="0" w:color="auto"/>
              <w:right w:val="single" w:sz="4" w:space="0" w:color="auto"/>
            </w:tcBorders>
            <w:shd w:val="clear" w:color="auto" w:fill="FBD4B4"/>
          </w:tcPr>
          <w:p w:rsidR="006E025B" w:rsidRPr="0036495E" w:rsidRDefault="0036495E" w:rsidP="00110E9C">
            <w:pPr>
              <w:spacing w:before="60" w:after="60"/>
              <w:rPr>
                <w:sz w:val="20"/>
                <w:szCs w:val="20"/>
              </w:rPr>
            </w:pPr>
            <w:r>
              <w:rPr>
                <w:sz w:val="20"/>
                <w:szCs w:val="20"/>
              </w:rPr>
              <w:t>ОЦД, Дом здравља</w:t>
            </w:r>
          </w:p>
        </w:tc>
      </w:tr>
      <w:tr w:rsidR="006E025B" w:rsidRPr="00990779" w:rsidTr="00110E9C">
        <w:tc>
          <w:tcPr>
            <w:tcW w:w="2196" w:type="dxa"/>
            <w:tcBorders>
              <w:top w:val="single" w:sz="4" w:space="0" w:color="auto"/>
              <w:left w:val="single" w:sz="4" w:space="0" w:color="auto"/>
              <w:bottom w:val="single" w:sz="4" w:space="0" w:color="auto"/>
              <w:right w:val="single" w:sz="4" w:space="0" w:color="auto"/>
            </w:tcBorders>
            <w:shd w:val="clear" w:color="auto" w:fill="FBD4B4"/>
          </w:tcPr>
          <w:p w:rsidR="006E025B" w:rsidRPr="00990779" w:rsidRDefault="006E025B" w:rsidP="00110E9C">
            <w:pPr>
              <w:spacing w:before="60" w:after="60"/>
              <w:rPr>
                <w:sz w:val="20"/>
                <w:szCs w:val="20"/>
              </w:rPr>
            </w:pPr>
            <w:r w:rsidRPr="00990779">
              <w:rPr>
                <w:sz w:val="20"/>
                <w:szCs w:val="20"/>
              </w:rPr>
              <w:t>Период спровођења:</w:t>
            </w:r>
          </w:p>
        </w:tc>
        <w:tc>
          <w:tcPr>
            <w:tcW w:w="2196" w:type="dxa"/>
            <w:tcBorders>
              <w:top w:val="single" w:sz="4" w:space="0" w:color="auto"/>
              <w:left w:val="single" w:sz="4" w:space="0" w:color="auto"/>
              <w:bottom w:val="single" w:sz="4" w:space="0" w:color="auto"/>
              <w:right w:val="single" w:sz="4" w:space="0" w:color="auto"/>
            </w:tcBorders>
            <w:shd w:val="clear" w:color="auto" w:fill="FBD4B4"/>
          </w:tcPr>
          <w:p w:rsidR="006E025B" w:rsidRPr="003F257A" w:rsidRDefault="003F257A" w:rsidP="00110E9C">
            <w:pPr>
              <w:spacing w:before="60" w:after="60"/>
              <w:rPr>
                <w:sz w:val="20"/>
                <w:szCs w:val="20"/>
              </w:rPr>
            </w:pPr>
            <w:r>
              <w:rPr>
                <w:sz w:val="20"/>
                <w:szCs w:val="20"/>
              </w:rPr>
              <w:t>2021-2023</w:t>
            </w:r>
          </w:p>
        </w:tc>
        <w:tc>
          <w:tcPr>
            <w:tcW w:w="3513" w:type="dxa"/>
            <w:gridSpan w:val="4"/>
            <w:tcBorders>
              <w:top w:val="single" w:sz="4" w:space="0" w:color="auto"/>
              <w:left w:val="single" w:sz="4" w:space="0" w:color="auto"/>
              <w:bottom w:val="single" w:sz="4" w:space="0" w:color="auto"/>
              <w:right w:val="single" w:sz="4" w:space="0" w:color="auto"/>
            </w:tcBorders>
            <w:shd w:val="clear" w:color="auto" w:fill="FBD4B4"/>
          </w:tcPr>
          <w:p w:rsidR="006E025B" w:rsidRPr="00990779" w:rsidRDefault="006E025B" w:rsidP="00110E9C">
            <w:pPr>
              <w:spacing w:before="60" w:after="60"/>
              <w:jc w:val="right"/>
              <w:rPr>
                <w:sz w:val="20"/>
                <w:szCs w:val="20"/>
              </w:rPr>
            </w:pPr>
            <w:r w:rsidRPr="00990779">
              <w:rPr>
                <w:sz w:val="20"/>
                <w:szCs w:val="20"/>
              </w:rPr>
              <w:t>Потребне измене прописа:</w:t>
            </w:r>
          </w:p>
        </w:tc>
        <w:tc>
          <w:tcPr>
            <w:tcW w:w="5271" w:type="dxa"/>
            <w:gridSpan w:val="4"/>
            <w:tcBorders>
              <w:top w:val="single" w:sz="4" w:space="0" w:color="auto"/>
              <w:left w:val="single" w:sz="4" w:space="0" w:color="auto"/>
              <w:bottom w:val="single" w:sz="4" w:space="0" w:color="auto"/>
              <w:right w:val="single" w:sz="4" w:space="0" w:color="auto"/>
            </w:tcBorders>
            <w:shd w:val="clear" w:color="auto" w:fill="FBD4B4"/>
          </w:tcPr>
          <w:p w:rsidR="006E025B" w:rsidRPr="003F257A" w:rsidRDefault="003F257A" w:rsidP="00110E9C">
            <w:pPr>
              <w:spacing w:before="60" w:after="60"/>
              <w:rPr>
                <w:sz w:val="20"/>
                <w:szCs w:val="20"/>
              </w:rPr>
            </w:pPr>
            <w:r>
              <w:rPr>
                <w:sz w:val="20"/>
                <w:szCs w:val="20"/>
              </w:rPr>
              <w:t>не</w:t>
            </w:r>
          </w:p>
        </w:tc>
      </w:tr>
      <w:tr w:rsidR="006E025B" w:rsidRPr="008109FD" w:rsidTr="00110E9C">
        <w:tc>
          <w:tcPr>
            <w:tcW w:w="2196" w:type="dxa"/>
            <w:tcBorders>
              <w:top w:val="single" w:sz="4" w:space="0" w:color="auto"/>
              <w:left w:val="single" w:sz="4" w:space="0" w:color="auto"/>
              <w:bottom w:val="single" w:sz="4" w:space="0" w:color="auto"/>
              <w:right w:val="single" w:sz="4" w:space="0" w:color="auto"/>
            </w:tcBorders>
            <w:shd w:val="clear" w:color="auto" w:fill="FBD4B4"/>
          </w:tcPr>
          <w:p w:rsidR="006E025B" w:rsidRPr="008109FD" w:rsidRDefault="006E025B" w:rsidP="00110E9C">
            <w:pPr>
              <w:spacing w:before="60" w:after="60"/>
              <w:jc w:val="left"/>
              <w:rPr>
                <w:sz w:val="20"/>
                <w:szCs w:val="20"/>
                <w:lang w:val="ru-RU"/>
              </w:rPr>
            </w:pPr>
            <w:r w:rsidRPr="008109FD">
              <w:rPr>
                <w:sz w:val="20"/>
                <w:szCs w:val="20"/>
                <w:lang w:val="ru-RU"/>
              </w:rPr>
              <w:t>Укупно процењена финансијска средства за меру (РСД):</w:t>
            </w:r>
          </w:p>
        </w:tc>
        <w:tc>
          <w:tcPr>
            <w:tcW w:w="2196" w:type="dxa"/>
            <w:tcBorders>
              <w:top w:val="single" w:sz="4" w:space="0" w:color="auto"/>
              <w:left w:val="single" w:sz="4" w:space="0" w:color="auto"/>
              <w:bottom w:val="single" w:sz="4" w:space="0" w:color="auto"/>
              <w:right w:val="single" w:sz="4" w:space="0" w:color="auto"/>
            </w:tcBorders>
            <w:shd w:val="clear" w:color="auto" w:fill="FBD4B4"/>
          </w:tcPr>
          <w:p w:rsidR="006E025B" w:rsidRPr="008109FD" w:rsidRDefault="002E195D" w:rsidP="00110E9C">
            <w:pPr>
              <w:spacing w:before="60" w:after="60"/>
              <w:jc w:val="right"/>
              <w:rPr>
                <w:rStyle w:val="FootnoteReference"/>
                <w:sz w:val="20"/>
                <w:szCs w:val="20"/>
                <w:lang w:val="ru-RU"/>
              </w:rPr>
            </w:pPr>
            <w:r>
              <w:rPr>
                <w:sz w:val="20"/>
                <w:szCs w:val="20"/>
                <w:lang w:val="ru-RU"/>
              </w:rPr>
              <w:t>0,00</w:t>
            </w:r>
          </w:p>
        </w:tc>
        <w:tc>
          <w:tcPr>
            <w:tcW w:w="2196" w:type="dxa"/>
            <w:gridSpan w:val="2"/>
            <w:tcBorders>
              <w:top w:val="single" w:sz="4" w:space="0" w:color="auto"/>
              <w:left w:val="single" w:sz="4" w:space="0" w:color="auto"/>
              <w:bottom w:val="single" w:sz="4" w:space="0" w:color="auto"/>
              <w:right w:val="single" w:sz="4" w:space="0" w:color="auto"/>
            </w:tcBorders>
            <w:shd w:val="clear" w:color="auto" w:fill="FBD4B4"/>
          </w:tcPr>
          <w:p w:rsidR="006E025B" w:rsidRPr="008109FD" w:rsidRDefault="006E025B" w:rsidP="00110E9C">
            <w:pPr>
              <w:spacing w:before="60" w:after="60"/>
              <w:jc w:val="left"/>
              <w:rPr>
                <w:rStyle w:val="FootnoteReference"/>
                <w:sz w:val="20"/>
                <w:szCs w:val="20"/>
                <w:lang w:val="ru-RU"/>
              </w:rPr>
            </w:pPr>
            <w:r w:rsidRPr="008109FD">
              <w:rPr>
                <w:sz w:val="20"/>
                <w:szCs w:val="20"/>
                <w:lang w:val="ru-RU"/>
              </w:rPr>
              <w:t>Вредности фин. средстава по годинама (РСД):</w:t>
            </w:r>
          </w:p>
        </w:tc>
        <w:tc>
          <w:tcPr>
            <w:tcW w:w="2196" w:type="dxa"/>
            <w:gridSpan w:val="3"/>
            <w:tcBorders>
              <w:top w:val="single" w:sz="4" w:space="0" w:color="auto"/>
              <w:left w:val="single" w:sz="4" w:space="0" w:color="auto"/>
              <w:bottom w:val="single" w:sz="4" w:space="0" w:color="auto"/>
              <w:right w:val="single" w:sz="4" w:space="0" w:color="auto"/>
            </w:tcBorders>
            <w:shd w:val="clear" w:color="auto" w:fill="FBD4B4"/>
          </w:tcPr>
          <w:p w:rsidR="002E195D" w:rsidRDefault="002E195D" w:rsidP="00110E9C">
            <w:pPr>
              <w:spacing w:before="60" w:after="60"/>
              <w:jc w:val="right"/>
              <w:rPr>
                <w:sz w:val="20"/>
                <w:szCs w:val="20"/>
                <w:lang w:val="ru-RU"/>
              </w:rPr>
            </w:pPr>
            <w:r>
              <w:rPr>
                <w:sz w:val="20"/>
                <w:szCs w:val="20"/>
                <w:lang w:val="ru-RU"/>
              </w:rPr>
              <w:t>2021.</w:t>
            </w:r>
          </w:p>
          <w:p w:rsidR="006E025B" w:rsidRDefault="002E195D" w:rsidP="00110E9C">
            <w:pPr>
              <w:spacing w:before="60" w:after="60"/>
              <w:jc w:val="right"/>
              <w:rPr>
                <w:sz w:val="20"/>
                <w:szCs w:val="20"/>
                <w:lang w:val="ru-RU"/>
              </w:rPr>
            </w:pPr>
            <w:r>
              <w:rPr>
                <w:sz w:val="20"/>
                <w:szCs w:val="20"/>
                <w:lang w:val="ru-RU"/>
              </w:rPr>
              <w:t>0,00</w:t>
            </w:r>
          </w:p>
          <w:p w:rsidR="002E195D" w:rsidRDefault="002E195D" w:rsidP="00110E9C">
            <w:pPr>
              <w:spacing w:before="60" w:after="60"/>
              <w:jc w:val="right"/>
              <w:rPr>
                <w:sz w:val="20"/>
                <w:szCs w:val="20"/>
                <w:lang w:val="ru-RU"/>
              </w:rPr>
            </w:pPr>
            <w:r>
              <w:rPr>
                <w:sz w:val="20"/>
                <w:szCs w:val="20"/>
                <w:lang w:val="ru-RU"/>
              </w:rPr>
              <w:t>2022.</w:t>
            </w:r>
          </w:p>
          <w:p w:rsidR="002E195D" w:rsidRDefault="002E195D" w:rsidP="00110E9C">
            <w:pPr>
              <w:spacing w:before="60" w:after="60"/>
              <w:jc w:val="right"/>
              <w:rPr>
                <w:sz w:val="20"/>
                <w:szCs w:val="20"/>
                <w:lang w:val="ru-RU"/>
              </w:rPr>
            </w:pPr>
            <w:r>
              <w:rPr>
                <w:sz w:val="20"/>
                <w:szCs w:val="20"/>
                <w:lang w:val="ru-RU"/>
              </w:rPr>
              <w:t>0,00</w:t>
            </w:r>
          </w:p>
          <w:p w:rsidR="002E195D" w:rsidRDefault="002E195D" w:rsidP="00110E9C">
            <w:pPr>
              <w:spacing w:before="60" w:after="60"/>
              <w:jc w:val="right"/>
              <w:rPr>
                <w:sz w:val="20"/>
                <w:szCs w:val="20"/>
                <w:lang w:val="ru-RU"/>
              </w:rPr>
            </w:pPr>
            <w:r>
              <w:rPr>
                <w:sz w:val="20"/>
                <w:szCs w:val="20"/>
                <w:lang w:val="ru-RU"/>
              </w:rPr>
              <w:t>2023.</w:t>
            </w:r>
          </w:p>
          <w:p w:rsidR="002E195D" w:rsidRPr="008109FD" w:rsidRDefault="002E195D" w:rsidP="00110E9C">
            <w:pPr>
              <w:spacing w:before="60" w:after="60"/>
              <w:jc w:val="right"/>
              <w:rPr>
                <w:rStyle w:val="FootnoteReference"/>
                <w:sz w:val="20"/>
                <w:szCs w:val="20"/>
                <w:lang w:val="ru-RU"/>
              </w:rPr>
            </w:pPr>
            <w:r>
              <w:rPr>
                <w:sz w:val="20"/>
                <w:szCs w:val="20"/>
                <w:lang w:val="ru-RU"/>
              </w:rPr>
              <w:t>0,00</w:t>
            </w:r>
          </w:p>
        </w:tc>
        <w:tc>
          <w:tcPr>
            <w:tcW w:w="2196" w:type="dxa"/>
            <w:gridSpan w:val="2"/>
            <w:tcBorders>
              <w:top w:val="single" w:sz="4" w:space="0" w:color="auto"/>
              <w:left w:val="single" w:sz="4" w:space="0" w:color="auto"/>
              <w:bottom w:val="single" w:sz="4" w:space="0" w:color="auto"/>
              <w:right w:val="single" w:sz="4" w:space="0" w:color="auto"/>
            </w:tcBorders>
            <w:shd w:val="clear" w:color="auto" w:fill="FBD4B4"/>
          </w:tcPr>
          <w:p w:rsidR="006E025B" w:rsidRPr="008109FD" w:rsidRDefault="006E025B" w:rsidP="00110E9C">
            <w:pPr>
              <w:spacing w:before="60" w:after="60"/>
              <w:jc w:val="left"/>
              <w:rPr>
                <w:rStyle w:val="FootnoteReference"/>
                <w:sz w:val="20"/>
                <w:szCs w:val="20"/>
                <w:lang w:val="ru-RU"/>
              </w:rPr>
            </w:pPr>
            <w:r w:rsidRPr="008109FD">
              <w:rPr>
                <w:sz w:val="20"/>
                <w:szCs w:val="20"/>
                <w:lang w:val="ru-RU"/>
              </w:rPr>
              <w:t>Вредности  фин. средстава по изворима финансир.:</w:t>
            </w:r>
          </w:p>
        </w:tc>
        <w:tc>
          <w:tcPr>
            <w:tcW w:w="2196" w:type="dxa"/>
            <w:tcBorders>
              <w:top w:val="single" w:sz="4" w:space="0" w:color="auto"/>
              <w:left w:val="single" w:sz="4" w:space="0" w:color="auto"/>
              <w:bottom w:val="single" w:sz="4" w:space="0" w:color="auto"/>
              <w:right w:val="single" w:sz="4" w:space="0" w:color="auto"/>
            </w:tcBorders>
            <w:shd w:val="clear" w:color="auto" w:fill="FBD4B4"/>
          </w:tcPr>
          <w:p w:rsidR="002E195D" w:rsidRDefault="002E195D" w:rsidP="002E195D">
            <w:pPr>
              <w:spacing w:before="60" w:after="60"/>
              <w:jc w:val="right"/>
              <w:rPr>
                <w:sz w:val="20"/>
                <w:szCs w:val="20"/>
                <w:lang w:val="ru-RU"/>
              </w:rPr>
            </w:pPr>
            <w:r>
              <w:rPr>
                <w:sz w:val="20"/>
                <w:szCs w:val="20"/>
                <w:lang w:val="ru-RU"/>
              </w:rPr>
              <w:t>Буџет ЈЛС:</w:t>
            </w:r>
          </w:p>
          <w:p w:rsidR="002E195D" w:rsidRDefault="002E195D" w:rsidP="002E195D">
            <w:pPr>
              <w:spacing w:before="60" w:after="60"/>
              <w:jc w:val="right"/>
              <w:rPr>
                <w:sz w:val="20"/>
                <w:szCs w:val="20"/>
                <w:lang w:val="ru-RU"/>
              </w:rPr>
            </w:pPr>
            <w:r>
              <w:rPr>
                <w:sz w:val="20"/>
                <w:szCs w:val="20"/>
                <w:lang w:val="ru-RU"/>
              </w:rPr>
              <w:t>0,00</w:t>
            </w:r>
          </w:p>
          <w:p w:rsidR="002E195D" w:rsidRDefault="002E195D" w:rsidP="002E195D">
            <w:pPr>
              <w:spacing w:before="60" w:after="60"/>
              <w:jc w:val="right"/>
              <w:rPr>
                <w:sz w:val="20"/>
                <w:szCs w:val="20"/>
                <w:lang w:val="ru-RU"/>
              </w:rPr>
            </w:pPr>
            <w:r>
              <w:rPr>
                <w:sz w:val="20"/>
                <w:szCs w:val="20"/>
                <w:lang w:val="ru-RU"/>
              </w:rPr>
              <w:t>Донатори:</w:t>
            </w:r>
          </w:p>
          <w:p w:rsidR="006E025B" w:rsidRPr="008109FD" w:rsidRDefault="002E195D" w:rsidP="002E195D">
            <w:pPr>
              <w:spacing w:before="60" w:after="60"/>
              <w:jc w:val="right"/>
              <w:rPr>
                <w:rStyle w:val="FootnoteReference"/>
                <w:sz w:val="20"/>
                <w:szCs w:val="20"/>
                <w:lang w:val="ru-RU"/>
              </w:rPr>
            </w:pPr>
            <w:r>
              <w:rPr>
                <w:sz w:val="20"/>
                <w:szCs w:val="20"/>
                <w:lang w:val="ru-RU"/>
              </w:rPr>
              <w:t>0,00</w:t>
            </w:r>
          </w:p>
        </w:tc>
      </w:tr>
      <w:tr w:rsidR="006E025B" w:rsidRPr="00990779" w:rsidTr="00110E9C">
        <w:tc>
          <w:tcPr>
            <w:tcW w:w="4392" w:type="dxa"/>
            <w:gridSpan w:val="2"/>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6E025B" w:rsidRPr="008109FD" w:rsidRDefault="006E025B" w:rsidP="00110E9C">
            <w:pPr>
              <w:spacing w:before="60" w:after="60"/>
              <w:jc w:val="center"/>
              <w:rPr>
                <w:rStyle w:val="FootnoteReference"/>
                <w:sz w:val="20"/>
                <w:szCs w:val="20"/>
                <w:lang w:val="ru-RU"/>
              </w:rPr>
            </w:pPr>
            <w:r w:rsidRPr="008109FD">
              <w:rPr>
                <w:sz w:val="20"/>
                <w:szCs w:val="20"/>
                <w:lang w:val="ru-RU"/>
              </w:rPr>
              <w:t>Показатељи на нивоу мере (показатељи резултата)</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6E025B" w:rsidRPr="00990779" w:rsidRDefault="006E025B" w:rsidP="00110E9C">
            <w:pPr>
              <w:spacing w:before="60" w:after="60"/>
              <w:jc w:val="center"/>
              <w:rPr>
                <w:rStyle w:val="FootnoteReference"/>
                <w:sz w:val="20"/>
                <w:szCs w:val="20"/>
              </w:rPr>
            </w:pPr>
            <w:r w:rsidRPr="00990779">
              <w:rPr>
                <w:sz w:val="20"/>
                <w:szCs w:val="20"/>
              </w:rPr>
              <w:t>Јединица мере</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6E025B" w:rsidRPr="00990779" w:rsidRDefault="006E025B" w:rsidP="00110E9C">
            <w:pPr>
              <w:spacing w:before="60" w:after="60"/>
              <w:jc w:val="center"/>
              <w:rPr>
                <w:rStyle w:val="FootnoteReference"/>
                <w:sz w:val="20"/>
                <w:szCs w:val="20"/>
              </w:rPr>
            </w:pPr>
            <w:r w:rsidRPr="00990779">
              <w:rPr>
                <w:sz w:val="20"/>
                <w:szCs w:val="20"/>
              </w:rPr>
              <w:t>Базна година</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6E025B" w:rsidRPr="00990779" w:rsidRDefault="006E025B" w:rsidP="00110E9C">
            <w:pPr>
              <w:spacing w:before="60" w:after="60"/>
              <w:jc w:val="center"/>
              <w:rPr>
                <w:rStyle w:val="FootnoteReference"/>
                <w:sz w:val="20"/>
                <w:szCs w:val="20"/>
              </w:rPr>
            </w:pPr>
            <w:r w:rsidRPr="00990779">
              <w:rPr>
                <w:sz w:val="20"/>
                <w:szCs w:val="20"/>
              </w:rPr>
              <w:t>Базна вредност</w:t>
            </w:r>
          </w:p>
        </w:tc>
        <w:tc>
          <w:tcPr>
            <w:tcW w:w="3294" w:type="dxa"/>
            <w:gridSpan w:val="4"/>
            <w:tcBorders>
              <w:top w:val="single" w:sz="4" w:space="0" w:color="auto"/>
              <w:left w:val="single" w:sz="4" w:space="0" w:color="auto"/>
              <w:bottom w:val="single" w:sz="4" w:space="0" w:color="auto"/>
              <w:right w:val="single" w:sz="4" w:space="0" w:color="auto"/>
            </w:tcBorders>
            <w:shd w:val="clear" w:color="auto" w:fill="E36C0A"/>
            <w:vAlign w:val="center"/>
          </w:tcPr>
          <w:p w:rsidR="006E025B" w:rsidRPr="00990779" w:rsidRDefault="006E025B" w:rsidP="00110E9C">
            <w:pPr>
              <w:spacing w:before="60" w:after="60"/>
              <w:jc w:val="center"/>
              <w:rPr>
                <w:rStyle w:val="FootnoteReference"/>
                <w:sz w:val="20"/>
                <w:szCs w:val="20"/>
              </w:rPr>
            </w:pPr>
            <w:r w:rsidRPr="00990779">
              <w:rPr>
                <w:sz w:val="20"/>
                <w:szCs w:val="20"/>
              </w:rPr>
              <w:t>Циљне вредности</w:t>
            </w:r>
          </w:p>
        </w:tc>
        <w:tc>
          <w:tcPr>
            <w:tcW w:w="2196"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6E025B" w:rsidRPr="00990779" w:rsidRDefault="006E025B" w:rsidP="00110E9C">
            <w:pPr>
              <w:spacing w:before="60" w:after="60"/>
              <w:jc w:val="center"/>
              <w:rPr>
                <w:rStyle w:val="FootnoteReference"/>
                <w:sz w:val="20"/>
                <w:szCs w:val="20"/>
              </w:rPr>
            </w:pPr>
            <w:r w:rsidRPr="00990779">
              <w:rPr>
                <w:sz w:val="20"/>
                <w:szCs w:val="20"/>
              </w:rPr>
              <w:t>Извор провере</w:t>
            </w:r>
          </w:p>
        </w:tc>
      </w:tr>
      <w:tr w:rsidR="006E025B" w:rsidRPr="00990779" w:rsidTr="00110E9C">
        <w:tc>
          <w:tcPr>
            <w:tcW w:w="4392" w:type="dxa"/>
            <w:gridSpan w:val="2"/>
            <w:vMerge/>
            <w:tcBorders>
              <w:top w:val="single" w:sz="4" w:space="0" w:color="auto"/>
              <w:left w:val="single" w:sz="4" w:space="0" w:color="auto"/>
              <w:bottom w:val="single" w:sz="4" w:space="0" w:color="auto"/>
              <w:right w:val="single" w:sz="4" w:space="0" w:color="auto"/>
            </w:tcBorders>
            <w:shd w:val="clear" w:color="auto" w:fill="FABF8F"/>
            <w:vAlign w:val="center"/>
          </w:tcPr>
          <w:p w:rsidR="006E025B" w:rsidRPr="00990779" w:rsidRDefault="006E025B" w:rsidP="00110E9C">
            <w:pPr>
              <w:spacing w:before="60" w:after="60"/>
              <w:jc w:val="center"/>
              <w:rPr>
                <w:rStyle w:val="FootnoteReference"/>
                <w:sz w:val="20"/>
                <w:szCs w:val="20"/>
              </w:rPr>
            </w:pPr>
          </w:p>
        </w:tc>
        <w:tc>
          <w:tcPr>
            <w:tcW w:w="1098"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6E025B" w:rsidRPr="00990779" w:rsidRDefault="006E025B" w:rsidP="00110E9C">
            <w:pPr>
              <w:spacing w:before="60" w:after="60"/>
              <w:jc w:val="center"/>
              <w:rPr>
                <w:rStyle w:val="FootnoteReference"/>
                <w:sz w:val="20"/>
                <w:szCs w:val="20"/>
              </w:rPr>
            </w:pPr>
          </w:p>
        </w:tc>
        <w:tc>
          <w:tcPr>
            <w:tcW w:w="1098"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6E025B" w:rsidRPr="00990779" w:rsidRDefault="006E025B" w:rsidP="00110E9C">
            <w:pPr>
              <w:spacing w:before="60" w:after="60"/>
              <w:jc w:val="center"/>
              <w:rPr>
                <w:rStyle w:val="FootnoteReference"/>
                <w:sz w:val="20"/>
                <w:szCs w:val="20"/>
              </w:rPr>
            </w:pPr>
          </w:p>
        </w:tc>
        <w:tc>
          <w:tcPr>
            <w:tcW w:w="1098"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6E025B" w:rsidRPr="00990779" w:rsidRDefault="006E025B" w:rsidP="00110E9C">
            <w:pPr>
              <w:spacing w:before="60" w:after="60"/>
              <w:jc w:val="center"/>
              <w:rPr>
                <w:rStyle w:val="FootnoteReference"/>
                <w:sz w:val="20"/>
                <w:szCs w:val="20"/>
              </w:rPr>
            </w:pPr>
          </w:p>
        </w:tc>
        <w:tc>
          <w:tcPr>
            <w:tcW w:w="1098" w:type="dxa"/>
            <w:gridSpan w:val="2"/>
            <w:tcBorders>
              <w:top w:val="single" w:sz="4" w:space="0" w:color="auto"/>
              <w:left w:val="single" w:sz="4" w:space="0" w:color="auto"/>
              <w:bottom w:val="single" w:sz="4" w:space="0" w:color="auto"/>
              <w:right w:val="single" w:sz="4" w:space="0" w:color="auto"/>
            </w:tcBorders>
            <w:shd w:val="clear" w:color="auto" w:fill="E36C0A"/>
            <w:vAlign w:val="center"/>
          </w:tcPr>
          <w:p w:rsidR="006E025B" w:rsidRPr="00990779" w:rsidRDefault="003F257A" w:rsidP="00110E9C">
            <w:pPr>
              <w:spacing w:before="60" w:after="60"/>
              <w:jc w:val="center"/>
              <w:rPr>
                <w:rStyle w:val="FootnoteReference"/>
                <w:sz w:val="20"/>
                <w:szCs w:val="20"/>
              </w:rPr>
            </w:pPr>
            <w:r>
              <w:rPr>
                <w:sz w:val="20"/>
                <w:szCs w:val="20"/>
              </w:rPr>
              <w:t>2021</w:t>
            </w:r>
            <w:r w:rsidR="006E025B" w:rsidRPr="00990779">
              <w:rPr>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E36C0A"/>
            <w:vAlign w:val="center"/>
          </w:tcPr>
          <w:p w:rsidR="006E025B" w:rsidRPr="00990779" w:rsidRDefault="003F257A" w:rsidP="00110E9C">
            <w:pPr>
              <w:spacing w:before="60" w:after="60"/>
              <w:jc w:val="center"/>
              <w:rPr>
                <w:rStyle w:val="FootnoteReference"/>
                <w:sz w:val="20"/>
                <w:szCs w:val="20"/>
              </w:rPr>
            </w:pPr>
            <w:r>
              <w:rPr>
                <w:sz w:val="20"/>
                <w:szCs w:val="20"/>
              </w:rPr>
              <w:t>2022</w:t>
            </w:r>
            <w:r w:rsidR="006E025B" w:rsidRPr="00990779">
              <w:rPr>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E36C0A"/>
            <w:vAlign w:val="center"/>
          </w:tcPr>
          <w:p w:rsidR="006E025B" w:rsidRPr="00990779" w:rsidRDefault="003F257A" w:rsidP="00110E9C">
            <w:pPr>
              <w:spacing w:before="60" w:after="60"/>
              <w:jc w:val="center"/>
              <w:rPr>
                <w:rStyle w:val="FootnoteReference"/>
                <w:sz w:val="20"/>
                <w:szCs w:val="20"/>
              </w:rPr>
            </w:pPr>
            <w:r>
              <w:rPr>
                <w:sz w:val="20"/>
                <w:szCs w:val="20"/>
              </w:rPr>
              <w:t>2023</w:t>
            </w:r>
            <w:r w:rsidR="006E025B" w:rsidRPr="00990779">
              <w:rPr>
                <w:sz w:val="20"/>
                <w:szCs w:val="20"/>
              </w:rPr>
              <w:t>.</w:t>
            </w:r>
          </w:p>
        </w:tc>
        <w:tc>
          <w:tcPr>
            <w:tcW w:w="2196"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6E025B" w:rsidRPr="00990779" w:rsidRDefault="006E025B" w:rsidP="00110E9C">
            <w:pPr>
              <w:spacing w:before="60" w:after="60"/>
              <w:jc w:val="center"/>
              <w:rPr>
                <w:rStyle w:val="FootnoteReference"/>
                <w:sz w:val="20"/>
                <w:szCs w:val="20"/>
              </w:rPr>
            </w:pPr>
          </w:p>
        </w:tc>
      </w:tr>
      <w:tr w:rsidR="006E025B" w:rsidRPr="00990779" w:rsidTr="00110E9C">
        <w:tc>
          <w:tcPr>
            <w:tcW w:w="4392" w:type="dxa"/>
            <w:gridSpan w:val="2"/>
            <w:tcBorders>
              <w:top w:val="single" w:sz="4" w:space="0" w:color="auto"/>
              <w:left w:val="single" w:sz="4" w:space="0" w:color="auto"/>
              <w:bottom w:val="single" w:sz="4" w:space="0" w:color="auto"/>
              <w:right w:val="single" w:sz="4" w:space="0" w:color="auto"/>
            </w:tcBorders>
          </w:tcPr>
          <w:p w:rsidR="006E025B" w:rsidRPr="003F257A" w:rsidRDefault="003F257A" w:rsidP="00110E9C">
            <w:pPr>
              <w:spacing w:before="60" w:after="60"/>
              <w:jc w:val="left"/>
              <w:rPr>
                <w:rStyle w:val="FootnoteReference"/>
                <w:sz w:val="20"/>
                <w:szCs w:val="20"/>
              </w:rPr>
            </w:pPr>
            <w:r>
              <w:rPr>
                <w:sz w:val="20"/>
                <w:szCs w:val="20"/>
              </w:rPr>
              <w:t>Проценат старијих од 65 година обухваћен теренским посетама</w:t>
            </w:r>
          </w:p>
        </w:tc>
        <w:tc>
          <w:tcPr>
            <w:tcW w:w="1098" w:type="dxa"/>
            <w:tcBorders>
              <w:top w:val="single" w:sz="4" w:space="0" w:color="auto"/>
              <w:left w:val="single" w:sz="4" w:space="0" w:color="auto"/>
              <w:bottom w:val="single" w:sz="4" w:space="0" w:color="auto"/>
              <w:right w:val="single" w:sz="4" w:space="0" w:color="auto"/>
            </w:tcBorders>
          </w:tcPr>
          <w:p w:rsidR="006E025B" w:rsidRPr="003F257A" w:rsidRDefault="003F257A" w:rsidP="00110E9C">
            <w:pPr>
              <w:spacing w:before="60" w:after="60"/>
              <w:jc w:val="center"/>
              <w:rPr>
                <w:rStyle w:val="FootnoteReference"/>
                <w:sz w:val="20"/>
                <w:szCs w:val="20"/>
              </w:rPr>
            </w:pPr>
            <w:r>
              <w:rPr>
                <w:sz w:val="20"/>
                <w:szCs w:val="20"/>
              </w:rPr>
              <w:t>проценат</w:t>
            </w:r>
          </w:p>
        </w:tc>
        <w:tc>
          <w:tcPr>
            <w:tcW w:w="1098" w:type="dxa"/>
            <w:tcBorders>
              <w:top w:val="single" w:sz="4" w:space="0" w:color="auto"/>
              <w:left w:val="single" w:sz="4" w:space="0" w:color="auto"/>
              <w:bottom w:val="single" w:sz="4" w:space="0" w:color="auto"/>
              <w:right w:val="single" w:sz="4" w:space="0" w:color="auto"/>
            </w:tcBorders>
          </w:tcPr>
          <w:p w:rsidR="006E025B" w:rsidRPr="003F257A" w:rsidRDefault="003F257A" w:rsidP="00110E9C">
            <w:pPr>
              <w:spacing w:before="60" w:after="60"/>
              <w:jc w:val="center"/>
              <w:rPr>
                <w:rStyle w:val="FootnoteReference"/>
                <w:sz w:val="20"/>
                <w:szCs w:val="20"/>
              </w:rPr>
            </w:pPr>
            <w:r>
              <w:rPr>
                <w:sz w:val="20"/>
                <w:szCs w:val="20"/>
              </w:rPr>
              <w:t>2020</w:t>
            </w:r>
          </w:p>
        </w:tc>
        <w:tc>
          <w:tcPr>
            <w:tcW w:w="1098" w:type="dxa"/>
            <w:tcBorders>
              <w:top w:val="single" w:sz="4" w:space="0" w:color="auto"/>
              <w:left w:val="single" w:sz="4" w:space="0" w:color="auto"/>
              <w:bottom w:val="single" w:sz="4" w:space="0" w:color="auto"/>
              <w:right w:val="single" w:sz="4" w:space="0" w:color="auto"/>
            </w:tcBorders>
          </w:tcPr>
          <w:p w:rsidR="006E025B" w:rsidRPr="003F257A" w:rsidRDefault="003F257A" w:rsidP="00110E9C">
            <w:pPr>
              <w:spacing w:before="60" w:after="60"/>
              <w:jc w:val="center"/>
              <w:rPr>
                <w:rStyle w:val="FootnoteReference"/>
                <w:sz w:val="20"/>
                <w:szCs w:val="20"/>
              </w:rPr>
            </w:pPr>
            <w:r>
              <w:rPr>
                <w:sz w:val="20"/>
                <w:szCs w:val="20"/>
              </w:rPr>
              <w:t>нп</w:t>
            </w:r>
          </w:p>
        </w:tc>
        <w:tc>
          <w:tcPr>
            <w:tcW w:w="1098" w:type="dxa"/>
            <w:gridSpan w:val="2"/>
            <w:tcBorders>
              <w:top w:val="single" w:sz="4" w:space="0" w:color="auto"/>
              <w:left w:val="single" w:sz="4" w:space="0" w:color="auto"/>
              <w:bottom w:val="single" w:sz="4" w:space="0" w:color="auto"/>
              <w:right w:val="single" w:sz="4" w:space="0" w:color="auto"/>
            </w:tcBorders>
          </w:tcPr>
          <w:p w:rsidR="006E025B" w:rsidRPr="003F257A" w:rsidRDefault="003F257A" w:rsidP="00110E9C">
            <w:pPr>
              <w:spacing w:before="60" w:after="60"/>
              <w:jc w:val="center"/>
              <w:rPr>
                <w:rStyle w:val="FootnoteReference"/>
                <w:sz w:val="20"/>
                <w:szCs w:val="20"/>
              </w:rPr>
            </w:pPr>
            <w:r>
              <w:rPr>
                <w:sz w:val="20"/>
                <w:szCs w:val="20"/>
              </w:rPr>
              <w:t>80%</w:t>
            </w:r>
          </w:p>
        </w:tc>
        <w:tc>
          <w:tcPr>
            <w:tcW w:w="1098" w:type="dxa"/>
            <w:tcBorders>
              <w:top w:val="single" w:sz="4" w:space="0" w:color="auto"/>
              <w:left w:val="single" w:sz="4" w:space="0" w:color="auto"/>
              <w:bottom w:val="single" w:sz="4" w:space="0" w:color="auto"/>
              <w:right w:val="single" w:sz="4" w:space="0" w:color="auto"/>
            </w:tcBorders>
          </w:tcPr>
          <w:p w:rsidR="006E025B" w:rsidRPr="003F257A" w:rsidRDefault="003F257A" w:rsidP="00110E9C">
            <w:pPr>
              <w:spacing w:before="60" w:after="60"/>
              <w:jc w:val="center"/>
              <w:rPr>
                <w:rStyle w:val="FootnoteReference"/>
                <w:sz w:val="20"/>
                <w:szCs w:val="20"/>
              </w:rPr>
            </w:pPr>
            <w:r>
              <w:rPr>
                <w:sz w:val="20"/>
                <w:szCs w:val="20"/>
              </w:rPr>
              <w:t>90%</w:t>
            </w:r>
          </w:p>
        </w:tc>
        <w:tc>
          <w:tcPr>
            <w:tcW w:w="1098" w:type="dxa"/>
            <w:tcBorders>
              <w:top w:val="single" w:sz="4" w:space="0" w:color="auto"/>
              <w:left w:val="single" w:sz="4" w:space="0" w:color="auto"/>
              <w:bottom w:val="single" w:sz="4" w:space="0" w:color="auto"/>
              <w:right w:val="single" w:sz="4" w:space="0" w:color="auto"/>
            </w:tcBorders>
          </w:tcPr>
          <w:p w:rsidR="006E025B" w:rsidRPr="003F257A" w:rsidRDefault="003F257A" w:rsidP="00110E9C">
            <w:pPr>
              <w:spacing w:before="60" w:after="60"/>
              <w:jc w:val="center"/>
              <w:rPr>
                <w:rStyle w:val="FootnoteReference"/>
                <w:sz w:val="20"/>
                <w:szCs w:val="20"/>
              </w:rPr>
            </w:pPr>
            <w:r>
              <w:rPr>
                <w:sz w:val="20"/>
                <w:szCs w:val="20"/>
              </w:rPr>
              <w:t>100%</w:t>
            </w:r>
          </w:p>
        </w:tc>
        <w:tc>
          <w:tcPr>
            <w:tcW w:w="2196" w:type="dxa"/>
            <w:tcBorders>
              <w:top w:val="single" w:sz="4" w:space="0" w:color="auto"/>
              <w:left w:val="single" w:sz="4" w:space="0" w:color="auto"/>
              <w:bottom w:val="single" w:sz="4" w:space="0" w:color="auto"/>
              <w:right w:val="single" w:sz="4" w:space="0" w:color="auto"/>
            </w:tcBorders>
          </w:tcPr>
          <w:p w:rsidR="006E025B" w:rsidRPr="003F257A" w:rsidRDefault="003F257A" w:rsidP="00110E9C">
            <w:pPr>
              <w:spacing w:before="60" w:after="60"/>
              <w:jc w:val="left"/>
              <w:rPr>
                <w:rStyle w:val="FootnoteReference"/>
                <w:sz w:val="20"/>
                <w:szCs w:val="20"/>
              </w:rPr>
            </w:pPr>
            <w:r>
              <w:rPr>
                <w:sz w:val="20"/>
                <w:szCs w:val="20"/>
              </w:rPr>
              <w:t>Извештај ЦСР</w:t>
            </w:r>
          </w:p>
        </w:tc>
      </w:tr>
      <w:tr w:rsidR="0036495E" w:rsidRPr="00990779" w:rsidTr="00110E9C">
        <w:tc>
          <w:tcPr>
            <w:tcW w:w="4392" w:type="dxa"/>
            <w:gridSpan w:val="2"/>
            <w:tcBorders>
              <w:top w:val="single" w:sz="4" w:space="0" w:color="auto"/>
              <w:left w:val="single" w:sz="4" w:space="0" w:color="auto"/>
              <w:bottom w:val="single" w:sz="4" w:space="0" w:color="auto"/>
              <w:right w:val="single" w:sz="4" w:space="0" w:color="auto"/>
            </w:tcBorders>
          </w:tcPr>
          <w:p w:rsidR="0036495E" w:rsidRPr="003F257A" w:rsidRDefault="003F257A" w:rsidP="00110E9C">
            <w:pPr>
              <w:spacing w:before="60" w:after="60"/>
              <w:jc w:val="left"/>
              <w:rPr>
                <w:rStyle w:val="FootnoteReference"/>
                <w:sz w:val="20"/>
                <w:szCs w:val="20"/>
              </w:rPr>
            </w:pPr>
            <w:r>
              <w:rPr>
                <w:sz w:val="20"/>
                <w:szCs w:val="20"/>
              </w:rPr>
              <w:t xml:space="preserve">Проценат </w:t>
            </w:r>
            <w:r w:rsidR="00E67F83">
              <w:rPr>
                <w:sz w:val="20"/>
                <w:szCs w:val="20"/>
              </w:rPr>
              <w:t>ромског становништва старијег од 65 година укључених у услуге социјалне заштите</w:t>
            </w:r>
          </w:p>
        </w:tc>
        <w:tc>
          <w:tcPr>
            <w:tcW w:w="1098" w:type="dxa"/>
            <w:tcBorders>
              <w:top w:val="single" w:sz="4" w:space="0" w:color="auto"/>
              <w:left w:val="single" w:sz="4" w:space="0" w:color="auto"/>
              <w:bottom w:val="single" w:sz="4" w:space="0" w:color="auto"/>
              <w:right w:val="single" w:sz="4" w:space="0" w:color="auto"/>
            </w:tcBorders>
          </w:tcPr>
          <w:p w:rsidR="0036495E" w:rsidRPr="00E67F83" w:rsidRDefault="00E67F83" w:rsidP="00110E9C">
            <w:pPr>
              <w:spacing w:before="60" w:after="60"/>
              <w:jc w:val="center"/>
              <w:rPr>
                <w:rStyle w:val="FootnoteReference"/>
                <w:sz w:val="20"/>
                <w:szCs w:val="20"/>
              </w:rPr>
            </w:pPr>
            <w:r>
              <w:rPr>
                <w:sz w:val="20"/>
                <w:szCs w:val="20"/>
              </w:rPr>
              <w:t>проценат</w:t>
            </w:r>
          </w:p>
        </w:tc>
        <w:tc>
          <w:tcPr>
            <w:tcW w:w="1098" w:type="dxa"/>
            <w:tcBorders>
              <w:top w:val="single" w:sz="4" w:space="0" w:color="auto"/>
              <w:left w:val="single" w:sz="4" w:space="0" w:color="auto"/>
              <w:bottom w:val="single" w:sz="4" w:space="0" w:color="auto"/>
              <w:right w:val="single" w:sz="4" w:space="0" w:color="auto"/>
            </w:tcBorders>
          </w:tcPr>
          <w:p w:rsidR="0036495E" w:rsidRPr="00E67F83" w:rsidRDefault="00E67F83" w:rsidP="00110E9C">
            <w:pPr>
              <w:spacing w:before="60" w:after="60"/>
              <w:jc w:val="center"/>
              <w:rPr>
                <w:rStyle w:val="FootnoteReference"/>
                <w:sz w:val="20"/>
                <w:szCs w:val="20"/>
              </w:rPr>
            </w:pPr>
            <w:r>
              <w:rPr>
                <w:sz w:val="20"/>
                <w:szCs w:val="20"/>
              </w:rPr>
              <w:t>2020</w:t>
            </w:r>
          </w:p>
        </w:tc>
        <w:tc>
          <w:tcPr>
            <w:tcW w:w="1098" w:type="dxa"/>
            <w:tcBorders>
              <w:top w:val="single" w:sz="4" w:space="0" w:color="auto"/>
              <w:left w:val="single" w:sz="4" w:space="0" w:color="auto"/>
              <w:bottom w:val="single" w:sz="4" w:space="0" w:color="auto"/>
              <w:right w:val="single" w:sz="4" w:space="0" w:color="auto"/>
            </w:tcBorders>
          </w:tcPr>
          <w:p w:rsidR="0036495E" w:rsidRPr="00E67F83" w:rsidRDefault="00E67F83" w:rsidP="00110E9C">
            <w:pPr>
              <w:spacing w:before="60" w:after="60"/>
              <w:jc w:val="center"/>
              <w:rPr>
                <w:rStyle w:val="FootnoteReference"/>
                <w:sz w:val="20"/>
                <w:szCs w:val="20"/>
              </w:rPr>
            </w:pPr>
            <w:r>
              <w:rPr>
                <w:sz w:val="20"/>
                <w:szCs w:val="20"/>
              </w:rPr>
              <w:t>нп</w:t>
            </w:r>
          </w:p>
        </w:tc>
        <w:tc>
          <w:tcPr>
            <w:tcW w:w="1098" w:type="dxa"/>
            <w:gridSpan w:val="2"/>
            <w:tcBorders>
              <w:top w:val="single" w:sz="4" w:space="0" w:color="auto"/>
              <w:left w:val="single" w:sz="4" w:space="0" w:color="auto"/>
              <w:bottom w:val="single" w:sz="4" w:space="0" w:color="auto"/>
              <w:right w:val="single" w:sz="4" w:space="0" w:color="auto"/>
            </w:tcBorders>
          </w:tcPr>
          <w:p w:rsidR="0036495E" w:rsidRPr="00E67F83" w:rsidRDefault="00E67F83" w:rsidP="00110E9C">
            <w:pPr>
              <w:spacing w:before="60" w:after="60"/>
              <w:jc w:val="center"/>
              <w:rPr>
                <w:rStyle w:val="FootnoteReference"/>
                <w:sz w:val="20"/>
                <w:szCs w:val="20"/>
              </w:rPr>
            </w:pPr>
            <w:r>
              <w:rPr>
                <w:sz w:val="20"/>
                <w:szCs w:val="20"/>
              </w:rPr>
              <w:t>10%</w:t>
            </w:r>
          </w:p>
        </w:tc>
        <w:tc>
          <w:tcPr>
            <w:tcW w:w="1098" w:type="dxa"/>
            <w:tcBorders>
              <w:top w:val="single" w:sz="4" w:space="0" w:color="auto"/>
              <w:left w:val="single" w:sz="4" w:space="0" w:color="auto"/>
              <w:bottom w:val="single" w:sz="4" w:space="0" w:color="auto"/>
              <w:right w:val="single" w:sz="4" w:space="0" w:color="auto"/>
            </w:tcBorders>
          </w:tcPr>
          <w:p w:rsidR="0036495E" w:rsidRPr="00E67F83" w:rsidRDefault="00E67F83" w:rsidP="00110E9C">
            <w:pPr>
              <w:spacing w:before="60" w:after="60"/>
              <w:jc w:val="center"/>
              <w:rPr>
                <w:rStyle w:val="FootnoteReference"/>
                <w:sz w:val="20"/>
                <w:szCs w:val="20"/>
              </w:rPr>
            </w:pPr>
            <w:r>
              <w:rPr>
                <w:sz w:val="20"/>
                <w:szCs w:val="20"/>
              </w:rPr>
              <w:t>20%</w:t>
            </w:r>
          </w:p>
        </w:tc>
        <w:tc>
          <w:tcPr>
            <w:tcW w:w="1098" w:type="dxa"/>
            <w:tcBorders>
              <w:top w:val="single" w:sz="4" w:space="0" w:color="auto"/>
              <w:left w:val="single" w:sz="4" w:space="0" w:color="auto"/>
              <w:bottom w:val="single" w:sz="4" w:space="0" w:color="auto"/>
              <w:right w:val="single" w:sz="4" w:space="0" w:color="auto"/>
            </w:tcBorders>
          </w:tcPr>
          <w:p w:rsidR="0036495E" w:rsidRPr="00E67F83" w:rsidRDefault="00E67F83" w:rsidP="00110E9C">
            <w:pPr>
              <w:spacing w:before="60" w:after="60"/>
              <w:jc w:val="center"/>
              <w:rPr>
                <w:rStyle w:val="FootnoteReference"/>
                <w:sz w:val="20"/>
                <w:szCs w:val="20"/>
              </w:rPr>
            </w:pPr>
            <w:r>
              <w:rPr>
                <w:sz w:val="20"/>
                <w:szCs w:val="20"/>
              </w:rPr>
              <w:t>20%</w:t>
            </w:r>
          </w:p>
        </w:tc>
        <w:tc>
          <w:tcPr>
            <w:tcW w:w="2196" w:type="dxa"/>
            <w:tcBorders>
              <w:top w:val="single" w:sz="4" w:space="0" w:color="auto"/>
              <w:left w:val="single" w:sz="4" w:space="0" w:color="auto"/>
              <w:bottom w:val="single" w:sz="4" w:space="0" w:color="auto"/>
              <w:right w:val="single" w:sz="4" w:space="0" w:color="auto"/>
            </w:tcBorders>
          </w:tcPr>
          <w:p w:rsidR="0036495E" w:rsidRPr="00E67F83" w:rsidRDefault="00E67F83" w:rsidP="00110E9C">
            <w:pPr>
              <w:spacing w:before="60" w:after="60"/>
              <w:jc w:val="left"/>
              <w:rPr>
                <w:rStyle w:val="FootnoteReference"/>
                <w:sz w:val="20"/>
                <w:szCs w:val="20"/>
              </w:rPr>
            </w:pPr>
            <w:r>
              <w:rPr>
                <w:sz w:val="20"/>
                <w:szCs w:val="20"/>
              </w:rPr>
              <w:t>Извештај ЦСР</w:t>
            </w:r>
          </w:p>
        </w:tc>
      </w:tr>
    </w:tbl>
    <w:p w:rsidR="006E025B" w:rsidRDefault="006E025B" w:rsidP="006E025B"/>
    <w:p w:rsidR="00BE0FC8" w:rsidRDefault="00BE0FC8" w:rsidP="006E025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4"/>
        <w:gridCol w:w="3333"/>
        <w:gridCol w:w="1452"/>
        <w:gridCol w:w="1454"/>
        <w:gridCol w:w="1459"/>
        <w:gridCol w:w="1454"/>
        <w:gridCol w:w="1456"/>
        <w:gridCol w:w="1456"/>
      </w:tblGrid>
      <w:tr w:rsidR="006E025B" w:rsidRPr="008109FD" w:rsidTr="003F257A">
        <w:tc>
          <w:tcPr>
            <w:tcW w:w="1004" w:type="dxa"/>
            <w:tcBorders>
              <w:top w:val="single" w:sz="4" w:space="0" w:color="auto"/>
              <w:left w:val="single" w:sz="4" w:space="0" w:color="auto"/>
              <w:bottom w:val="single" w:sz="4" w:space="0" w:color="auto"/>
              <w:right w:val="single" w:sz="4" w:space="0" w:color="auto"/>
            </w:tcBorders>
            <w:shd w:val="clear" w:color="auto" w:fill="92CDDC"/>
            <w:vAlign w:val="center"/>
          </w:tcPr>
          <w:p w:rsidR="006E025B" w:rsidRPr="00990779" w:rsidRDefault="006E025B" w:rsidP="00110E9C">
            <w:pPr>
              <w:spacing w:before="60" w:after="60"/>
              <w:jc w:val="left"/>
              <w:rPr>
                <w:sz w:val="20"/>
                <w:szCs w:val="20"/>
              </w:rPr>
            </w:pPr>
            <w:r w:rsidRPr="00990779">
              <w:rPr>
                <w:sz w:val="20"/>
                <w:szCs w:val="20"/>
              </w:rPr>
              <w:lastRenderedPageBreak/>
              <w:t>Ознака</w:t>
            </w:r>
          </w:p>
        </w:tc>
        <w:tc>
          <w:tcPr>
            <w:tcW w:w="3333" w:type="dxa"/>
            <w:tcBorders>
              <w:top w:val="single" w:sz="4" w:space="0" w:color="auto"/>
              <w:left w:val="single" w:sz="4" w:space="0" w:color="auto"/>
              <w:bottom w:val="single" w:sz="4" w:space="0" w:color="auto"/>
              <w:right w:val="single" w:sz="4" w:space="0" w:color="auto"/>
            </w:tcBorders>
            <w:shd w:val="clear" w:color="auto" w:fill="92CDDC"/>
            <w:vAlign w:val="center"/>
          </w:tcPr>
          <w:p w:rsidR="006E025B" w:rsidRPr="00990779" w:rsidRDefault="006E025B" w:rsidP="00110E9C">
            <w:pPr>
              <w:spacing w:before="60" w:after="60"/>
              <w:jc w:val="left"/>
              <w:rPr>
                <w:sz w:val="20"/>
                <w:szCs w:val="20"/>
              </w:rPr>
            </w:pPr>
            <w:r w:rsidRPr="00990779">
              <w:rPr>
                <w:sz w:val="20"/>
                <w:szCs w:val="20"/>
              </w:rPr>
              <w:t>Назив активности</w:t>
            </w:r>
          </w:p>
        </w:tc>
        <w:tc>
          <w:tcPr>
            <w:tcW w:w="1452" w:type="dxa"/>
            <w:tcBorders>
              <w:top w:val="single" w:sz="4" w:space="0" w:color="auto"/>
              <w:left w:val="single" w:sz="4" w:space="0" w:color="auto"/>
              <w:bottom w:val="single" w:sz="4" w:space="0" w:color="auto"/>
              <w:right w:val="single" w:sz="4" w:space="0" w:color="auto"/>
            </w:tcBorders>
            <w:shd w:val="clear" w:color="auto" w:fill="92CDDC"/>
            <w:vAlign w:val="center"/>
          </w:tcPr>
          <w:p w:rsidR="006E025B" w:rsidRPr="00990779" w:rsidRDefault="006E025B" w:rsidP="00110E9C">
            <w:pPr>
              <w:spacing w:before="60" w:after="60"/>
              <w:jc w:val="center"/>
              <w:rPr>
                <w:sz w:val="20"/>
                <w:szCs w:val="20"/>
              </w:rPr>
            </w:pPr>
            <w:r w:rsidRPr="00990779">
              <w:rPr>
                <w:sz w:val="20"/>
                <w:szCs w:val="20"/>
              </w:rPr>
              <w:t>Носилац</w:t>
            </w:r>
          </w:p>
        </w:tc>
        <w:tc>
          <w:tcPr>
            <w:tcW w:w="1454" w:type="dxa"/>
            <w:tcBorders>
              <w:top w:val="single" w:sz="4" w:space="0" w:color="auto"/>
              <w:left w:val="single" w:sz="4" w:space="0" w:color="auto"/>
              <w:bottom w:val="single" w:sz="4" w:space="0" w:color="auto"/>
              <w:right w:val="single" w:sz="4" w:space="0" w:color="auto"/>
            </w:tcBorders>
            <w:shd w:val="clear" w:color="auto" w:fill="92CDDC"/>
            <w:vAlign w:val="center"/>
          </w:tcPr>
          <w:p w:rsidR="006E025B" w:rsidRPr="00990779" w:rsidRDefault="006E025B" w:rsidP="00110E9C">
            <w:pPr>
              <w:spacing w:before="60" w:after="60"/>
              <w:jc w:val="center"/>
              <w:rPr>
                <w:sz w:val="20"/>
                <w:szCs w:val="20"/>
              </w:rPr>
            </w:pPr>
            <w:r w:rsidRPr="00990779">
              <w:rPr>
                <w:sz w:val="20"/>
                <w:szCs w:val="20"/>
              </w:rPr>
              <w:t>Партнери</w:t>
            </w:r>
          </w:p>
        </w:tc>
        <w:tc>
          <w:tcPr>
            <w:tcW w:w="1459" w:type="dxa"/>
            <w:tcBorders>
              <w:top w:val="single" w:sz="4" w:space="0" w:color="auto"/>
              <w:left w:val="single" w:sz="4" w:space="0" w:color="auto"/>
              <w:bottom w:val="single" w:sz="4" w:space="0" w:color="auto"/>
              <w:right w:val="single" w:sz="4" w:space="0" w:color="auto"/>
            </w:tcBorders>
            <w:shd w:val="clear" w:color="auto" w:fill="92CDDC"/>
            <w:vAlign w:val="center"/>
          </w:tcPr>
          <w:p w:rsidR="006E025B" w:rsidRPr="00990779" w:rsidRDefault="006E025B" w:rsidP="00110E9C">
            <w:pPr>
              <w:spacing w:before="60" w:after="60"/>
              <w:jc w:val="center"/>
              <w:rPr>
                <w:sz w:val="20"/>
                <w:szCs w:val="20"/>
              </w:rPr>
            </w:pPr>
            <w:r w:rsidRPr="00990779">
              <w:rPr>
                <w:sz w:val="20"/>
                <w:szCs w:val="20"/>
              </w:rPr>
              <w:t>Рок за реализацију</w:t>
            </w:r>
          </w:p>
        </w:tc>
        <w:tc>
          <w:tcPr>
            <w:tcW w:w="1454" w:type="dxa"/>
            <w:tcBorders>
              <w:top w:val="single" w:sz="4" w:space="0" w:color="auto"/>
              <w:left w:val="single" w:sz="4" w:space="0" w:color="auto"/>
              <w:bottom w:val="single" w:sz="4" w:space="0" w:color="auto"/>
              <w:right w:val="single" w:sz="4" w:space="0" w:color="auto"/>
            </w:tcBorders>
            <w:shd w:val="clear" w:color="auto" w:fill="92CDDC"/>
            <w:vAlign w:val="center"/>
          </w:tcPr>
          <w:p w:rsidR="006E025B" w:rsidRPr="008109FD" w:rsidRDefault="006E025B" w:rsidP="00110E9C">
            <w:pPr>
              <w:spacing w:before="60" w:after="60"/>
              <w:jc w:val="center"/>
              <w:rPr>
                <w:sz w:val="20"/>
                <w:szCs w:val="20"/>
                <w:lang w:val="ru-RU"/>
              </w:rPr>
            </w:pPr>
            <w:r w:rsidRPr="008109FD">
              <w:rPr>
                <w:sz w:val="20"/>
                <w:szCs w:val="20"/>
                <w:lang w:val="ru-RU"/>
              </w:rPr>
              <w:t>Укупно потребна фин. средства (РСД)</w:t>
            </w:r>
          </w:p>
        </w:tc>
        <w:tc>
          <w:tcPr>
            <w:tcW w:w="1456" w:type="dxa"/>
            <w:tcBorders>
              <w:top w:val="single" w:sz="4" w:space="0" w:color="auto"/>
              <w:left w:val="single" w:sz="4" w:space="0" w:color="auto"/>
              <w:bottom w:val="single" w:sz="4" w:space="0" w:color="auto"/>
              <w:right w:val="single" w:sz="4" w:space="0" w:color="auto"/>
            </w:tcBorders>
            <w:shd w:val="clear" w:color="auto" w:fill="92CDDC"/>
            <w:vAlign w:val="center"/>
          </w:tcPr>
          <w:p w:rsidR="006E025B" w:rsidRPr="008109FD" w:rsidRDefault="006E025B" w:rsidP="00110E9C">
            <w:pPr>
              <w:spacing w:before="60" w:after="60"/>
              <w:jc w:val="center"/>
              <w:rPr>
                <w:sz w:val="20"/>
                <w:szCs w:val="20"/>
                <w:lang w:val="ru-RU"/>
              </w:rPr>
            </w:pPr>
            <w:r w:rsidRPr="008109FD">
              <w:rPr>
                <w:sz w:val="20"/>
                <w:szCs w:val="20"/>
                <w:lang w:val="ru-RU"/>
              </w:rPr>
              <w:t>Вредности фин. средства по годинама (РСД)</w:t>
            </w:r>
          </w:p>
        </w:tc>
        <w:tc>
          <w:tcPr>
            <w:tcW w:w="1456" w:type="dxa"/>
            <w:tcBorders>
              <w:top w:val="single" w:sz="4" w:space="0" w:color="auto"/>
              <w:left w:val="single" w:sz="4" w:space="0" w:color="auto"/>
              <w:bottom w:val="single" w:sz="4" w:space="0" w:color="auto"/>
              <w:right w:val="single" w:sz="4" w:space="0" w:color="auto"/>
            </w:tcBorders>
            <w:shd w:val="clear" w:color="auto" w:fill="92CDDC"/>
            <w:vAlign w:val="center"/>
          </w:tcPr>
          <w:p w:rsidR="006E025B" w:rsidRPr="008109FD" w:rsidRDefault="006E025B" w:rsidP="00110E9C">
            <w:pPr>
              <w:spacing w:before="60" w:after="60"/>
              <w:jc w:val="center"/>
              <w:rPr>
                <w:sz w:val="20"/>
                <w:szCs w:val="20"/>
                <w:lang w:val="ru-RU"/>
              </w:rPr>
            </w:pPr>
            <w:r w:rsidRPr="008109FD">
              <w:rPr>
                <w:sz w:val="20"/>
                <w:szCs w:val="20"/>
                <w:lang w:val="ru-RU"/>
              </w:rPr>
              <w:t>Вредности фин. средства по изворима (РСД)</w:t>
            </w:r>
          </w:p>
        </w:tc>
      </w:tr>
      <w:tr w:rsidR="003F257A" w:rsidRPr="00CD5AD8" w:rsidTr="003F257A">
        <w:tc>
          <w:tcPr>
            <w:tcW w:w="1004" w:type="dxa"/>
            <w:tcBorders>
              <w:top w:val="single" w:sz="4" w:space="0" w:color="auto"/>
              <w:left w:val="single" w:sz="4" w:space="0" w:color="auto"/>
              <w:bottom w:val="single" w:sz="4" w:space="0" w:color="auto"/>
              <w:right w:val="single" w:sz="4" w:space="0" w:color="auto"/>
            </w:tcBorders>
          </w:tcPr>
          <w:p w:rsidR="003F257A" w:rsidRPr="00BE0FC8" w:rsidRDefault="003F257A" w:rsidP="00110E9C">
            <w:pPr>
              <w:spacing w:before="60" w:after="60"/>
              <w:jc w:val="left"/>
              <w:rPr>
                <w:sz w:val="20"/>
                <w:szCs w:val="20"/>
              </w:rPr>
            </w:pPr>
            <w:r w:rsidRPr="00CD5AD8">
              <w:rPr>
                <w:sz w:val="20"/>
                <w:szCs w:val="20"/>
              </w:rPr>
              <w:t>5</w:t>
            </w:r>
            <w:r w:rsidRPr="00BE0FC8">
              <w:rPr>
                <w:sz w:val="20"/>
                <w:szCs w:val="20"/>
              </w:rPr>
              <w:t>.2.1</w:t>
            </w:r>
          </w:p>
        </w:tc>
        <w:tc>
          <w:tcPr>
            <w:tcW w:w="3333" w:type="dxa"/>
            <w:tcBorders>
              <w:top w:val="single" w:sz="4" w:space="0" w:color="auto"/>
              <w:left w:val="single" w:sz="4" w:space="0" w:color="auto"/>
              <w:bottom w:val="single" w:sz="4" w:space="0" w:color="auto"/>
              <w:right w:val="single" w:sz="4" w:space="0" w:color="auto"/>
            </w:tcBorders>
          </w:tcPr>
          <w:p w:rsidR="003F257A" w:rsidRPr="00FD4932" w:rsidRDefault="003F257A" w:rsidP="003F257A">
            <w:pPr>
              <w:rPr>
                <w:sz w:val="20"/>
                <w:szCs w:val="20"/>
              </w:rPr>
            </w:pPr>
            <w:r w:rsidRPr="00FD4932">
              <w:rPr>
                <w:sz w:val="20"/>
                <w:szCs w:val="20"/>
              </w:rPr>
              <w:t>Идентификовање потенцијалних корисника</w:t>
            </w:r>
          </w:p>
        </w:tc>
        <w:tc>
          <w:tcPr>
            <w:tcW w:w="1452" w:type="dxa"/>
            <w:tcBorders>
              <w:top w:val="single" w:sz="4" w:space="0" w:color="auto"/>
              <w:left w:val="single" w:sz="4" w:space="0" w:color="auto"/>
              <w:bottom w:val="single" w:sz="4" w:space="0" w:color="auto"/>
              <w:right w:val="single" w:sz="4" w:space="0" w:color="auto"/>
            </w:tcBorders>
          </w:tcPr>
          <w:p w:rsidR="003F257A" w:rsidRPr="00FD4932" w:rsidRDefault="003F257A" w:rsidP="003F257A">
            <w:pPr>
              <w:rPr>
                <w:sz w:val="20"/>
                <w:szCs w:val="20"/>
              </w:rPr>
            </w:pPr>
            <w:r w:rsidRPr="00FD4932">
              <w:rPr>
                <w:sz w:val="20"/>
                <w:szCs w:val="20"/>
              </w:rPr>
              <w:t>ЦСР</w:t>
            </w:r>
          </w:p>
        </w:tc>
        <w:tc>
          <w:tcPr>
            <w:tcW w:w="1454" w:type="dxa"/>
            <w:tcBorders>
              <w:top w:val="single" w:sz="4" w:space="0" w:color="auto"/>
              <w:left w:val="single" w:sz="4" w:space="0" w:color="auto"/>
              <w:bottom w:val="single" w:sz="4" w:space="0" w:color="auto"/>
              <w:right w:val="single" w:sz="4" w:space="0" w:color="auto"/>
            </w:tcBorders>
          </w:tcPr>
          <w:p w:rsidR="003F257A" w:rsidRPr="00FD4932" w:rsidRDefault="003F257A" w:rsidP="003F257A">
            <w:pPr>
              <w:rPr>
                <w:sz w:val="20"/>
                <w:szCs w:val="20"/>
              </w:rPr>
            </w:pPr>
            <w:r w:rsidRPr="00FD4932">
              <w:rPr>
                <w:sz w:val="20"/>
                <w:szCs w:val="20"/>
              </w:rPr>
              <w:t>ОЦД, патронажна служба</w:t>
            </w:r>
          </w:p>
        </w:tc>
        <w:tc>
          <w:tcPr>
            <w:tcW w:w="1459" w:type="dxa"/>
            <w:tcBorders>
              <w:top w:val="single" w:sz="4" w:space="0" w:color="auto"/>
              <w:left w:val="single" w:sz="4" w:space="0" w:color="auto"/>
              <w:bottom w:val="single" w:sz="4" w:space="0" w:color="auto"/>
              <w:right w:val="single" w:sz="4" w:space="0" w:color="auto"/>
            </w:tcBorders>
          </w:tcPr>
          <w:p w:rsidR="003F257A" w:rsidRPr="00FD4932" w:rsidRDefault="003F257A" w:rsidP="003F257A">
            <w:pPr>
              <w:rPr>
                <w:sz w:val="20"/>
                <w:szCs w:val="20"/>
              </w:rPr>
            </w:pPr>
            <w:r w:rsidRPr="00FD4932">
              <w:rPr>
                <w:sz w:val="20"/>
                <w:szCs w:val="20"/>
              </w:rPr>
              <w:t>2021</w:t>
            </w:r>
          </w:p>
        </w:tc>
        <w:tc>
          <w:tcPr>
            <w:tcW w:w="1454" w:type="dxa"/>
            <w:tcBorders>
              <w:top w:val="single" w:sz="4" w:space="0" w:color="auto"/>
              <w:left w:val="single" w:sz="4" w:space="0" w:color="auto"/>
              <w:bottom w:val="single" w:sz="4" w:space="0" w:color="auto"/>
              <w:right w:val="single" w:sz="4" w:space="0" w:color="auto"/>
            </w:tcBorders>
          </w:tcPr>
          <w:p w:rsidR="003F257A" w:rsidRPr="00FD4932" w:rsidRDefault="003F257A" w:rsidP="003F257A">
            <w:pPr>
              <w:rPr>
                <w:sz w:val="20"/>
                <w:szCs w:val="20"/>
              </w:rPr>
            </w:pPr>
            <w:r w:rsidRPr="00FD4932">
              <w:rPr>
                <w:sz w:val="20"/>
                <w:szCs w:val="20"/>
              </w:rPr>
              <w:t>/</w:t>
            </w:r>
          </w:p>
        </w:tc>
        <w:tc>
          <w:tcPr>
            <w:tcW w:w="1456" w:type="dxa"/>
            <w:tcBorders>
              <w:top w:val="single" w:sz="4" w:space="0" w:color="auto"/>
              <w:left w:val="single" w:sz="4" w:space="0" w:color="auto"/>
              <w:bottom w:val="single" w:sz="4" w:space="0" w:color="auto"/>
              <w:right w:val="single" w:sz="4" w:space="0" w:color="auto"/>
            </w:tcBorders>
          </w:tcPr>
          <w:p w:rsidR="003F257A" w:rsidRPr="00FD4932" w:rsidRDefault="003F257A" w:rsidP="003F257A">
            <w:pPr>
              <w:rPr>
                <w:sz w:val="20"/>
                <w:szCs w:val="20"/>
              </w:rPr>
            </w:pPr>
            <w:r w:rsidRPr="00FD4932">
              <w:rPr>
                <w:sz w:val="20"/>
                <w:szCs w:val="20"/>
              </w:rPr>
              <w:t>/</w:t>
            </w:r>
          </w:p>
        </w:tc>
        <w:tc>
          <w:tcPr>
            <w:tcW w:w="1456" w:type="dxa"/>
            <w:tcBorders>
              <w:top w:val="single" w:sz="4" w:space="0" w:color="auto"/>
              <w:left w:val="single" w:sz="4" w:space="0" w:color="auto"/>
              <w:bottom w:val="single" w:sz="4" w:space="0" w:color="auto"/>
              <w:right w:val="single" w:sz="4" w:space="0" w:color="auto"/>
            </w:tcBorders>
          </w:tcPr>
          <w:p w:rsidR="003F257A" w:rsidRPr="00FD4932" w:rsidRDefault="003F257A" w:rsidP="003F257A">
            <w:pPr>
              <w:rPr>
                <w:sz w:val="20"/>
                <w:szCs w:val="20"/>
              </w:rPr>
            </w:pPr>
            <w:r w:rsidRPr="00FD4932">
              <w:rPr>
                <w:sz w:val="20"/>
                <w:szCs w:val="20"/>
              </w:rPr>
              <w:t>Из редовних средстава</w:t>
            </w:r>
          </w:p>
        </w:tc>
      </w:tr>
      <w:tr w:rsidR="003F257A" w:rsidRPr="00CD5AD8" w:rsidTr="003F257A">
        <w:tc>
          <w:tcPr>
            <w:tcW w:w="1004" w:type="dxa"/>
            <w:tcBorders>
              <w:top w:val="single" w:sz="4" w:space="0" w:color="auto"/>
              <w:left w:val="single" w:sz="4" w:space="0" w:color="auto"/>
              <w:bottom w:val="single" w:sz="4" w:space="0" w:color="auto"/>
              <w:right w:val="single" w:sz="4" w:space="0" w:color="auto"/>
            </w:tcBorders>
          </w:tcPr>
          <w:p w:rsidR="003F257A" w:rsidRPr="00BE0FC8" w:rsidRDefault="003F257A" w:rsidP="00110E9C">
            <w:pPr>
              <w:spacing w:before="60" w:after="60"/>
              <w:jc w:val="left"/>
              <w:rPr>
                <w:sz w:val="20"/>
                <w:szCs w:val="20"/>
              </w:rPr>
            </w:pPr>
            <w:r w:rsidRPr="00CD5AD8">
              <w:rPr>
                <w:sz w:val="20"/>
                <w:szCs w:val="20"/>
              </w:rPr>
              <w:t>5</w:t>
            </w:r>
            <w:r w:rsidRPr="00BE0FC8">
              <w:rPr>
                <w:sz w:val="20"/>
                <w:szCs w:val="20"/>
              </w:rPr>
              <w:t>.2.2</w:t>
            </w:r>
          </w:p>
        </w:tc>
        <w:tc>
          <w:tcPr>
            <w:tcW w:w="3333" w:type="dxa"/>
            <w:tcBorders>
              <w:top w:val="single" w:sz="4" w:space="0" w:color="auto"/>
              <w:left w:val="single" w:sz="4" w:space="0" w:color="auto"/>
              <w:bottom w:val="single" w:sz="4" w:space="0" w:color="auto"/>
              <w:right w:val="single" w:sz="4" w:space="0" w:color="auto"/>
            </w:tcBorders>
          </w:tcPr>
          <w:p w:rsidR="003F257A" w:rsidRPr="00FD4932" w:rsidRDefault="003F257A" w:rsidP="003F257A">
            <w:pPr>
              <w:rPr>
                <w:sz w:val="20"/>
                <w:szCs w:val="20"/>
              </w:rPr>
            </w:pPr>
            <w:r w:rsidRPr="00FD4932">
              <w:rPr>
                <w:sz w:val="20"/>
                <w:szCs w:val="20"/>
              </w:rPr>
              <w:t>Теренски обилазак лица старијих од 65 година</w:t>
            </w:r>
          </w:p>
        </w:tc>
        <w:tc>
          <w:tcPr>
            <w:tcW w:w="1452" w:type="dxa"/>
            <w:tcBorders>
              <w:top w:val="single" w:sz="4" w:space="0" w:color="auto"/>
              <w:left w:val="single" w:sz="4" w:space="0" w:color="auto"/>
              <w:bottom w:val="single" w:sz="4" w:space="0" w:color="auto"/>
              <w:right w:val="single" w:sz="4" w:space="0" w:color="auto"/>
            </w:tcBorders>
          </w:tcPr>
          <w:p w:rsidR="003F257A" w:rsidRPr="00FD4932" w:rsidRDefault="003F257A" w:rsidP="003F257A">
            <w:pPr>
              <w:rPr>
                <w:sz w:val="20"/>
                <w:szCs w:val="20"/>
              </w:rPr>
            </w:pPr>
            <w:r w:rsidRPr="00FD4932">
              <w:rPr>
                <w:sz w:val="20"/>
                <w:szCs w:val="20"/>
              </w:rPr>
              <w:t>ЦСР</w:t>
            </w:r>
          </w:p>
        </w:tc>
        <w:tc>
          <w:tcPr>
            <w:tcW w:w="1454" w:type="dxa"/>
            <w:tcBorders>
              <w:top w:val="single" w:sz="4" w:space="0" w:color="auto"/>
              <w:left w:val="single" w:sz="4" w:space="0" w:color="auto"/>
              <w:bottom w:val="single" w:sz="4" w:space="0" w:color="auto"/>
              <w:right w:val="single" w:sz="4" w:space="0" w:color="auto"/>
            </w:tcBorders>
          </w:tcPr>
          <w:p w:rsidR="003F257A" w:rsidRPr="00FD4932" w:rsidRDefault="003F257A" w:rsidP="003F257A">
            <w:pPr>
              <w:rPr>
                <w:sz w:val="20"/>
                <w:szCs w:val="20"/>
              </w:rPr>
            </w:pPr>
            <w:r w:rsidRPr="00FD4932">
              <w:rPr>
                <w:sz w:val="20"/>
                <w:szCs w:val="20"/>
              </w:rPr>
              <w:t>ОЦД</w:t>
            </w:r>
          </w:p>
        </w:tc>
        <w:tc>
          <w:tcPr>
            <w:tcW w:w="1459" w:type="dxa"/>
            <w:tcBorders>
              <w:top w:val="single" w:sz="4" w:space="0" w:color="auto"/>
              <w:left w:val="single" w:sz="4" w:space="0" w:color="auto"/>
              <w:bottom w:val="single" w:sz="4" w:space="0" w:color="auto"/>
              <w:right w:val="single" w:sz="4" w:space="0" w:color="auto"/>
            </w:tcBorders>
          </w:tcPr>
          <w:p w:rsidR="003F257A" w:rsidRPr="00FD4932" w:rsidRDefault="003F257A" w:rsidP="003F257A">
            <w:pPr>
              <w:rPr>
                <w:sz w:val="20"/>
                <w:szCs w:val="20"/>
              </w:rPr>
            </w:pPr>
            <w:r w:rsidRPr="00FD4932">
              <w:rPr>
                <w:sz w:val="20"/>
                <w:szCs w:val="20"/>
              </w:rPr>
              <w:t>2021</w:t>
            </w:r>
          </w:p>
        </w:tc>
        <w:tc>
          <w:tcPr>
            <w:tcW w:w="1454" w:type="dxa"/>
            <w:tcBorders>
              <w:top w:val="single" w:sz="4" w:space="0" w:color="auto"/>
              <w:left w:val="single" w:sz="4" w:space="0" w:color="auto"/>
              <w:bottom w:val="single" w:sz="4" w:space="0" w:color="auto"/>
              <w:right w:val="single" w:sz="4" w:space="0" w:color="auto"/>
            </w:tcBorders>
          </w:tcPr>
          <w:p w:rsidR="003F257A" w:rsidRPr="00FD4932" w:rsidRDefault="003F257A" w:rsidP="003F257A">
            <w:pPr>
              <w:rPr>
                <w:sz w:val="20"/>
                <w:szCs w:val="20"/>
              </w:rPr>
            </w:pPr>
            <w:r w:rsidRPr="00FD4932">
              <w:rPr>
                <w:sz w:val="20"/>
                <w:szCs w:val="20"/>
              </w:rPr>
              <w:t>/</w:t>
            </w:r>
          </w:p>
        </w:tc>
        <w:tc>
          <w:tcPr>
            <w:tcW w:w="1456" w:type="dxa"/>
            <w:tcBorders>
              <w:top w:val="single" w:sz="4" w:space="0" w:color="auto"/>
              <w:left w:val="single" w:sz="4" w:space="0" w:color="auto"/>
              <w:bottom w:val="single" w:sz="4" w:space="0" w:color="auto"/>
              <w:right w:val="single" w:sz="4" w:space="0" w:color="auto"/>
            </w:tcBorders>
          </w:tcPr>
          <w:p w:rsidR="003F257A" w:rsidRPr="00FD4932" w:rsidRDefault="003F257A" w:rsidP="003F257A">
            <w:pPr>
              <w:rPr>
                <w:sz w:val="20"/>
                <w:szCs w:val="20"/>
              </w:rPr>
            </w:pPr>
            <w:r w:rsidRPr="00FD4932">
              <w:rPr>
                <w:sz w:val="20"/>
                <w:szCs w:val="20"/>
              </w:rPr>
              <w:t>/</w:t>
            </w:r>
          </w:p>
        </w:tc>
        <w:tc>
          <w:tcPr>
            <w:tcW w:w="1456" w:type="dxa"/>
            <w:tcBorders>
              <w:top w:val="single" w:sz="4" w:space="0" w:color="auto"/>
              <w:left w:val="single" w:sz="4" w:space="0" w:color="auto"/>
              <w:bottom w:val="single" w:sz="4" w:space="0" w:color="auto"/>
              <w:right w:val="single" w:sz="4" w:space="0" w:color="auto"/>
            </w:tcBorders>
          </w:tcPr>
          <w:p w:rsidR="003F257A" w:rsidRPr="00FD4932" w:rsidRDefault="003F257A" w:rsidP="003F257A">
            <w:pPr>
              <w:rPr>
                <w:sz w:val="20"/>
                <w:szCs w:val="20"/>
              </w:rPr>
            </w:pPr>
            <w:r w:rsidRPr="00FD4932">
              <w:rPr>
                <w:sz w:val="20"/>
                <w:szCs w:val="20"/>
              </w:rPr>
              <w:t>Из редовних средстава</w:t>
            </w:r>
          </w:p>
        </w:tc>
      </w:tr>
      <w:tr w:rsidR="003F257A" w:rsidRPr="00CD5AD8" w:rsidTr="003F257A">
        <w:tc>
          <w:tcPr>
            <w:tcW w:w="1004" w:type="dxa"/>
            <w:tcBorders>
              <w:top w:val="single" w:sz="4" w:space="0" w:color="auto"/>
              <w:left w:val="single" w:sz="4" w:space="0" w:color="auto"/>
              <w:bottom w:val="single" w:sz="4" w:space="0" w:color="auto"/>
              <w:right w:val="single" w:sz="4" w:space="0" w:color="auto"/>
            </w:tcBorders>
          </w:tcPr>
          <w:p w:rsidR="003F257A" w:rsidRPr="00CD5AD8" w:rsidRDefault="003F257A" w:rsidP="00110E9C">
            <w:pPr>
              <w:spacing w:before="60" w:after="60"/>
              <w:jc w:val="left"/>
              <w:rPr>
                <w:sz w:val="20"/>
                <w:szCs w:val="20"/>
              </w:rPr>
            </w:pPr>
            <w:r w:rsidRPr="00CD5AD8">
              <w:rPr>
                <w:sz w:val="20"/>
                <w:szCs w:val="20"/>
              </w:rPr>
              <w:t>5.2.3</w:t>
            </w:r>
          </w:p>
        </w:tc>
        <w:tc>
          <w:tcPr>
            <w:tcW w:w="3333" w:type="dxa"/>
            <w:tcBorders>
              <w:top w:val="single" w:sz="4" w:space="0" w:color="auto"/>
              <w:left w:val="single" w:sz="4" w:space="0" w:color="auto"/>
              <w:bottom w:val="single" w:sz="4" w:space="0" w:color="auto"/>
              <w:right w:val="single" w:sz="4" w:space="0" w:color="auto"/>
            </w:tcBorders>
          </w:tcPr>
          <w:p w:rsidR="003F257A" w:rsidRPr="00FD4932" w:rsidRDefault="003F257A" w:rsidP="003F257A">
            <w:pPr>
              <w:rPr>
                <w:sz w:val="20"/>
                <w:szCs w:val="20"/>
              </w:rPr>
            </w:pPr>
            <w:r w:rsidRPr="00FD4932">
              <w:rPr>
                <w:sz w:val="20"/>
                <w:szCs w:val="20"/>
              </w:rPr>
              <w:t>Укључивање лица старијих од 65 година у услуге социјалне заштите у складу са мапираним потребама</w:t>
            </w:r>
          </w:p>
        </w:tc>
        <w:tc>
          <w:tcPr>
            <w:tcW w:w="1452" w:type="dxa"/>
            <w:tcBorders>
              <w:top w:val="single" w:sz="4" w:space="0" w:color="auto"/>
              <w:left w:val="single" w:sz="4" w:space="0" w:color="auto"/>
              <w:bottom w:val="single" w:sz="4" w:space="0" w:color="auto"/>
              <w:right w:val="single" w:sz="4" w:space="0" w:color="auto"/>
            </w:tcBorders>
          </w:tcPr>
          <w:p w:rsidR="003F257A" w:rsidRPr="00FD4932" w:rsidRDefault="003F257A" w:rsidP="003F257A">
            <w:pPr>
              <w:rPr>
                <w:sz w:val="20"/>
                <w:szCs w:val="20"/>
              </w:rPr>
            </w:pPr>
            <w:r w:rsidRPr="00FD4932">
              <w:rPr>
                <w:sz w:val="20"/>
                <w:szCs w:val="20"/>
              </w:rPr>
              <w:t>ЦСР</w:t>
            </w:r>
          </w:p>
        </w:tc>
        <w:tc>
          <w:tcPr>
            <w:tcW w:w="1454" w:type="dxa"/>
            <w:tcBorders>
              <w:top w:val="single" w:sz="4" w:space="0" w:color="auto"/>
              <w:left w:val="single" w:sz="4" w:space="0" w:color="auto"/>
              <w:bottom w:val="single" w:sz="4" w:space="0" w:color="auto"/>
              <w:right w:val="single" w:sz="4" w:space="0" w:color="auto"/>
            </w:tcBorders>
          </w:tcPr>
          <w:p w:rsidR="003F257A" w:rsidRPr="00FD4932" w:rsidRDefault="003F257A" w:rsidP="003F257A">
            <w:pPr>
              <w:rPr>
                <w:sz w:val="20"/>
                <w:szCs w:val="20"/>
              </w:rPr>
            </w:pPr>
            <w:r w:rsidRPr="00FD4932">
              <w:rPr>
                <w:sz w:val="20"/>
                <w:szCs w:val="20"/>
              </w:rPr>
              <w:t>ОЦД</w:t>
            </w:r>
          </w:p>
        </w:tc>
        <w:tc>
          <w:tcPr>
            <w:tcW w:w="1459" w:type="dxa"/>
            <w:tcBorders>
              <w:top w:val="single" w:sz="4" w:space="0" w:color="auto"/>
              <w:left w:val="single" w:sz="4" w:space="0" w:color="auto"/>
              <w:bottom w:val="single" w:sz="4" w:space="0" w:color="auto"/>
              <w:right w:val="single" w:sz="4" w:space="0" w:color="auto"/>
            </w:tcBorders>
          </w:tcPr>
          <w:p w:rsidR="003F257A" w:rsidRPr="00FD4932" w:rsidRDefault="003F257A" w:rsidP="003F257A">
            <w:pPr>
              <w:rPr>
                <w:sz w:val="20"/>
                <w:szCs w:val="20"/>
              </w:rPr>
            </w:pPr>
            <w:r w:rsidRPr="00FD4932">
              <w:rPr>
                <w:sz w:val="20"/>
                <w:szCs w:val="20"/>
              </w:rPr>
              <w:t>2021-2023</w:t>
            </w:r>
          </w:p>
        </w:tc>
        <w:tc>
          <w:tcPr>
            <w:tcW w:w="1454" w:type="dxa"/>
            <w:tcBorders>
              <w:top w:val="single" w:sz="4" w:space="0" w:color="auto"/>
              <w:left w:val="single" w:sz="4" w:space="0" w:color="auto"/>
              <w:bottom w:val="single" w:sz="4" w:space="0" w:color="auto"/>
              <w:right w:val="single" w:sz="4" w:space="0" w:color="auto"/>
            </w:tcBorders>
          </w:tcPr>
          <w:p w:rsidR="003F257A" w:rsidRPr="00FD4932" w:rsidRDefault="003F257A" w:rsidP="003F257A">
            <w:pPr>
              <w:rPr>
                <w:sz w:val="20"/>
                <w:szCs w:val="20"/>
              </w:rPr>
            </w:pPr>
            <w:r w:rsidRPr="00FD4932">
              <w:rPr>
                <w:sz w:val="20"/>
                <w:szCs w:val="20"/>
              </w:rPr>
              <w:t>/</w:t>
            </w:r>
          </w:p>
        </w:tc>
        <w:tc>
          <w:tcPr>
            <w:tcW w:w="1456" w:type="dxa"/>
            <w:tcBorders>
              <w:top w:val="single" w:sz="4" w:space="0" w:color="auto"/>
              <w:left w:val="single" w:sz="4" w:space="0" w:color="auto"/>
              <w:bottom w:val="single" w:sz="4" w:space="0" w:color="auto"/>
              <w:right w:val="single" w:sz="4" w:space="0" w:color="auto"/>
            </w:tcBorders>
          </w:tcPr>
          <w:p w:rsidR="003F257A" w:rsidRPr="00FD4932" w:rsidRDefault="003F257A" w:rsidP="003F257A">
            <w:pPr>
              <w:rPr>
                <w:sz w:val="20"/>
                <w:szCs w:val="20"/>
              </w:rPr>
            </w:pPr>
            <w:r w:rsidRPr="00FD4932">
              <w:rPr>
                <w:sz w:val="20"/>
                <w:szCs w:val="20"/>
              </w:rPr>
              <w:t>/</w:t>
            </w:r>
          </w:p>
        </w:tc>
        <w:tc>
          <w:tcPr>
            <w:tcW w:w="1456" w:type="dxa"/>
            <w:tcBorders>
              <w:top w:val="single" w:sz="4" w:space="0" w:color="auto"/>
              <w:left w:val="single" w:sz="4" w:space="0" w:color="auto"/>
              <w:bottom w:val="single" w:sz="4" w:space="0" w:color="auto"/>
              <w:right w:val="single" w:sz="4" w:space="0" w:color="auto"/>
            </w:tcBorders>
          </w:tcPr>
          <w:p w:rsidR="003F257A" w:rsidRPr="00FD4932" w:rsidRDefault="003F257A" w:rsidP="003F257A">
            <w:pPr>
              <w:rPr>
                <w:sz w:val="20"/>
                <w:szCs w:val="20"/>
              </w:rPr>
            </w:pPr>
            <w:r w:rsidRPr="00FD4932">
              <w:rPr>
                <w:sz w:val="20"/>
                <w:szCs w:val="20"/>
              </w:rPr>
              <w:t>Из редовних средстава</w:t>
            </w:r>
          </w:p>
        </w:tc>
      </w:tr>
    </w:tbl>
    <w:p w:rsidR="006E025B" w:rsidRDefault="006E025B" w:rsidP="006E025B"/>
    <w:p w:rsidR="006E025B" w:rsidRDefault="006E025B" w:rsidP="006E025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76"/>
        <w:gridCol w:w="2170"/>
        <w:gridCol w:w="1096"/>
        <w:gridCol w:w="1092"/>
        <w:gridCol w:w="1098"/>
        <w:gridCol w:w="219"/>
        <w:gridCol w:w="870"/>
        <w:gridCol w:w="1088"/>
        <w:gridCol w:w="1088"/>
        <w:gridCol w:w="2171"/>
      </w:tblGrid>
      <w:tr w:rsidR="006E025B" w:rsidRPr="00990779" w:rsidTr="00110E9C">
        <w:tc>
          <w:tcPr>
            <w:tcW w:w="2196" w:type="dxa"/>
            <w:tcBorders>
              <w:top w:val="single" w:sz="4" w:space="0" w:color="auto"/>
              <w:left w:val="single" w:sz="4" w:space="0" w:color="auto"/>
              <w:bottom w:val="single" w:sz="4" w:space="0" w:color="auto"/>
              <w:right w:val="single" w:sz="4" w:space="0" w:color="auto"/>
            </w:tcBorders>
            <w:shd w:val="clear" w:color="auto" w:fill="E36C0A"/>
          </w:tcPr>
          <w:p w:rsidR="006E025B" w:rsidRPr="00990779" w:rsidRDefault="006E025B" w:rsidP="00110E9C">
            <w:pPr>
              <w:spacing w:before="60" w:after="60"/>
              <w:rPr>
                <w:b/>
                <w:sz w:val="20"/>
                <w:szCs w:val="20"/>
              </w:rPr>
            </w:pPr>
            <w:r>
              <w:rPr>
                <w:b/>
                <w:sz w:val="20"/>
                <w:szCs w:val="20"/>
              </w:rPr>
              <w:t>МЕРА 5.3</w:t>
            </w:r>
            <w:r w:rsidRPr="00990779">
              <w:rPr>
                <w:b/>
                <w:sz w:val="20"/>
                <w:szCs w:val="20"/>
              </w:rPr>
              <w:t>:</w:t>
            </w:r>
          </w:p>
        </w:tc>
        <w:tc>
          <w:tcPr>
            <w:tcW w:w="4392" w:type="dxa"/>
            <w:gridSpan w:val="3"/>
            <w:tcBorders>
              <w:top w:val="single" w:sz="4" w:space="0" w:color="auto"/>
              <w:left w:val="single" w:sz="4" w:space="0" w:color="auto"/>
              <w:bottom w:val="single" w:sz="4" w:space="0" w:color="auto"/>
              <w:right w:val="single" w:sz="4" w:space="0" w:color="auto"/>
            </w:tcBorders>
            <w:shd w:val="clear" w:color="auto" w:fill="E36C0A"/>
          </w:tcPr>
          <w:p w:rsidR="006E025B" w:rsidRPr="008C7B3C" w:rsidRDefault="008C7B3C" w:rsidP="00110E9C">
            <w:pPr>
              <w:spacing w:before="60" w:after="60"/>
              <w:rPr>
                <w:sz w:val="20"/>
                <w:szCs w:val="20"/>
              </w:rPr>
            </w:pPr>
            <w:r>
              <w:rPr>
                <w:sz w:val="20"/>
                <w:szCs w:val="20"/>
              </w:rPr>
              <w:t xml:space="preserve">Развијање програма подршке </w:t>
            </w:r>
            <w:r w:rsidR="00BE0FC8">
              <w:rPr>
                <w:sz w:val="20"/>
                <w:szCs w:val="20"/>
              </w:rPr>
              <w:t>Ромкињама</w:t>
            </w:r>
          </w:p>
        </w:tc>
        <w:tc>
          <w:tcPr>
            <w:tcW w:w="1317" w:type="dxa"/>
            <w:gridSpan w:val="2"/>
            <w:tcBorders>
              <w:top w:val="single" w:sz="4" w:space="0" w:color="auto"/>
              <w:left w:val="single" w:sz="4" w:space="0" w:color="auto"/>
              <w:bottom w:val="single" w:sz="4" w:space="0" w:color="auto"/>
              <w:right w:val="single" w:sz="4" w:space="0" w:color="auto"/>
            </w:tcBorders>
            <w:shd w:val="clear" w:color="auto" w:fill="E36C0A"/>
          </w:tcPr>
          <w:p w:rsidR="006E025B" w:rsidRPr="00990779" w:rsidRDefault="006E025B" w:rsidP="00110E9C">
            <w:pPr>
              <w:spacing w:before="60" w:after="60"/>
              <w:rPr>
                <w:sz w:val="20"/>
                <w:szCs w:val="20"/>
              </w:rPr>
            </w:pPr>
            <w:r w:rsidRPr="00990779">
              <w:rPr>
                <w:sz w:val="20"/>
                <w:szCs w:val="20"/>
              </w:rPr>
              <w:t>Тип мере:</w:t>
            </w:r>
          </w:p>
        </w:tc>
        <w:tc>
          <w:tcPr>
            <w:tcW w:w="5271" w:type="dxa"/>
            <w:gridSpan w:val="4"/>
            <w:tcBorders>
              <w:top w:val="single" w:sz="4" w:space="0" w:color="auto"/>
              <w:left w:val="single" w:sz="4" w:space="0" w:color="auto"/>
              <w:bottom w:val="single" w:sz="4" w:space="0" w:color="auto"/>
              <w:right w:val="single" w:sz="4" w:space="0" w:color="auto"/>
            </w:tcBorders>
            <w:shd w:val="clear" w:color="auto" w:fill="E36C0A"/>
          </w:tcPr>
          <w:p w:rsidR="006E025B" w:rsidRPr="00794113" w:rsidRDefault="00794113" w:rsidP="00110E9C">
            <w:pPr>
              <w:spacing w:before="60" w:after="60"/>
              <w:rPr>
                <w:sz w:val="20"/>
                <w:szCs w:val="20"/>
              </w:rPr>
            </w:pPr>
            <w:r>
              <w:rPr>
                <w:sz w:val="20"/>
                <w:szCs w:val="20"/>
              </w:rPr>
              <w:t>Информативно - едукативна</w:t>
            </w:r>
          </w:p>
        </w:tc>
      </w:tr>
      <w:tr w:rsidR="006E025B" w:rsidRPr="00990779" w:rsidTr="00110E9C">
        <w:tc>
          <w:tcPr>
            <w:tcW w:w="2196" w:type="dxa"/>
            <w:tcBorders>
              <w:top w:val="single" w:sz="4" w:space="0" w:color="auto"/>
              <w:left w:val="single" w:sz="4" w:space="0" w:color="auto"/>
              <w:bottom w:val="single" w:sz="4" w:space="0" w:color="auto"/>
              <w:right w:val="single" w:sz="4" w:space="0" w:color="auto"/>
            </w:tcBorders>
            <w:shd w:val="clear" w:color="auto" w:fill="FBD4B4"/>
          </w:tcPr>
          <w:p w:rsidR="006E025B" w:rsidRPr="00990779" w:rsidRDefault="006E025B" w:rsidP="00110E9C">
            <w:pPr>
              <w:spacing w:before="60" w:after="60"/>
              <w:rPr>
                <w:sz w:val="20"/>
                <w:szCs w:val="20"/>
              </w:rPr>
            </w:pPr>
            <w:r w:rsidRPr="00990779">
              <w:rPr>
                <w:sz w:val="20"/>
                <w:szCs w:val="20"/>
              </w:rPr>
              <w:t>Носилац мере:</w:t>
            </w:r>
          </w:p>
        </w:tc>
        <w:tc>
          <w:tcPr>
            <w:tcW w:w="4392" w:type="dxa"/>
            <w:gridSpan w:val="3"/>
            <w:tcBorders>
              <w:top w:val="single" w:sz="4" w:space="0" w:color="auto"/>
              <w:left w:val="single" w:sz="4" w:space="0" w:color="auto"/>
              <w:bottom w:val="single" w:sz="4" w:space="0" w:color="auto"/>
              <w:right w:val="single" w:sz="4" w:space="0" w:color="auto"/>
            </w:tcBorders>
            <w:shd w:val="clear" w:color="auto" w:fill="FBD4B4"/>
          </w:tcPr>
          <w:p w:rsidR="006E025B" w:rsidRPr="0036495E" w:rsidRDefault="0036495E" w:rsidP="00110E9C">
            <w:pPr>
              <w:spacing w:before="60" w:after="60"/>
              <w:rPr>
                <w:sz w:val="20"/>
                <w:szCs w:val="20"/>
              </w:rPr>
            </w:pPr>
            <w:r>
              <w:rPr>
                <w:sz w:val="20"/>
                <w:szCs w:val="20"/>
              </w:rPr>
              <w:t>ЦСР</w:t>
            </w:r>
          </w:p>
        </w:tc>
        <w:tc>
          <w:tcPr>
            <w:tcW w:w="1317" w:type="dxa"/>
            <w:gridSpan w:val="2"/>
            <w:tcBorders>
              <w:top w:val="single" w:sz="4" w:space="0" w:color="auto"/>
              <w:left w:val="single" w:sz="4" w:space="0" w:color="auto"/>
              <w:bottom w:val="single" w:sz="4" w:space="0" w:color="auto"/>
              <w:right w:val="single" w:sz="4" w:space="0" w:color="auto"/>
            </w:tcBorders>
            <w:shd w:val="clear" w:color="auto" w:fill="FBD4B4"/>
          </w:tcPr>
          <w:p w:rsidR="006E025B" w:rsidRPr="00990779" w:rsidRDefault="006E025B" w:rsidP="00110E9C">
            <w:pPr>
              <w:spacing w:before="60" w:after="60"/>
              <w:rPr>
                <w:sz w:val="20"/>
                <w:szCs w:val="20"/>
              </w:rPr>
            </w:pPr>
            <w:r w:rsidRPr="00990779">
              <w:rPr>
                <w:sz w:val="20"/>
                <w:szCs w:val="20"/>
              </w:rPr>
              <w:t>Партнери:</w:t>
            </w:r>
          </w:p>
        </w:tc>
        <w:tc>
          <w:tcPr>
            <w:tcW w:w="5271" w:type="dxa"/>
            <w:gridSpan w:val="4"/>
            <w:tcBorders>
              <w:top w:val="single" w:sz="4" w:space="0" w:color="auto"/>
              <w:left w:val="single" w:sz="4" w:space="0" w:color="auto"/>
              <w:bottom w:val="single" w:sz="4" w:space="0" w:color="auto"/>
              <w:right w:val="single" w:sz="4" w:space="0" w:color="auto"/>
            </w:tcBorders>
            <w:shd w:val="clear" w:color="auto" w:fill="FBD4B4"/>
          </w:tcPr>
          <w:p w:rsidR="006E025B" w:rsidRPr="0036495E" w:rsidRDefault="0036495E" w:rsidP="00110E9C">
            <w:pPr>
              <w:spacing w:before="60" w:after="60"/>
              <w:rPr>
                <w:sz w:val="20"/>
                <w:szCs w:val="20"/>
              </w:rPr>
            </w:pPr>
            <w:r>
              <w:rPr>
                <w:sz w:val="20"/>
                <w:szCs w:val="20"/>
              </w:rPr>
              <w:t>ОЦД</w:t>
            </w:r>
          </w:p>
        </w:tc>
      </w:tr>
      <w:tr w:rsidR="006E025B" w:rsidRPr="00990779" w:rsidTr="00110E9C">
        <w:tc>
          <w:tcPr>
            <w:tcW w:w="2196" w:type="dxa"/>
            <w:tcBorders>
              <w:top w:val="single" w:sz="4" w:space="0" w:color="auto"/>
              <w:left w:val="single" w:sz="4" w:space="0" w:color="auto"/>
              <w:bottom w:val="single" w:sz="4" w:space="0" w:color="auto"/>
              <w:right w:val="single" w:sz="4" w:space="0" w:color="auto"/>
            </w:tcBorders>
            <w:shd w:val="clear" w:color="auto" w:fill="FBD4B4"/>
          </w:tcPr>
          <w:p w:rsidR="006E025B" w:rsidRPr="00990779" w:rsidRDefault="006E025B" w:rsidP="00110E9C">
            <w:pPr>
              <w:spacing w:before="60" w:after="60"/>
              <w:rPr>
                <w:sz w:val="20"/>
                <w:szCs w:val="20"/>
              </w:rPr>
            </w:pPr>
            <w:r w:rsidRPr="00990779">
              <w:rPr>
                <w:sz w:val="20"/>
                <w:szCs w:val="20"/>
              </w:rPr>
              <w:t>Период спровођења:</w:t>
            </w:r>
          </w:p>
        </w:tc>
        <w:tc>
          <w:tcPr>
            <w:tcW w:w="2196" w:type="dxa"/>
            <w:tcBorders>
              <w:top w:val="single" w:sz="4" w:space="0" w:color="auto"/>
              <w:left w:val="single" w:sz="4" w:space="0" w:color="auto"/>
              <w:bottom w:val="single" w:sz="4" w:space="0" w:color="auto"/>
              <w:right w:val="single" w:sz="4" w:space="0" w:color="auto"/>
            </w:tcBorders>
            <w:shd w:val="clear" w:color="auto" w:fill="FBD4B4"/>
          </w:tcPr>
          <w:p w:rsidR="006E025B" w:rsidRPr="00E67F83" w:rsidRDefault="00E67F83" w:rsidP="00110E9C">
            <w:pPr>
              <w:spacing w:before="60" w:after="60"/>
              <w:rPr>
                <w:sz w:val="20"/>
                <w:szCs w:val="20"/>
              </w:rPr>
            </w:pPr>
            <w:r>
              <w:rPr>
                <w:sz w:val="20"/>
                <w:szCs w:val="20"/>
              </w:rPr>
              <w:t>2021-2023</w:t>
            </w:r>
          </w:p>
        </w:tc>
        <w:tc>
          <w:tcPr>
            <w:tcW w:w="3513" w:type="dxa"/>
            <w:gridSpan w:val="4"/>
            <w:tcBorders>
              <w:top w:val="single" w:sz="4" w:space="0" w:color="auto"/>
              <w:left w:val="single" w:sz="4" w:space="0" w:color="auto"/>
              <w:bottom w:val="single" w:sz="4" w:space="0" w:color="auto"/>
              <w:right w:val="single" w:sz="4" w:space="0" w:color="auto"/>
            </w:tcBorders>
            <w:shd w:val="clear" w:color="auto" w:fill="FBD4B4"/>
          </w:tcPr>
          <w:p w:rsidR="006E025B" w:rsidRPr="00990779" w:rsidRDefault="006E025B" w:rsidP="00110E9C">
            <w:pPr>
              <w:spacing w:before="60" w:after="60"/>
              <w:jc w:val="right"/>
              <w:rPr>
                <w:sz w:val="20"/>
                <w:szCs w:val="20"/>
              </w:rPr>
            </w:pPr>
            <w:r w:rsidRPr="00990779">
              <w:rPr>
                <w:sz w:val="20"/>
                <w:szCs w:val="20"/>
              </w:rPr>
              <w:t>Потребне измене прописа:</w:t>
            </w:r>
          </w:p>
        </w:tc>
        <w:tc>
          <w:tcPr>
            <w:tcW w:w="5271" w:type="dxa"/>
            <w:gridSpan w:val="4"/>
            <w:tcBorders>
              <w:top w:val="single" w:sz="4" w:space="0" w:color="auto"/>
              <w:left w:val="single" w:sz="4" w:space="0" w:color="auto"/>
              <w:bottom w:val="single" w:sz="4" w:space="0" w:color="auto"/>
              <w:right w:val="single" w:sz="4" w:space="0" w:color="auto"/>
            </w:tcBorders>
            <w:shd w:val="clear" w:color="auto" w:fill="FBD4B4"/>
          </w:tcPr>
          <w:p w:rsidR="006E025B" w:rsidRPr="00E67F83" w:rsidRDefault="00E67F83" w:rsidP="00110E9C">
            <w:pPr>
              <w:spacing w:before="60" w:after="60"/>
              <w:rPr>
                <w:sz w:val="20"/>
                <w:szCs w:val="20"/>
              </w:rPr>
            </w:pPr>
            <w:r>
              <w:rPr>
                <w:sz w:val="20"/>
                <w:szCs w:val="20"/>
              </w:rPr>
              <w:t>не</w:t>
            </w:r>
          </w:p>
        </w:tc>
      </w:tr>
      <w:tr w:rsidR="006E025B" w:rsidRPr="008109FD" w:rsidTr="00110E9C">
        <w:tc>
          <w:tcPr>
            <w:tcW w:w="2196" w:type="dxa"/>
            <w:tcBorders>
              <w:top w:val="single" w:sz="4" w:space="0" w:color="auto"/>
              <w:left w:val="single" w:sz="4" w:space="0" w:color="auto"/>
              <w:bottom w:val="single" w:sz="4" w:space="0" w:color="auto"/>
              <w:right w:val="single" w:sz="4" w:space="0" w:color="auto"/>
            </w:tcBorders>
            <w:shd w:val="clear" w:color="auto" w:fill="FBD4B4"/>
          </w:tcPr>
          <w:p w:rsidR="006E025B" w:rsidRPr="008109FD" w:rsidRDefault="006E025B" w:rsidP="00110E9C">
            <w:pPr>
              <w:spacing w:before="60" w:after="60"/>
              <w:jc w:val="left"/>
              <w:rPr>
                <w:sz w:val="20"/>
                <w:szCs w:val="20"/>
                <w:lang w:val="ru-RU"/>
              </w:rPr>
            </w:pPr>
            <w:r w:rsidRPr="008109FD">
              <w:rPr>
                <w:sz w:val="20"/>
                <w:szCs w:val="20"/>
                <w:lang w:val="ru-RU"/>
              </w:rPr>
              <w:t>Укупно процењена финансијска средства за меру (РСД):</w:t>
            </w:r>
          </w:p>
        </w:tc>
        <w:tc>
          <w:tcPr>
            <w:tcW w:w="2196" w:type="dxa"/>
            <w:tcBorders>
              <w:top w:val="single" w:sz="4" w:space="0" w:color="auto"/>
              <w:left w:val="single" w:sz="4" w:space="0" w:color="auto"/>
              <w:bottom w:val="single" w:sz="4" w:space="0" w:color="auto"/>
              <w:right w:val="single" w:sz="4" w:space="0" w:color="auto"/>
            </w:tcBorders>
            <w:shd w:val="clear" w:color="auto" w:fill="FBD4B4"/>
          </w:tcPr>
          <w:p w:rsidR="006E025B" w:rsidRPr="008109FD" w:rsidRDefault="00B4648E" w:rsidP="00110E9C">
            <w:pPr>
              <w:spacing w:before="60" w:after="60"/>
              <w:jc w:val="right"/>
              <w:rPr>
                <w:rStyle w:val="FootnoteReference"/>
                <w:sz w:val="20"/>
                <w:szCs w:val="20"/>
                <w:lang w:val="ru-RU"/>
              </w:rPr>
            </w:pPr>
            <w:r>
              <w:rPr>
                <w:sz w:val="20"/>
                <w:szCs w:val="20"/>
                <w:lang w:val="ru-RU"/>
              </w:rPr>
              <w:t>60.000,00</w:t>
            </w:r>
          </w:p>
        </w:tc>
        <w:tc>
          <w:tcPr>
            <w:tcW w:w="2196" w:type="dxa"/>
            <w:gridSpan w:val="2"/>
            <w:tcBorders>
              <w:top w:val="single" w:sz="4" w:space="0" w:color="auto"/>
              <w:left w:val="single" w:sz="4" w:space="0" w:color="auto"/>
              <w:bottom w:val="single" w:sz="4" w:space="0" w:color="auto"/>
              <w:right w:val="single" w:sz="4" w:space="0" w:color="auto"/>
            </w:tcBorders>
            <w:shd w:val="clear" w:color="auto" w:fill="FBD4B4"/>
          </w:tcPr>
          <w:p w:rsidR="006E025B" w:rsidRPr="008109FD" w:rsidRDefault="006E025B" w:rsidP="00110E9C">
            <w:pPr>
              <w:spacing w:before="60" w:after="60"/>
              <w:jc w:val="left"/>
              <w:rPr>
                <w:rStyle w:val="FootnoteReference"/>
                <w:sz w:val="20"/>
                <w:szCs w:val="20"/>
                <w:lang w:val="ru-RU"/>
              </w:rPr>
            </w:pPr>
            <w:r w:rsidRPr="008109FD">
              <w:rPr>
                <w:sz w:val="20"/>
                <w:szCs w:val="20"/>
                <w:lang w:val="ru-RU"/>
              </w:rPr>
              <w:t>Вредности фин. средстава по годинама (РСД):</w:t>
            </w:r>
          </w:p>
        </w:tc>
        <w:tc>
          <w:tcPr>
            <w:tcW w:w="2196" w:type="dxa"/>
            <w:gridSpan w:val="3"/>
            <w:tcBorders>
              <w:top w:val="single" w:sz="4" w:space="0" w:color="auto"/>
              <w:left w:val="single" w:sz="4" w:space="0" w:color="auto"/>
              <w:bottom w:val="single" w:sz="4" w:space="0" w:color="auto"/>
              <w:right w:val="single" w:sz="4" w:space="0" w:color="auto"/>
            </w:tcBorders>
            <w:shd w:val="clear" w:color="auto" w:fill="FBD4B4"/>
          </w:tcPr>
          <w:p w:rsidR="006E025B" w:rsidRDefault="00B4648E" w:rsidP="00110E9C">
            <w:pPr>
              <w:spacing w:before="60" w:after="60"/>
              <w:jc w:val="right"/>
              <w:rPr>
                <w:sz w:val="20"/>
                <w:szCs w:val="20"/>
                <w:lang w:val="ru-RU"/>
              </w:rPr>
            </w:pPr>
            <w:r>
              <w:rPr>
                <w:sz w:val="20"/>
                <w:szCs w:val="20"/>
                <w:lang w:val="ru-RU"/>
              </w:rPr>
              <w:t>2021.</w:t>
            </w:r>
          </w:p>
          <w:p w:rsidR="00B4648E" w:rsidRDefault="00B4648E" w:rsidP="00110E9C">
            <w:pPr>
              <w:spacing w:before="60" w:after="60"/>
              <w:jc w:val="right"/>
              <w:rPr>
                <w:sz w:val="20"/>
                <w:szCs w:val="20"/>
                <w:lang w:val="ru-RU"/>
              </w:rPr>
            </w:pPr>
            <w:r>
              <w:rPr>
                <w:sz w:val="20"/>
                <w:szCs w:val="20"/>
                <w:lang w:val="ru-RU"/>
              </w:rPr>
              <w:t>20.000,00</w:t>
            </w:r>
          </w:p>
          <w:p w:rsidR="00B4648E" w:rsidRDefault="00B4648E" w:rsidP="00110E9C">
            <w:pPr>
              <w:spacing w:before="60" w:after="60"/>
              <w:jc w:val="right"/>
              <w:rPr>
                <w:sz w:val="20"/>
                <w:szCs w:val="20"/>
                <w:lang w:val="ru-RU"/>
              </w:rPr>
            </w:pPr>
            <w:r>
              <w:rPr>
                <w:sz w:val="20"/>
                <w:szCs w:val="20"/>
                <w:lang w:val="ru-RU"/>
              </w:rPr>
              <w:t>2022.</w:t>
            </w:r>
          </w:p>
          <w:p w:rsidR="00B4648E" w:rsidRDefault="00B4648E" w:rsidP="00110E9C">
            <w:pPr>
              <w:spacing w:before="60" w:after="60"/>
              <w:jc w:val="right"/>
              <w:rPr>
                <w:sz w:val="20"/>
                <w:szCs w:val="20"/>
                <w:lang w:val="ru-RU"/>
              </w:rPr>
            </w:pPr>
            <w:r>
              <w:rPr>
                <w:sz w:val="20"/>
                <w:szCs w:val="20"/>
                <w:lang w:val="ru-RU"/>
              </w:rPr>
              <w:t>20.000,00</w:t>
            </w:r>
          </w:p>
          <w:p w:rsidR="00B4648E" w:rsidRDefault="00B4648E" w:rsidP="00110E9C">
            <w:pPr>
              <w:spacing w:before="60" w:after="60"/>
              <w:jc w:val="right"/>
              <w:rPr>
                <w:sz w:val="20"/>
                <w:szCs w:val="20"/>
                <w:lang w:val="ru-RU"/>
              </w:rPr>
            </w:pPr>
            <w:r>
              <w:rPr>
                <w:sz w:val="20"/>
                <w:szCs w:val="20"/>
                <w:lang w:val="ru-RU"/>
              </w:rPr>
              <w:t>2023.</w:t>
            </w:r>
          </w:p>
          <w:p w:rsidR="00B4648E" w:rsidRPr="008109FD" w:rsidRDefault="00B4648E" w:rsidP="00110E9C">
            <w:pPr>
              <w:spacing w:before="60" w:after="60"/>
              <w:jc w:val="right"/>
              <w:rPr>
                <w:rStyle w:val="FootnoteReference"/>
                <w:sz w:val="20"/>
                <w:szCs w:val="20"/>
                <w:lang w:val="ru-RU"/>
              </w:rPr>
            </w:pPr>
            <w:r>
              <w:rPr>
                <w:sz w:val="20"/>
                <w:szCs w:val="20"/>
                <w:lang w:val="ru-RU"/>
              </w:rPr>
              <w:t>20.000,00</w:t>
            </w:r>
          </w:p>
        </w:tc>
        <w:tc>
          <w:tcPr>
            <w:tcW w:w="2196" w:type="dxa"/>
            <w:gridSpan w:val="2"/>
            <w:tcBorders>
              <w:top w:val="single" w:sz="4" w:space="0" w:color="auto"/>
              <w:left w:val="single" w:sz="4" w:space="0" w:color="auto"/>
              <w:bottom w:val="single" w:sz="4" w:space="0" w:color="auto"/>
              <w:right w:val="single" w:sz="4" w:space="0" w:color="auto"/>
            </w:tcBorders>
            <w:shd w:val="clear" w:color="auto" w:fill="FBD4B4"/>
          </w:tcPr>
          <w:p w:rsidR="006E025B" w:rsidRPr="008109FD" w:rsidRDefault="006E025B" w:rsidP="00110E9C">
            <w:pPr>
              <w:spacing w:before="60" w:after="60"/>
              <w:jc w:val="left"/>
              <w:rPr>
                <w:rStyle w:val="FootnoteReference"/>
                <w:sz w:val="20"/>
                <w:szCs w:val="20"/>
                <w:lang w:val="ru-RU"/>
              </w:rPr>
            </w:pPr>
            <w:r w:rsidRPr="008109FD">
              <w:rPr>
                <w:sz w:val="20"/>
                <w:szCs w:val="20"/>
                <w:lang w:val="ru-RU"/>
              </w:rPr>
              <w:t>Вредности  фин. средстава по изворима финансир.:</w:t>
            </w:r>
          </w:p>
        </w:tc>
        <w:tc>
          <w:tcPr>
            <w:tcW w:w="2196" w:type="dxa"/>
            <w:tcBorders>
              <w:top w:val="single" w:sz="4" w:space="0" w:color="auto"/>
              <w:left w:val="single" w:sz="4" w:space="0" w:color="auto"/>
              <w:bottom w:val="single" w:sz="4" w:space="0" w:color="auto"/>
              <w:right w:val="single" w:sz="4" w:space="0" w:color="auto"/>
            </w:tcBorders>
            <w:shd w:val="clear" w:color="auto" w:fill="FBD4B4"/>
          </w:tcPr>
          <w:p w:rsidR="00B4648E" w:rsidRDefault="00B4648E" w:rsidP="00B4648E">
            <w:pPr>
              <w:spacing w:before="60" w:after="60"/>
              <w:jc w:val="right"/>
              <w:rPr>
                <w:sz w:val="20"/>
                <w:szCs w:val="20"/>
                <w:lang w:val="ru-RU"/>
              </w:rPr>
            </w:pPr>
            <w:r>
              <w:rPr>
                <w:sz w:val="20"/>
                <w:szCs w:val="20"/>
                <w:lang w:val="ru-RU"/>
              </w:rPr>
              <w:t>Буџет ЈЛС:</w:t>
            </w:r>
          </w:p>
          <w:p w:rsidR="00B4648E" w:rsidRDefault="00B4648E" w:rsidP="00B4648E">
            <w:pPr>
              <w:spacing w:before="60" w:after="60"/>
              <w:jc w:val="right"/>
              <w:rPr>
                <w:sz w:val="20"/>
                <w:szCs w:val="20"/>
                <w:lang w:val="ru-RU"/>
              </w:rPr>
            </w:pPr>
            <w:r>
              <w:rPr>
                <w:sz w:val="20"/>
                <w:szCs w:val="20"/>
                <w:lang w:val="ru-RU"/>
              </w:rPr>
              <w:t>60.000,00</w:t>
            </w:r>
          </w:p>
          <w:p w:rsidR="00B4648E" w:rsidRDefault="00B4648E" w:rsidP="00B4648E">
            <w:pPr>
              <w:spacing w:before="60" w:after="60"/>
              <w:jc w:val="right"/>
              <w:rPr>
                <w:sz w:val="20"/>
                <w:szCs w:val="20"/>
                <w:lang w:val="ru-RU"/>
              </w:rPr>
            </w:pPr>
            <w:r>
              <w:rPr>
                <w:sz w:val="20"/>
                <w:szCs w:val="20"/>
                <w:lang w:val="ru-RU"/>
              </w:rPr>
              <w:t>Донатори:</w:t>
            </w:r>
          </w:p>
          <w:p w:rsidR="006E025B" w:rsidRPr="008109FD" w:rsidRDefault="00B4648E" w:rsidP="00B4648E">
            <w:pPr>
              <w:spacing w:before="60" w:after="60"/>
              <w:jc w:val="right"/>
              <w:rPr>
                <w:rStyle w:val="FootnoteReference"/>
                <w:sz w:val="20"/>
                <w:szCs w:val="20"/>
                <w:lang w:val="ru-RU"/>
              </w:rPr>
            </w:pPr>
            <w:r>
              <w:rPr>
                <w:sz w:val="20"/>
                <w:szCs w:val="20"/>
                <w:lang w:val="ru-RU"/>
              </w:rPr>
              <w:t>0,00</w:t>
            </w:r>
          </w:p>
        </w:tc>
      </w:tr>
      <w:tr w:rsidR="006E025B" w:rsidRPr="00990779" w:rsidTr="00110E9C">
        <w:tc>
          <w:tcPr>
            <w:tcW w:w="4392" w:type="dxa"/>
            <w:gridSpan w:val="2"/>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6E025B" w:rsidRPr="008109FD" w:rsidRDefault="006E025B" w:rsidP="00110E9C">
            <w:pPr>
              <w:spacing w:before="60" w:after="60"/>
              <w:jc w:val="center"/>
              <w:rPr>
                <w:rStyle w:val="FootnoteReference"/>
                <w:sz w:val="20"/>
                <w:szCs w:val="20"/>
                <w:lang w:val="ru-RU"/>
              </w:rPr>
            </w:pPr>
            <w:r w:rsidRPr="008109FD">
              <w:rPr>
                <w:sz w:val="20"/>
                <w:szCs w:val="20"/>
                <w:lang w:val="ru-RU"/>
              </w:rPr>
              <w:t>Показатељи на нивоу мере (показатељи резултата)</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6E025B" w:rsidRPr="00990779" w:rsidRDefault="006E025B" w:rsidP="00110E9C">
            <w:pPr>
              <w:spacing w:before="60" w:after="60"/>
              <w:jc w:val="center"/>
              <w:rPr>
                <w:rStyle w:val="FootnoteReference"/>
                <w:sz w:val="20"/>
                <w:szCs w:val="20"/>
              </w:rPr>
            </w:pPr>
            <w:r w:rsidRPr="00990779">
              <w:rPr>
                <w:sz w:val="20"/>
                <w:szCs w:val="20"/>
              </w:rPr>
              <w:t>Јединица мере</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6E025B" w:rsidRPr="00990779" w:rsidRDefault="006E025B" w:rsidP="00110E9C">
            <w:pPr>
              <w:spacing w:before="60" w:after="60"/>
              <w:jc w:val="center"/>
              <w:rPr>
                <w:rStyle w:val="FootnoteReference"/>
                <w:sz w:val="20"/>
                <w:szCs w:val="20"/>
              </w:rPr>
            </w:pPr>
            <w:r w:rsidRPr="00990779">
              <w:rPr>
                <w:sz w:val="20"/>
                <w:szCs w:val="20"/>
              </w:rPr>
              <w:t>Базна година</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6E025B" w:rsidRPr="00990779" w:rsidRDefault="006E025B" w:rsidP="00110E9C">
            <w:pPr>
              <w:spacing w:before="60" w:after="60"/>
              <w:jc w:val="center"/>
              <w:rPr>
                <w:rStyle w:val="FootnoteReference"/>
                <w:sz w:val="20"/>
                <w:szCs w:val="20"/>
              </w:rPr>
            </w:pPr>
            <w:r w:rsidRPr="00990779">
              <w:rPr>
                <w:sz w:val="20"/>
                <w:szCs w:val="20"/>
              </w:rPr>
              <w:t>Базна вредност</w:t>
            </w:r>
          </w:p>
        </w:tc>
        <w:tc>
          <w:tcPr>
            <w:tcW w:w="3294" w:type="dxa"/>
            <w:gridSpan w:val="4"/>
            <w:tcBorders>
              <w:top w:val="single" w:sz="4" w:space="0" w:color="auto"/>
              <w:left w:val="single" w:sz="4" w:space="0" w:color="auto"/>
              <w:bottom w:val="single" w:sz="4" w:space="0" w:color="auto"/>
              <w:right w:val="single" w:sz="4" w:space="0" w:color="auto"/>
            </w:tcBorders>
            <w:shd w:val="clear" w:color="auto" w:fill="E36C0A"/>
            <w:vAlign w:val="center"/>
          </w:tcPr>
          <w:p w:rsidR="006E025B" w:rsidRPr="00990779" w:rsidRDefault="006E025B" w:rsidP="00110E9C">
            <w:pPr>
              <w:spacing w:before="60" w:after="60"/>
              <w:jc w:val="center"/>
              <w:rPr>
                <w:rStyle w:val="FootnoteReference"/>
                <w:sz w:val="20"/>
                <w:szCs w:val="20"/>
              </w:rPr>
            </w:pPr>
            <w:r w:rsidRPr="00990779">
              <w:rPr>
                <w:sz w:val="20"/>
                <w:szCs w:val="20"/>
              </w:rPr>
              <w:t>Циљне вредности</w:t>
            </w:r>
          </w:p>
        </w:tc>
        <w:tc>
          <w:tcPr>
            <w:tcW w:w="2196"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6E025B" w:rsidRPr="00990779" w:rsidRDefault="006E025B" w:rsidP="00110E9C">
            <w:pPr>
              <w:spacing w:before="60" w:after="60"/>
              <w:jc w:val="center"/>
              <w:rPr>
                <w:rStyle w:val="FootnoteReference"/>
                <w:sz w:val="20"/>
                <w:szCs w:val="20"/>
              </w:rPr>
            </w:pPr>
            <w:r w:rsidRPr="00990779">
              <w:rPr>
                <w:sz w:val="20"/>
                <w:szCs w:val="20"/>
              </w:rPr>
              <w:t>Извор провере</w:t>
            </w:r>
          </w:p>
        </w:tc>
      </w:tr>
      <w:tr w:rsidR="006E025B" w:rsidRPr="00990779" w:rsidTr="00110E9C">
        <w:tc>
          <w:tcPr>
            <w:tcW w:w="4392" w:type="dxa"/>
            <w:gridSpan w:val="2"/>
            <w:vMerge/>
            <w:tcBorders>
              <w:top w:val="single" w:sz="4" w:space="0" w:color="auto"/>
              <w:left w:val="single" w:sz="4" w:space="0" w:color="auto"/>
              <w:bottom w:val="single" w:sz="4" w:space="0" w:color="auto"/>
              <w:right w:val="single" w:sz="4" w:space="0" w:color="auto"/>
            </w:tcBorders>
            <w:shd w:val="clear" w:color="auto" w:fill="FABF8F"/>
            <w:vAlign w:val="center"/>
          </w:tcPr>
          <w:p w:rsidR="006E025B" w:rsidRPr="00990779" w:rsidRDefault="006E025B" w:rsidP="00110E9C">
            <w:pPr>
              <w:spacing w:before="60" w:after="60"/>
              <w:jc w:val="center"/>
              <w:rPr>
                <w:rStyle w:val="FootnoteReference"/>
                <w:sz w:val="20"/>
                <w:szCs w:val="20"/>
              </w:rPr>
            </w:pPr>
          </w:p>
        </w:tc>
        <w:tc>
          <w:tcPr>
            <w:tcW w:w="1098"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6E025B" w:rsidRPr="00990779" w:rsidRDefault="006E025B" w:rsidP="00110E9C">
            <w:pPr>
              <w:spacing w:before="60" w:after="60"/>
              <w:jc w:val="center"/>
              <w:rPr>
                <w:rStyle w:val="FootnoteReference"/>
                <w:sz w:val="20"/>
                <w:szCs w:val="20"/>
              </w:rPr>
            </w:pPr>
          </w:p>
        </w:tc>
        <w:tc>
          <w:tcPr>
            <w:tcW w:w="1098"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6E025B" w:rsidRPr="00990779" w:rsidRDefault="006E025B" w:rsidP="00110E9C">
            <w:pPr>
              <w:spacing w:before="60" w:after="60"/>
              <w:jc w:val="center"/>
              <w:rPr>
                <w:rStyle w:val="FootnoteReference"/>
                <w:sz w:val="20"/>
                <w:szCs w:val="20"/>
              </w:rPr>
            </w:pPr>
          </w:p>
        </w:tc>
        <w:tc>
          <w:tcPr>
            <w:tcW w:w="1098"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6E025B" w:rsidRPr="00990779" w:rsidRDefault="006E025B" w:rsidP="00110E9C">
            <w:pPr>
              <w:spacing w:before="60" w:after="60"/>
              <w:jc w:val="center"/>
              <w:rPr>
                <w:rStyle w:val="FootnoteReference"/>
                <w:sz w:val="20"/>
                <w:szCs w:val="20"/>
              </w:rPr>
            </w:pPr>
          </w:p>
        </w:tc>
        <w:tc>
          <w:tcPr>
            <w:tcW w:w="1098" w:type="dxa"/>
            <w:gridSpan w:val="2"/>
            <w:tcBorders>
              <w:top w:val="single" w:sz="4" w:space="0" w:color="auto"/>
              <w:left w:val="single" w:sz="4" w:space="0" w:color="auto"/>
              <w:bottom w:val="single" w:sz="4" w:space="0" w:color="auto"/>
              <w:right w:val="single" w:sz="4" w:space="0" w:color="auto"/>
            </w:tcBorders>
            <w:shd w:val="clear" w:color="auto" w:fill="E36C0A"/>
            <w:vAlign w:val="center"/>
          </w:tcPr>
          <w:p w:rsidR="006E025B" w:rsidRPr="00990779" w:rsidRDefault="00E67F83" w:rsidP="00110E9C">
            <w:pPr>
              <w:spacing w:before="60" w:after="60"/>
              <w:jc w:val="center"/>
              <w:rPr>
                <w:rStyle w:val="FootnoteReference"/>
                <w:sz w:val="20"/>
                <w:szCs w:val="20"/>
              </w:rPr>
            </w:pPr>
            <w:r>
              <w:rPr>
                <w:sz w:val="20"/>
                <w:szCs w:val="20"/>
              </w:rPr>
              <w:t>2021</w:t>
            </w:r>
            <w:r w:rsidR="006E025B" w:rsidRPr="00990779">
              <w:rPr>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E36C0A"/>
            <w:vAlign w:val="center"/>
          </w:tcPr>
          <w:p w:rsidR="006E025B" w:rsidRPr="00990779" w:rsidRDefault="00E67F83" w:rsidP="00110E9C">
            <w:pPr>
              <w:spacing w:before="60" w:after="60"/>
              <w:jc w:val="center"/>
              <w:rPr>
                <w:rStyle w:val="FootnoteReference"/>
                <w:sz w:val="20"/>
                <w:szCs w:val="20"/>
              </w:rPr>
            </w:pPr>
            <w:r>
              <w:rPr>
                <w:sz w:val="20"/>
                <w:szCs w:val="20"/>
              </w:rPr>
              <w:t>2022</w:t>
            </w:r>
            <w:r w:rsidR="006E025B" w:rsidRPr="00990779">
              <w:rPr>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E36C0A"/>
            <w:vAlign w:val="center"/>
          </w:tcPr>
          <w:p w:rsidR="006E025B" w:rsidRPr="00990779" w:rsidRDefault="00E67F83" w:rsidP="00110E9C">
            <w:pPr>
              <w:spacing w:before="60" w:after="60"/>
              <w:jc w:val="center"/>
              <w:rPr>
                <w:rStyle w:val="FootnoteReference"/>
                <w:sz w:val="20"/>
                <w:szCs w:val="20"/>
              </w:rPr>
            </w:pPr>
            <w:r>
              <w:rPr>
                <w:sz w:val="20"/>
                <w:szCs w:val="20"/>
              </w:rPr>
              <w:t>2023</w:t>
            </w:r>
            <w:r w:rsidR="006E025B" w:rsidRPr="00990779">
              <w:rPr>
                <w:sz w:val="20"/>
                <w:szCs w:val="20"/>
              </w:rPr>
              <w:t>.</w:t>
            </w:r>
          </w:p>
        </w:tc>
        <w:tc>
          <w:tcPr>
            <w:tcW w:w="2196"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6E025B" w:rsidRPr="00990779" w:rsidRDefault="006E025B" w:rsidP="00110E9C">
            <w:pPr>
              <w:spacing w:before="60" w:after="60"/>
              <w:jc w:val="center"/>
              <w:rPr>
                <w:rStyle w:val="FootnoteReference"/>
                <w:sz w:val="20"/>
                <w:szCs w:val="20"/>
              </w:rPr>
            </w:pPr>
          </w:p>
        </w:tc>
      </w:tr>
      <w:tr w:rsidR="006E025B" w:rsidRPr="00990779" w:rsidTr="00110E9C">
        <w:tc>
          <w:tcPr>
            <w:tcW w:w="4392" w:type="dxa"/>
            <w:gridSpan w:val="2"/>
            <w:tcBorders>
              <w:top w:val="single" w:sz="4" w:space="0" w:color="auto"/>
              <w:left w:val="single" w:sz="4" w:space="0" w:color="auto"/>
              <w:bottom w:val="single" w:sz="4" w:space="0" w:color="auto"/>
              <w:right w:val="single" w:sz="4" w:space="0" w:color="auto"/>
            </w:tcBorders>
          </w:tcPr>
          <w:p w:rsidR="006E025B" w:rsidRPr="00E67F83" w:rsidRDefault="00E67F83" w:rsidP="00110E9C">
            <w:pPr>
              <w:spacing w:before="60" w:after="60"/>
              <w:jc w:val="left"/>
              <w:rPr>
                <w:rStyle w:val="FootnoteReference"/>
                <w:sz w:val="20"/>
                <w:szCs w:val="20"/>
              </w:rPr>
            </w:pPr>
            <w:r>
              <w:rPr>
                <w:sz w:val="20"/>
                <w:szCs w:val="20"/>
              </w:rPr>
              <w:t>Број одржаних  радионица на тему породичног насиља</w:t>
            </w:r>
          </w:p>
        </w:tc>
        <w:tc>
          <w:tcPr>
            <w:tcW w:w="1098" w:type="dxa"/>
            <w:tcBorders>
              <w:top w:val="single" w:sz="4" w:space="0" w:color="auto"/>
              <w:left w:val="single" w:sz="4" w:space="0" w:color="auto"/>
              <w:bottom w:val="single" w:sz="4" w:space="0" w:color="auto"/>
              <w:right w:val="single" w:sz="4" w:space="0" w:color="auto"/>
            </w:tcBorders>
          </w:tcPr>
          <w:p w:rsidR="006E025B" w:rsidRPr="00E67F83" w:rsidRDefault="00E67F83" w:rsidP="00110E9C">
            <w:pPr>
              <w:spacing w:before="60" w:after="60"/>
              <w:jc w:val="center"/>
              <w:rPr>
                <w:rStyle w:val="FootnoteReference"/>
                <w:sz w:val="20"/>
                <w:szCs w:val="20"/>
              </w:rPr>
            </w:pPr>
            <w:r>
              <w:rPr>
                <w:sz w:val="20"/>
                <w:szCs w:val="20"/>
              </w:rPr>
              <w:t>Број</w:t>
            </w:r>
          </w:p>
        </w:tc>
        <w:tc>
          <w:tcPr>
            <w:tcW w:w="1098" w:type="dxa"/>
            <w:tcBorders>
              <w:top w:val="single" w:sz="4" w:space="0" w:color="auto"/>
              <w:left w:val="single" w:sz="4" w:space="0" w:color="auto"/>
              <w:bottom w:val="single" w:sz="4" w:space="0" w:color="auto"/>
              <w:right w:val="single" w:sz="4" w:space="0" w:color="auto"/>
            </w:tcBorders>
          </w:tcPr>
          <w:p w:rsidR="006E025B" w:rsidRPr="00E67F83" w:rsidRDefault="00E67F83" w:rsidP="00110E9C">
            <w:pPr>
              <w:spacing w:before="60" w:after="60"/>
              <w:jc w:val="center"/>
              <w:rPr>
                <w:rStyle w:val="FootnoteReference"/>
                <w:sz w:val="20"/>
                <w:szCs w:val="20"/>
              </w:rPr>
            </w:pPr>
            <w:r>
              <w:rPr>
                <w:sz w:val="20"/>
                <w:szCs w:val="20"/>
              </w:rPr>
              <w:t>2020</w:t>
            </w:r>
          </w:p>
        </w:tc>
        <w:tc>
          <w:tcPr>
            <w:tcW w:w="1098" w:type="dxa"/>
            <w:tcBorders>
              <w:top w:val="single" w:sz="4" w:space="0" w:color="auto"/>
              <w:left w:val="single" w:sz="4" w:space="0" w:color="auto"/>
              <w:bottom w:val="single" w:sz="4" w:space="0" w:color="auto"/>
              <w:right w:val="single" w:sz="4" w:space="0" w:color="auto"/>
            </w:tcBorders>
          </w:tcPr>
          <w:p w:rsidR="006E025B" w:rsidRPr="00E67F83" w:rsidRDefault="00E67F83" w:rsidP="00110E9C">
            <w:pPr>
              <w:spacing w:before="60" w:after="60"/>
              <w:jc w:val="center"/>
              <w:rPr>
                <w:rStyle w:val="FootnoteReference"/>
                <w:sz w:val="20"/>
                <w:szCs w:val="20"/>
              </w:rPr>
            </w:pPr>
            <w:r>
              <w:rPr>
                <w:sz w:val="20"/>
                <w:szCs w:val="20"/>
              </w:rPr>
              <w:t>0</w:t>
            </w:r>
          </w:p>
        </w:tc>
        <w:tc>
          <w:tcPr>
            <w:tcW w:w="1098" w:type="dxa"/>
            <w:gridSpan w:val="2"/>
            <w:tcBorders>
              <w:top w:val="single" w:sz="4" w:space="0" w:color="auto"/>
              <w:left w:val="single" w:sz="4" w:space="0" w:color="auto"/>
              <w:bottom w:val="single" w:sz="4" w:space="0" w:color="auto"/>
              <w:right w:val="single" w:sz="4" w:space="0" w:color="auto"/>
            </w:tcBorders>
          </w:tcPr>
          <w:p w:rsidR="006E025B" w:rsidRPr="00E67F83" w:rsidRDefault="00E67F83" w:rsidP="00110E9C">
            <w:pPr>
              <w:spacing w:before="60" w:after="60"/>
              <w:jc w:val="center"/>
              <w:rPr>
                <w:rStyle w:val="FootnoteReference"/>
                <w:sz w:val="20"/>
                <w:szCs w:val="20"/>
              </w:rPr>
            </w:pPr>
            <w:r>
              <w:rPr>
                <w:sz w:val="20"/>
                <w:szCs w:val="20"/>
              </w:rPr>
              <w:t>6</w:t>
            </w:r>
          </w:p>
        </w:tc>
        <w:tc>
          <w:tcPr>
            <w:tcW w:w="1098" w:type="dxa"/>
            <w:tcBorders>
              <w:top w:val="single" w:sz="4" w:space="0" w:color="auto"/>
              <w:left w:val="single" w:sz="4" w:space="0" w:color="auto"/>
              <w:bottom w:val="single" w:sz="4" w:space="0" w:color="auto"/>
              <w:right w:val="single" w:sz="4" w:space="0" w:color="auto"/>
            </w:tcBorders>
          </w:tcPr>
          <w:p w:rsidR="006E025B" w:rsidRPr="00E67F83" w:rsidRDefault="00E67F83" w:rsidP="00110E9C">
            <w:pPr>
              <w:spacing w:before="60" w:after="60"/>
              <w:jc w:val="center"/>
              <w:rPr>
                <w:rStyle w:val="FootnoteReference"/>
                <w:vertAlign w:val="baseline"/>
              </w:rPr>
            </w:pPr>
            <w:r w:rsidRPr="00E67F83">
              <w:rPr>
                <w:rStyle w:val="FootnoteReference"/>
                <w:vertAlign w:val="baseline"/>
              </w:rPr>
              <w:t>6</w:t>
            </w:r>
          </w:p>
        </w:tc>
        <w:tc>
          <w:tcPr>
            <w:tcW w:w="1098" w:type="dxa"/>
            <w:tcBorders>
              <w:top w:val="single" w:sz="4" w:space="0" w:color="auto"/>
              <w:left w:val="single" w:sz="4" w:space="0" w:color="auto"/>
              <w:bottom w:val="single" w:sz="4" w:space="0" w:color="auto"/>
              <w:right w:val="single" w:sz="4" w:space="0" w:color="auto"/>
            </w:tcBorders>
          </w:tcPr>
          <w:p w:rsidR="006E025B" w:rsidRPr="00E67F83" w:rsidRDefault="00E67F83" w:rsidP="00110E9C">
            <w:pPr>
              <w:spacing w:before="60" w:after="60"/>
              <w:jc w:val="center"/>
              <w:rPr>
                <w:rStyle w:val="FootnoteReference"/>
                <w:vertAlign w:val="baseline"/>
              </w:rPr>
            </w:pPr>
            <w:r w:rsidRPr="00E67F83">
              <w:rPr>
                <w:rStyle w:val="FootnoteReference"/>
                <w:vertAlign w:val="baseline"/>
              </w:rPr>
              <w:t>6</w:t>
            </w:r>
          </w:p>
        </w:tc>
        <w:tc>
          <w:tcPr>
            <w:tcW w:w="2196" w:type="dxa"/>
            <w:tcBorders>
              <w:top w:val="single" w:sz="4" w:space="0" w:color="auto"/>
              <w:left w:val="single" w:sz="4" w:space="0" w:color="auto"/>
              <w:bottom w:val="single" w:sz="4" w:space="0" w:color="auto"/>
              <w:right w:val="single" w:sz="4" w:space="0" w:color="auto"/>
            </w:tcBorders>
          </w:tcPr>
          <w:p w:rsidR="006E025B" w:rsidRPr="00E67F83" w:rsidRDefault="00E67F83" w:rsidP="00110E9C">
            <w:pPr>
              <w:spacing w:before="60" w:after="60"/>
              <w:jc w:val="left"/>
              <w:rPr>
                <w:rStyle w:val="FootnoteReference"/>
                <w:sz w:val="20"/>
                <w:szCs w:val="20"/>
              </w:rPr>
            </w:pPr>
            <w:r>
              <w:rPr>
                <w:sz w:val="20"/>
                <w:szCs w:val="20"/>
              </w:rPr>
              <w:t>Извештај ЦСР</w:t>
            </w:r>
          </w:p>
        </w:tc>
      </w:tr>
      <w:tr w:rsidR="0036495E" w:rsidRPr="00990779" w:rsidTr="00110E9C">
        <w:tc>
          <w:tcPr>
            <w:tcW w:w="4392" w:type="dxa"/>
            <w:gridSpan w:val="2"/>
            <w:tcBorders>
              <w:top w:val="single" w:sz="4" w:space="0" w:color="auto"/>
              <w:left w:val="single" w:sz="4" w:space="0" w:color="auto"/>
              <w:bottom w:val="single" w:sz="4" w:space="0" w:color="auto"/>
              <w:right w:val="single" w:sz="4" w:space="0" w:color="auto"/>
            </w:tcBorders>
          </w:tcPr>
          <w:p w:rsidR="0036495E" w:rsidRPr="00E67F83" w:rsidRDefault="00E67F83" w:rsidP="00110E9C">
            <w:pPr>
              <w:spacing w:before="60" w:after="60"/>
              <w:jc w:val="left"/>
              <w:rPr>
                <w:rStyle w:val="FootnoteReference"/>
                <w:sz w:val="20"/>
                <w:szCs w:val="20"/>
              </w:rPr>
            </w:pPr>
            <w:r>
              <w:rPr>
                <w:sz w:val="20"/>
                <w:szCs w:val="20"/>
              </w:rPr>
              <w:t>Број одржаних радионица на тему превенције малолетничких бракова</w:t>
            </w:r>
          </w:p>
        </w:tc>
        <w:tc>
          <w:tcPr>
            <w:tcW w:w="1098" w:type="dxa"/>
            <w:tcBorders>
              <w:top w:val="single" w:sz="4" w:space="0" w:color="auto"/>
              <w:left w:val="single" w:sz="4" w:space="0" w:color="auto"/>
              <w:bottom w:val="single" w:sz="4" w:space="0" w:color="auto"/>
              <w:right w:val="single" w:sz="4" w:space="0" w:color="auto"/>
            </w:tcBorders>
          </w:tcPr>
          <w:p w:rsidR="0036495E" w:rsidRPr="00E67F83" w:rsidRDefault="00E67F83" w:rsidP="00110E9C">
            <w:pPr>
              <w:spacing w:before="60" w:after="60"/>
              <w:jc w:val="center"/>
              <w:rPr>
                <w:rStyle w:val="FootnoteReference"/>
                <w:sz w:val="20"/>
                <w:szCs w:val="20"/>
              </w:rPr>
            </w:pPr>
            <w:r>
              <w:t>број</w:t>
            </w:r>
          </w:p>
        </w:tc>
        <w:tc>
          <w:tcPr>
            <w:tcW w:w="1098" w:type="dxa"/>
            <w:tcBorders>
              <w:top w:val="single" w:sz="4" w:space="0" w:color="auto"/>
              <w:left w:val="single" w:sz="4" w:space="0" w:color="auto"/>
              <w:bottom w:val="single" w:sz="4" w:space="0" w:color="auto"/>
              <w:right w:val="single" w:sz="4" w:space="0" w:color="auto"/>
            </w:tcBorders>
          </w:tcPr>
          <w:p w:rsidR="0036495E" w:rsidRPr="00E67F83" w:rsidRDefault="00E67F83" w:rsidP="00110E9C">
            <w:pPr>
              <w:spacing w:before="60" w:after="60"/>
              <w:jc w:val="center"/>
              <w:rPr>
                <w:rStyle w:val="FootnoteReference"/>
                <w:sz w:val="20"/>
                <w:szCs w:val="20"/>
              </w:rPr>
            </w:pPr>
            <w:r>
              <w:rPr>
                <w:sz w:val="20"/>
                <w:szCs w:val="20"/>
              </w:rPr>
              <w:t>2020</w:t>
            </w:r>
          </w:p>
        </w:tc>
        <w:tc>
          <w:tcPr>
            <w:tcW w:w="1098" w:type="dxa"/>
            <w:tcBorders>
              <w:top w:val="single" w:sz="4" w:space="0" w:color="auto"/>
              <w:left w:val="single" w:sz="4" w:space="0" w:color="auto"/>
              <w:bottom w:val="single" w:sz="4" w:space="0" w:color="auto"/>
              <w:right w:val="single" w:sz="4" w:space="0" w:color="auto"/>
            </w:tcBorders>
          </w:tcPr>
          <w:p w:rsidR="0036495E" w:rsidRPr="00E67F83" w:rsidRDefault="00E67F83" w:rsidP="00110E9C">
            <w:pPr>
              <w:spacing w:before="60" w:after="60"/>
              <w:jc w:val="center"/>
              <w:rPr>
                <w:rStyle w:val="FootnoteReference"/>
                <w:sz w:val="20"/>
                <w:szCs w:val="20"/>
              </w:rPr>
            </w:pPr>
            <w:r>
              <w:rPr>
                <w:sz w:val="20"/>
                <w:szCs w:val="20"/>
              </w:rPr>
              <w:t>0</w:t>
            </w:r>
          </w:p>
        </w:tc>
        <w:tc>
          <w:tcPr>
            <w:tcW w:w="1098" w:type="dxa"/>
            <w:gridSpan w:val="2"/>
            <w:tcBorders>
              <w:top w:val="single" w:sz="4" w:space="0" w:color="auto"/>
              <w:left w:val="single" w:sz="4" w:space="0" w:color="auto"/>
              <w:bottom w:val="single" w:sz="4" w:space="0" w:color="auto"/>
              <w:right w:val="single" w:sz="4" w:space="0" w:color="auto"/>
            </w:tcBorders>
          </w:tcPr>
          <w:p w:rsidR="0036495E" w:rsidRPr="00E67F83" w:rsidRDefault="00E67F83" w:rsidP="00110E9C">
            <w:pPr>
              <w:spacing w:before="60" w:after="60"/>
              <w:jc w:val="center"/>
              <w:rPr>
                <w:rStyle w:val="FootnoteReference"/>
                <w:sz w:val="20"/>
                <w:szCs w:val="20"/>
              </w:rPr>
            </w:pPr>
            <w:r>
              <w:rPr>
                <w:sz w:val="20"/>
                <w:szCs w:val="20"/>
              </w:rPr>
              <w:t>6</w:t>
            </w:r>
          </w:p>
        </w:tc>
        <w:tc>
          <w:tcPr>
            <w:tcW w:w="1098" w:type="dxa"/>
            <w:tcBorders>
              <w:top w:val="single" w:sz="4" w:space="0" w:color="auto"/>
              <w:left w:val="single" w:sz="4" w:space="0" w:color="auto"/>
              <w:bottom w:val="single" w:sz="4" w:space="0" w:color="auto"/>
              <w:right w:val="single" w:sz="4" w:space="0" w:color="auto"/>
            </w:tcBorders>
          </w:tcPr>
          <w:p w:rsidR="0036495E" w:rsidRPr="00E67F83" w:rsidRDefault="00E67F83" w:rsidP="00110E9C">
            <w:pPr>
              <w:spacing w:before="60" w:after="60"/>
              <w:jc w:val="center"/>
              <w:rPr>
                <w:rStyle w:val="FootnoteReference"/>
                <w:vertAlign w:val="baseline"/>
              </w:rPr>
            </w:pPr>
            <w:r w:rsidRPr="00E67F83">
              <w:rPr>
                <w:rStyle w:val="FootnoteReference"/>
                <w:vertAlign w:val="baseline"/>
              </w:rPr>
              <w:t>6</w:t>
            </w:r>
          </w:p>
        </w:tc>
        <w:tc>
          <w:tcPr>
            <w:tcW w:w="1098" w:type="dxa"/>
            <w:tcBorders>
              <w:top w:val="single" w:sz="4" w:space="0" w:color="auto"/>
              <w:left w:val="single" w:sz="4" w:space="0" w:color="auto"/>
              <w:bottom w:val="single" w:sz="4" w:space="0" w:color="auto"/>
              <w:right w:val="single" w:sz="4" w:space="0" w:color="auto"/>
            </w:tcBorders>
          </w:tcPr>
          <w:p w:rsidR="0036495E" w:rsidRPr="00E67F83" w:rsidRDefault="00E67F83" w:rsidP="00110E9C">
            <w:pPr>
              <w:spacing w:before="60" w:after="60"/>
              <w:jc w:val="center"/>
              <w:rPr>
                <w:rStyle w:val="FootnoteReference"/>
                <w:vertAlign w:val="baseline"/>
              </w:rPr>
            </w:pPr>
            <w:r w:rsidRPr="00E67F83">
              <w:rPr>
                <w:rStyle w:val="FootnoteReference"/>
                <w:vertAlign w:val="baseline"/>
              </w:rPr>
              <w:t>6</w:t>
            </w:r>
          </w:p>
        </w:tc>
        <w:tc>
          <w:tcPr>
            <w:tcW w:w="2196" w:type="dxa"/>
            <w:tcBorders>
              <w:top w:val="single" w:sz="4" w:space="0" w:color="auto"/>
              <w:left w:val="single" w:sz="4" w:space="0" w:color="auto"/>
              <w:bottom w:val="single" w:sz="4" w:space="0" w:color="auto"/>
              <w:right w:val="single" w:sz="4" w:space="0" w:color="auto"/>
            </w:tcBorders>
          </w:tcPr>
          <w:p w:rsidR="0036495E" w:rsidRPr="00990779" w:rsidRDefault="00E67F83" w:rsidP="00110E9C">
            <w:pPr>
              <w:spacing w:before="60" w:after="60"/>
              <w:jc w:val="left"/>
              <w:rPr>
                <w:rStyle w:val="FootnoteReference"/>
                <w:sz w:val="20"/>
                <w:szCs w:val="20"/>
              </w:rPr>
            </w:pPr>
            <w:r w:rsidRPr="00E67F83">
              <w:rPr>
                <w:sz w:val="20"/>
                <w:szCs w:val="20"/>
              </w:rPr>
              <w:t>Извештај ЦСР</w:t>
            </w:r>
          </w:p>
        </w:tc>
      </w:tr>
    </w:tbl>
    <w:p w:rsidR="006E025B" w:rsidRDefault="006E025B" w:rsidP="006E025B"/>
    <w:p w:rsidR="00BE0FC8" w:rsidRDefault="00BE0FC8" w:rsidP="006E025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4"/>
        <w:gridCol w:w="3333"/>
        <w:gridCol w:w="1452"/>
        <w:gridCol w:w="1454"/>
        <w:gridCol w:w="1459"/>
        <w:gridCol w:w="1454"/>
        <w:gridCol w:w="1456"/>
        <w:gridCol w:w="1456"/>
      </w:tblGrid>
      <w:tr w:rsidR="006E025B" w:rsidRPr="008109FD" w:rsidTr="00E67F83">
        <w:tc>
          <w:tcPr>
            <w:tcW w:w="1004" w:type="dxa"/>
            <w:tcBorders>
              <w:top w:val="single" w:sz="4" w:space="0" w:color="auto"/>
              <w:left w:val="single" w:sz="4" w:space="0" w:color="auto"/>
              <w:bottom w:val="single" w:sz="4" w:space="0" w:color="auto"/>
              <w:right w:val="single" w:sz="4" w:space="0" w:color="auto"/>
            </w:tcBorders>
            <w:shd w:val="clear" w:color="auto" w:fill="92CDDC"/>
            <w:vAlign w:val="center"/>
          </w:tcPr>
          <w:p w:rsidR="006E025B" w:rsidRPr="00990779" w:rsidRDefault="006E025B" w:rsidP="00110E9C">
            <w:pPr>
              <w:spacing w:before="60" w:after="60"/>
              <w:jc w:val="left"/>
              <w:rPr>
                <w:sz w:val="20"/>
                <w:szCs w:val="20"/>
              </w:rPr>
            </w:pPr>
            <w:r w:rsidRPr="00990779">
              <w:rPr>
                <w:sz w:val="20"/>
                <w:szCs w:val="20"/>
              </w:rPr>
              <w:t>Ознака</w:t>
            </w:r>
          </w:p>
        </w:tc>
        <w:tc>
          <w:tcPr>
            <w:tcW w:w="3333" w:type="dxa"/>
            <w:tcBorders>
              <w:top w:val="single" w:sz="4" w:space="0" w:color="auto"/>
              <w:left w:val="single" w:sz="4" w:space="0" w:color="auto"/>
              <w:bottom w:val="single" w:sz="4" w:space="0" w:color="auto"/>
              <w:right w:val="single" w:sz="4" w:space="0" w:color="auto"/>
            </w:tcBorders>
            <w:shd w:val="clear" w:color="auto" w:fill="92CDDC"/>
            <w:vAlign w:val="center"/>
          </w:tcPr>
          <w:p w:rsidR="006E025B" w:rsidRPr="00990779" w:rsidRDefault="006E025B" w:rsidP="00110E9C">
            <w:pPr>
              <w:spacing w:before="60" w:after="60"/>
              <w:jc w:val="left"/>
              <w:rPr>
                <w:sz w:val="20"/>
                <w:szCs w:val="20"/>
              </w:rPr>
            </w:pPr>
            <w:r w:rsidRPr="00990779">
              <w:rPr>
                <w:sz w:val="20"/>
                <w:szCs w:val="20"/>
              </w:rPr>
              <w:t>Назив активности</w:t>
            </w:r>
          </w:p>
        </w:tc>
        <w:tc>
          <w:tcPr>
            <w:tcW w:w="1452" w:type="dxa"/>
            <w:tcBorders>
              <w:top w:val="single" w:sz="4" w:space="0" w:color="auto"/>
              <w:left w:val="single" w:sz="4" w:space="0" w:color="auto"/>
              <w:bottom w:val="single" w:sz="4" w:space="0" w:color="auto"/>
              <w:right w:val="single" w:sz="4" w:space="0" w:color="auto"/>
            </w:tcBorders>
            <w:shd w:val="clear" w:color="auto" w:fill="92CDDC"/>
            <w:vAlign w:val="center"/>
          </w:tcPr>
          <w:p w:rsidR="006E025B" w:rsidRPr="00990779" w:rsidRDefault="006E025B" w:rsidP="00110E9C">
            <w:pPr>
              <w:spacing w:before="60" w:after="60"/>
              <w:jc w:val="center"/>
              <w:rPr>
                <w:sz w:val="20"/>
                <w:szCs w:val="20"/>
              </w:rPr>
            </w:pPr>
            <w:r w:rsidRPr="00990779">
              <w:rPr>
                <w:sz w:val="20"/>
                <w:szCs w:val="20"/>
              </w:rPr>
              <w:t>Носилац</w:t>
            </w:r>
          </w:p>
        </w:tc>
        <w:tc>
          <w:tcPr>
            <w:tcW w:w="1454" w:type="dxa"/>
            <w:tcBorders>
              <w:top w:val="single" w:sz="4" w:space="0" w:color="auto"/>
              <w:left w:val="single" w:sz="4" w:space="0" w:color="auto"/>
              <w:bottom w:val="single" w:sz="4" w:space="0" w:color="auto"/>
              <w:right w:val="single" w:sz="4" w:space="0" w:color="auto"/>
            </w:tcBorders>
            <w:shd w:val="clear" w:color="auto" w:fill="92CDDC"/>
            <w:vAlign w:val="center"/>
          </w:tcPr>
          <w:p w:rsidR="006E025B" w:rsidRPr="00990779" w:rsidRDefault="006E025B" w:rsidP="00110E9C">
            <w:pPr>
              <w:spacing w:before="60" w:after="60"/>
              <w:jc w:val="center"/>
              <w:rPr>
                <w:sz w:val="20"/>
                <w:szCs w:val="20"/>
              </w:rPr>
            </w:pPr>
            <w:r w:rsidRPr="00990779">
              <w:rPr>
                <w:sz w:val="20"/>
                <w:szCs w:val="20"/>
              </w:rPr>
              <w:t>Партнери</w:t>
            </w:r>
          </w:p>
        </w:tc>
        <w:tc>
          <w:tcPr>
            <w:tcW w:w="1459" w:type="dxa"/>
            <w:tcBorders>
              <w:top w:val="single" w:sz="4" w:space="0" w:color="auto"/>
              <w:left w:val="single" w:sz="4" w:space="0" w:color="auto"/>
              <w:bottom w:val="single" w:sz="4" w:space="0" w:color="auto"/>
              <w:right w:val="single" w:sz="4" w:space="0" w:color="auto"/>
            </w:tcBorders>
            <w:shd w:val="clear" w:color="auto" w:fill="92CDDC"/>
            <w:vAlign w:val="center"/>
          </w:tcPr>
          <w:p w:rsidR="006E025B" w:rsidRPr="00990779" w:rsidRDefault="006E025B" w:rsidP="00110E9C">
            <w:pPr>
              <w:spacing w:before="60" w:after="60"/>
              <w:jc w:val="center"/>
              <w:rPr>
                <w:sz w:val="20"/>
                <w:szCs w:val="20"/>
              </w:rPr>
            </w:pPr>
            <w:r w:rsidRPr="00990779">
              <w:rPr>
                <w:sz w:val="20"/>
                <w:szCs w:val="20"/>
              </w:rPr>
              <w:t>Рок за реализацију</w:t>
            </w:r>
          </w:p>
        </w:tc>
        <w:tc>
          <w:tcPr>
            <w:tcW w:w="1454" w:type="dxa"/>
            <w:tcBorders>
              <w:top w:val="single" w:sz="4" w:space="0" w:color="auto"/>
              <w:left w:val="single" w:sz="4" w:space="0" w:color="auto"/>
              <w:bottom w:val="single" w:sz="4" w:space="0" w:color="auto"/>
              <w:right w:val="single" w:sz="4" w:space="0" w:color="auto"/>
            </w:tcBorders>
            <w:shd w:val="clear" w:color="auto" w:fill="92CDDC"/>
            <w:vAlign w:val="center"/>
          </w:tcPr>
          <w:p w:rsidR="006E025B" w:rsidRPr="008109FD" w:rsidRDefault="006E025B" w:rsidP="00110E9C">
            <w:pPr>
              <w:spacing w:before="60" w:after="60"/>
              <w:jc w:val="center"/>
              <w:rPr>
                <w:sz w:val="20"/>
                <w:szCs w:val="20"/>
                <w:lang w:val="ru-RU"/>
              </w:rPr>
            </w:pPr>
            <w:r w:rsidRPr="008109FD">
              <w:rPr>
                <w:sz w:val="20"/>
                <w:szCs w:val="20"/>
                <w:lang w:val="ru-RU"/>
              </w:rPr>
              <w:t>Укупно потребна фин. средства (РСД)</w:t>
            </w:r>
          </w:p>
        </w:tc>
        <w:tc>
          <w:tcPr>
            <w:tcW w:w="1456" w:type="dxa"/>
            <w:tcBorders>
              <w:top w:val="single" w:sz="4" w:space="0" w:color="auto"/>
              <w:left w:val="single" w:sz="4" w:space="0" w:color="auto"/>
              <w:bottom w:val="single" w:sz="4" w:space="0" w:color="auto"/>
              <w:right w:val="single" w:sz="4" w:space="0" w:color="auto"/>
            </w:tcBorders>
            <w:shd w:val="clear" w:color="auto" w:fill="92CDDC"/>
            <w:vAlign w:val="center"/>
          </w:tcPr>
          <w:p w:rsidR="006E025B" w:rsidRPr="008109FD" w:rsidRDefault="006E025B" w:rsidP="00110E9C">
            <w:pPr>
              <w:spacing w:before="60" w:after="60"/>
              <w:jc w:val="center"/>
              <w:rPr>
                <w:sz w:val="20"/>
                <w:szCs w:val="20"/>
                <w:lang w:val="ru-RU"/>
              </w:rPr>
            </w:pPr>
            <w:r w:rsidRPr="008109FD">
              <w:rPr>
                <w:sz w:val="20"/>
                <w:szCs w:val="20"/>
                <w:lang w:val="ru-RU"/>
              </w:rPr>
              <w:t>Вредности фин. средства по годинама (РСД)</w:t>
            </w:r>
          </w:p>
        </w:tc>
        <w:tc>
          <w:tcPr>
            <w:tcW w:w="1456" w:type="dxa"/>
            <w:tcBorders>
              <w:top w:val="single" w:sz="4" w:space="0" w:color="auto"/>
              <w:left w:val="single" w:sz="4" w:space="0" w:color="auto"/>
              <w:bottom w:val="single" w:sz="4" w:space="0" w:color="auto"/>
              <w:right w:val="single" w:sz="4" w:space="0" w:color="auto"/>
            </w:tcBorders>
            <w:shd w:val="clear" w:color="auto" w:fill="92CDDC"/>
            <w:vAlign w:val="center"/>
          </w:tcPr>
          <w:p w:rsidR="006E025B" w:rsidRPr="008109FD" w:rsidRDefault="006E025B" w:rsidP="00110E9C">
            <w:pPr>
              <w:spacing w:before="60" w:after="60"/>
              <w:jc w:val="center"/>
              <w:rPr>
                <w:sz w:val="20"/>
                <w:szCs w:val="20"/>
                <w:lang w:val="ru-RU"/>
              </w:rPr>
            </w:pPr>
            <w:r w:rsidRPr="008109FD">
              <w:rPr>
                <w:sz w:val="20"/>
                <w:szCs w:val="20"/>
                <w:lang w:val="ru-RU"/>
              </w:rPr>
              <w:t>Вредности фин. средства по изворима (РСД)</w:t>
            </w:r>
          </w:p>
        </w:tc>
      </w:tr>
      <w:tr w:rsidR="00E67F83" w:rsidRPr="00CD5AD8" w:rsidTr="00E67F83">
        <w:tc>
          <w:tcPr>
            <w:tcW w:w="1004" w:type="dxa"/>
            <w:tcBorders>
              <w:top w:val="single" w:sz="4" w:space="0" w:color="auto"/>
              <w:left w:val="single" w:sz="4" w:space="0" w:color="auto"/>
              <w:bottom w:val="single" w:sz="4" w:space="0" w:color="auto"/>
              <w:right w:val="single" w:sz="4" w:space="0" w:color="auto"/>
            </w:tcBorders>
          </w:tcPr>
          <w:p w:rsidR="00E67F83" w:rsidRPr="00BE0FC8" w:rsidRDefault="00E67F83" w:rsidP="00110E9C">
            <w:pPr>
              <w:spacing w:before="60" w:after="60"/>
              <w:jc w:val="left"/>
              <w:rPr>
                <w:sz w:val="20"/>
                <w:szCs w:val="20"/>
              </w:rPr>
            </w:pPr>
            <w:r w:rsidRPr="00CD5AD8">
              <w:rPr>
                <w:sz w:val="20"/>
                <w:szCs w:val="20"/>
              </w:rPr>
              <w:t>5.</w:t>
            </w:r>
            <w:r w:rsidRPr="00BE0FC8">
              <w:rPr>
                <w:sz w:val="20"/>
                <w:szCs w:val="20"/>
              </w:rPr>
              <w:t>3.1</w:t>
            </w:r>
          </w:p>
        </w:tc>
        <w:tc>
          <w:tcPr>
            <w:tcW w:w="3333" w:type="dxa"/>
            <w:tcBorders>
              <w:top w:val="single" w:sz="4" w:space="0" w:color="auto"/>
              <w:left w:val="single" w:sz="4" w:space="0" w:color="auto"/>
              <w:bottom w:val="single" w:sz="4" w:space="0" w:color="auto"/>
              <w:right w:val="single" w:sz="4" w:space="0" w:color="auto"/>
            </w:tcBorders>
          </w:tcPr>
          <w:p w:rsidR="00E67F83" w:rsidRPr="00FD4932" w:rsidRDefault="00E67F83" w:rsidP="00430F53">
            <w:pPr>
              <w:rPr>
                <w:sz w:val="20"/>
                <w:szCs w:val="20"/>
              </w:rPr>
            </w:pPr>
            <w:r w:rsidRPr="00FD4932">
              <w:rPr>
                <w:sz w:val="20"/>
                <w:szCs w:val="20"/>
              </w:rPr>
              <w:t>Организовање 6 радионица годишње на тему превенције породичног насиља</w:t>
            </w:r>
          </w:p>
        </w:tc>
        <w:tc>
          <w:tcPr>
            <w:tcW w:w="1452" w:type="dxa"/>
            <w:tcBorders>
              <w:top w:val="single" w:sz="4" w:space="0" w:color="auto"/>
              <w:left w:val="single" w:sz="4" w:space="0" w:color="auto"/>
              <w:bottom w:val="single" w:sz="4" w:space="0" w:color="auto"/>
              <w:right w:val="single" w:sz="4" w:space="0" w:color="auto"/>
            </w:tcBorders>
          </w:tcPr>
          <w:p w:rsidR="00E67F83" w:rsidRPr="00FD4932" w:rsidRDefault="00E67F83" w:rsidP="00430F53">
            <w:pPr>
              <w:rPr>
                <w:sz w:val="20"/>
                <w:szCs w:val="20"/>
              </w:rPr>
            </w:pPr>
            <w:r w:rsidRPr="00FD4932">
              <w:rPr>
                <w:sz w:val="20"/>
                <w:szCs w:val="20"/>
              </w:rPr>
              <w:t>ЦСР</w:t>
            </w:r>
          </w:p>
        </w:tc>
        <w:tc>
          <w:tcPr>
            <w:tcW w:w="1454" w:type="dxa"/>
            <w:tcBorders>
              <w:top w:val="single" w:sz="4" w:space="0" w:color="auto"/>
              <w:left w:val="single" w:sz="4" w:space="0" w:color="auto"/>
              <w:bottom w:val="single" w:sz="4" w:space="0" w:color="auto"/>
              <w:right w:val="single" w:sz="4" w:space="0" w:color="auto"/>
            </w:tcBorders>
          </w:tcPr>
          <w:p w:rsidR="00E67F83" w:rsidRPr="00FD4932" w:rsidRDefault="00E67F83" w:rsidP="00430F53">
            <w:pPr>
              <w:rPr>
                <w:sz w:val="20"/>
                <w:szCs w:val="20"/>
              </w:rPr>
            </w:pPr>
            <w:r w:rsidRPr="00FD4932">
              <w:rPr>
                <w:sz w:val="20"/>
                <w:szCs w:val="20"/>
              </w:rPr>
              <w:t>ОЦД</w:t>
            </w:r>
          </w:p>
        </w:tc>
        <w:tc>
          <w:tcPr>
            <w:tcW w:w="1459" w:type="dxa"/>
            <w:tcBorders>
              <w:top w:val="single" w:sz="4" w:space="0" w:color="auto"/>
              <w:left w:val="single" w:sz="4" w:space="0" w:color="auto"/>
              <w:bottom w:val="single" w:sz="4" w:space="0" w:color="auto"/>
              <w:right w:val="single" w:sz="4" w:space="0" w:color="auto"/>
            </w:tcBorders>
          </w:tcPr>
          <w:p w:rsidR="00E67F83" w:rsidRPr="00FD4932" w:rsidRDefault="00E67F83" w:rsidP="00430F53">
            <w:pPr>
              <w:rPr>
                <w:sz w:val="20"/>
                <w:szCs w:val="20"/>
              </w:rPr>
            </w:pPr>
            <w:r w:rsidRPr="00FD4932">
              <w:rPr>
                <w:sz w:val="20"/>
                <w:szCs w:val="20"/>
              </w:rPr>
              <w:t>2021-2023</w:t>
            </w:r>
          </w:p>
        </w:tc>
        <w:tc>
          <w:tcPr>
            <w:tcW w:w="1454" w:type="dxa"/>
            <w:tcBorders>
              <w:top w:val="single" w:sz="4" w:space="0" w:color="auto"/>
              <w:left w:val="single" w:sz="4" w:space="0" w:color="auto"/>
              <w:bottom w:val="single" w:sz="4" w:space="0" w:color="auto"/>
              <w:right w:val="single" w:sz="4" w:space="0" w:color="auto"/>
            </w:tcBorders>
          </w:tcPr>
          <w:p w:rsidR="00E67F83" w:rsidRPr="00FD4932" w:rsidRDefault="00E67F83" w:rsidP="00430F53">
            <w:pPr>
              <w:rPr>
                <w:sz w:val="20"/>
                <w:szCs w:val="20"/>
              </w:rPr>
            </w:pPr>
            <w:r w:rsidRPr="00FD4932">
              <w:rPr>
                <w:sz w:val="20"/>
                <w:szCs w:val="20"/>
              </w:rPr>
              <w:t>30.000,00</w:t>
            </w:r>
          </w:p>
        </w:tc>
        <w:tc>
          <w:tcPr>
            <w:tcW w:w="1456" w:type="dxa"/>
            <w:tcBorders>
              <w:top w:val="single" w:sz="4" w:space="0" w:color="auto"/>
              <w:left w:val="single" w:sz="4" w:space="0" w:color="auto"/>
              <w:bottom w:val="single" w:sz="4" w:space="0" w:color="auto"/>
              <w:right w:val="single" w:sz="4" w:space="0" w:color="auto"/>
            </w:tcBorders>
          </w:tcPr>
          <w:p w:rsidR="00E67F83" w:rsidRPr="00FD4932" w:rsidRDefault="00E67F83" w:rsidP="00430F53">
            <w:pPr>
              <w:rPr>
                <w:sz w:val="20"/>
                <w:szCs w:val="20"/>
              </w:rPr>
            </w:pPr>
            <w:r w:rsidRPr="00FD4932">
              <w:rPr>
                <w:sz w:val="20"/>
                <w:szCs w:val="20"/>
              </w:rPr>
              <w:t>10.000,00</w:t>
            </w:r>
          </w:p>
        </w:tc>
        <w:tc>
          <w:tcPr>
            <w:tcW w:w="1456" w:type="dxa"/>
            <w:tcBorders>
              <w:top w:val="single" w:sz="4" w:space="0" w:color="auto"/>
              <w:left w:val="single" w:sz="4" w:space="0" w:color="auto"/>
              <w:bottom w:val="single" w:sz="4" w:space="0" w:color="auto"/>
              <w:right w:val="single" w:sz="4" w:space="0" w:color="auto"/>
            </w:tcBorders>
          </w:tcPr>
          <w:p w:rsidR="00E67F83" w:rsidRPr="00FD4932" w:rsidRDefault="00E67F83" w:rsidP="00430F53">
            <w:pPr>
              <w:rPr>
                <w:sz w:val="20"/>
                <w:szCs w:val="20"/>
              </w:rPr>
            </w:pPr>
            <w:r w:rsidRPr="00FD4932">
              <w:rPr>
                <w:sz w:val="20"/>
                <w:szCs w:val="20"/>
              </w:rPr>
              <w:t>Буџет ЈЛС</w:t>
            </w:r>
          </w:p>
        </w:tc>
      </w:tr>
      <w:tr w:rsidR="00E67F83" w:rsidRPr="00CD5AD8" w:rsidTr="00E67F83">
        <w:tc>
          <w:tcPr>
            <w:tcW w:w="1004" w:type="dxa"/>
            <w:tcBorders>
              <w:top w:val="single" w:sz="4" w:space="0" w:color="auto"/>
              <w:left w:val="single" w:sz="4" w:space="0" w:color="auto"/>
              <w:bottom w:val="single" w:sz="4" w:space="0" w:color="auto"/>
              <w:right w:val="single" w:sz="4" w:space="0" w:color="auto"/>
            </w:tcBorders>
          </w:tcPr>
          <w:p w:rsidR="00E67F83" w:rsidRPr="00BE0FC8" w:rsidRDefault="00E67F83" w:rsidP="00110E9C">
            <w:pPr>
              <w:spacing w:before="60" w:after="60"/>
              <w:jc w:val="left"/>
              <w:rPr>
                <w:sz w:val="20"/>
                <w:szCs w:val="20"/>
              </w:rPr>
            </w:pPr>
            <w:r w:rsidRPr="00CD5AD8">
              <w:rPr>
                <w:sz w:val="20"/>
                <w:szCs w:val="20"/>
              </w:rPr>
              <w:t>5.</w:t>
            </w:r>
            <w:r w:rsidRPr="00BE0FC8">
              <w:rPr>
                <w:sz w:val="20"/>
                <w:szCs w:val="20"/>
              </w:rPr>
              <w:t>3.2</w:t>
            </w:r>
          </w:p>
        </w:tc>
        <w:tc>
          <w:tcPr>
            <w:tcW w:w="3333" w:type="dxa"/>
            <w:tcBorders>
              <w:top w:val="single" w:sz="4" w:space="0" w:color="auto"/>
              <w:left w:val="single" w:sz="4" w:space="0" w:color="auto"/>
              <w:bottom w:val="single" w:sz="4" w:space="0" w:color="auto"/>
              <w:right w:val="single" w:sz="4" w:space="0" w:color="auto"/>
            </w:tcBorders>
          </w:tcPr>
          <w:p w:rsidR="00E67F83" w:rsidRPr="00FD4932" w:rsidRDefault="00E67F83" w:rsidP="00E67F83">
            <w:pPr>
              <w:jc w:val="left"/>
              <w:rPr>
                <w:sz w:val="20"/>
                <w:szCs w:val="20"/>
              </w:rPr>
            </w:pPr>
            <w:r w:rsidRPr="00FD4932">
              <w:rPr>
                <w:sz w:val="20"/>
                <w:szCs w:val="20"/>
              </w:rPr>
              <w:t>Организовање 6 радионица годишње са мајкама на тему превенције малолетничких бракова</w:t>
            </w:r>
          </w:p>
        </w:tc>
        <w:tc>
          <w:tcPr>
            <w:tcW w:w="1452" w:type="dxa"/>
            <w:tcBorders>
              <w:top w:val="single" w:sz="4" w:space="0" w:color="auto"/>
              <w:left w:val="single" w:sz="4" w:space="0" w:color="auto"/>
              <w:bottom w:val="single" w:sz="4" w:space="0" w:color="auto"/>
              <w:right w:val="single" w:sz="4" w:space="0" w:color="auto"/>
            </w:tcBorders>
          </w:tcPr>
          <w:p w:rsidR="00E67F83" w:rsidRPr="00FD4932" w:rsidRDefault="00E67F83" w:rsidP="00430F53">
            <w:pPr>
              <w:rPr>
                <w:sz w:val="20"/>
                <w:szCs w:val="20"/>
              </w:rPr>
            </w:pPr>
            <w:r w:rsidRPr="00FD4932">
              <w:rPr>
                <w:sz w:val="20"/>
                <w:szCs w:val="20"/>
              </w:rPr>
              <w:t>ОЦД</w:t>
            </w:r>
          </w:p>
        </w:tc>
        <w:tc>
          <w:tcPr>
            <w:tcW w:w="1454" w:type="dxa"/>
            <w:tcBorders>
              <w:top w:val="single" w:sz="4" w:space="0" w:color="auto"/>
              <w:left w:val="single" w:sz="4" w:space="0" w:color="auto"/>
              <w:bottom w:val="single" w:sz="4" w:space="0" w:color="auto"/>
              <w:right w:val="single" w:sz="4" w:space="0" w:color="auto"/>
            </w:tcBorders>
          </w:tcPr>
          <w:p w:rsidR="00E67F83" w:rsidRPr="00FD4932" w:rsidRDefault="00E67F83" w:rsidP="00430F53">
            <w:pPr>
              <w:rPr>
                <w:sz w:val="20"/>
                <w:szCs w:val="20"/>
              </w:rPr>
            </w:pPr>
            <w:r w:rsidRPr="00FD4932">
              <w:rPr>
                <w:sz w:val="20"/>
                <w:szCs w:val="20"/>
              </w:rPr>
              <w:t>ЦСР</w:t>
            </w:r>
          </w:p>
        </w:tc>
        <w:tc>
          <w:tcPr>
            <w:tcW w:w="1459" w:type="dxa"/>
            <w:tcBorders>
              <w:top w:val="single" w:sz="4" w:space="0" w:color="auto"/>
              <w:left w:val="single" w:sz="4" w:space="0" w:color="auto"/>
              <w:bottom w:val="single" w:sz="4" w:space="0" w:color="auto"/>
              <w:right w:val="single" w:sz="4" w:space="0" w:color="auto"/>
            </w:tcBorders>
          </w:tcPr>
          <w:p w:rsidR="00E67F83" w:rsidRPr="00FD4932" w:rsidRDefault="00E67F83" w:rsidP="00430F53">
            <w:pPr>
              <w:rPr>
                <w:sz w:val="20"/>
                <w:szCs w:val="20"/>
              </w:rPr>
            </w:pPr>
            <w:r w:rsidRPr="00FD4932">
              <w:rPr>
                <w:sz w:val="20"/>
                <w:szCs w:val="20"/>
              </w:rPr>
              <w:t>2021-2023</w:t>
            </w:r>
          </w:p>
        </w:tc>
        <w:tc>
          <w:tcPr>
            <w:tcW w:w="1454" w:type="dxa"/>
            <w:tcBorders>
              <w:top w:val="single" w:sz="4" w:space="0" w:color="auto"/>
              <w:left w:val="single" w:sz="4" w:space="0" w:color="auto"/>
              <w:bottom w:val="single" w:sz="4" w:space="0" w:color="auto"/>
              <w:right w:val="single" w:sz="4" w:space="0" w:color="auto"/>
            </w:tcBorders>
          </w:tcPr>
          <w:p w:rsidR="00E67F83" w:rsidRPr="00FD4932" w:rsidRDefault="00E67F83" w:rsidP="00430F53">
            <w:pPr>
              <w:rPr>
                <w:sz w:val="20"/>
                <w:szCs w:val="20"/>
              </w:rPr>
            </w:pPr>
            <w:r w:rsidRPr="00FD4932">
              <w:rPr>
                <w:sz w:val="20"/>
                <w:szCs w:val="20"/>
              </w:rPr>
              <w:t>30.000,00</w:t>
            </w:r>
          </w:p>
        </w:tc>
        <w:tc>
          <w:tcPr>
            <w:tcW w:w="1456" w:type="dxa"/>
            <w:tcBorders>
              <w:top w:val="single" w:sz="4" w:space="0" w:color="auto"/>
              <w:left w:val="single" w:sz="4" w:space="0" w:color="auto"/>
              <w:bottom w:val="single" w:sz="4" w:space="0" w:color="auto"/>
              <w:right w:val="single" w:sz="4" w:space="0" w:color="auto"/>
            </w:tcBorders>
          </w:tcPr>
          <w:p w:rsidR="00E67F83" w:rsidRPr="00FD4932" w:rsidRDefault="00E67F83" w:rsidP="00430F53">
            <w:pPr>
              <w:rPr>
                <w:sz w:val="20"/>
                <w:szCs w:val="20"/>
              </w:rPr>
            </w:pPr>
            <w:r w:rsidRPr="00FD4932">
              <w:rPr>
                <w:sz w:val="20"/>
                <w:szCs w:val="20"/>
              </w:rPr>
              <w:t>10.000,00</w:t>
            </w:r>
          </w:p>
        </w:tc>
        <w:tc>
          <w:tcPr>
            <w:tcW w:w="1456" w:type="dxa"/>
            <w:tcBorders>
              <w:top w:val="single" w:sz="4" w:space="0" w:color="auto"/>
              <w:left w:val="single" w:sz="4" w:space="0" w:color="auto"/>
              <w:bottom w:val="single" w:sz="4" w:space="0" w:color="auto"/>
              <w:right w:val="single" w:sz="4" w:space="0" w:color="auto"/>
            </w:tcBorders>
          </w:tcPr>
          <w:p w:rsidR="00E67F83" w:rsidRPr="00FD4932" w:rsidRDefault="00E67F83" w:rsidP="00430F53">
            <w:pPr>
              <w:rPr>
                <w:sz w:val="20"/>
                <w:szCs w:val="20"/>
              </w:rPr>
            </w:pPr>
            <w:r w:rsidRPr="00FD4932">
              <w:rPr>
                <w:sz w:val="20"/>
                <w:szCs w:val="20"/>
              </w:rPr>
              <w:t>Буџет ЈЛС</w:t>
            </w:r>
          </w:p>
        </w:tc>
      </w:tr>
    </w:tbl>
    <w:p w:rsidR="006E025B" w:rsidRDefault="006E025B" w:rsidP="006E025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79"/>
        <w:gridCol w:w="2159"/>
        <w:gridCol w:w="1097"/>
        <w:gridCol w:w="1093"/>
        <w:gridCol w:w="1097"/>
        <w:gridCol w:w="218"/>
        <w:gridCol w:w="872"/>
        <w:gridCol w:w="1090"/>
        <w:gridCol w:w="1090"/>
        <w:gridCol w:w="2173"/>
      </w:tblGrid>
      <w:tr w:rsidR="006E025B" w:rsidRPr="00990779" w:rsidTr="00794113">
        <w:tc>
          <w:tcPr>
            <w:tcW w:w="2179" w:type="dxa"/>
            <w:tcBorders>
              <w:top w:val="single" w:sz="4" w:space="0" w:color="auto"/>
              <w:left w:val="single" w:sz="4" w:space="0" w:color="auto"/>
              <w:bottom w:val="single" w:sz="4" w:space="0" w:color="auto"/>
              <w:right w:val="single" w:sz="4" w:space="0" w:color="auto"/>
            </w:tcBorders>
            <w:shd w:val="clear" w:color="auto" w:fill="E36C0A"/>
          </w:tcPr>
          <w:p w:rsidR="006E025B" w:rsidRPr="00990779" w:rsidRDefault="006E025B" w:rsidP="00110E9C">
            <w:pPr>
              <w:spacing w:before="60" w:after="60"/>
              <w:rPr>
                <w:b/>
                <w:sz w:val="20"/>
                <w:szCs w:val="20"/>
              </w:rPr>
            </w:pPr>
            <w:r>
              <w:rPr>
                <w:b/>
                <w:sz w:val="20"/>
                <w:szCs w:val="20"/>
              </w:rPr>
              <w:t>МЕРА 5.4</w:t>
            </w:r>
            <w:r w:rsidRPr="00990779">
              <w:rPr>
                <w:b/>
                <w:sz w:val="20"/>
                <w:szCs w:val="20"/>
              </w:rPr>
              <w:t>:</w:t>
            </w:r>
          </w:p>
        </w:tc>
        <w:tc>
          <w:tcPr>
            <w:tcW w:w="4349" w:type="dxa"/>
            <w:gridSpan w:val="3"/>
            <w:tcBorders>
              <w:top w:val="single" w:sz="4" w:space="0" w:color="auto"/>
              <w:left w:val="single" w:sz="4" w:space="0" w:color="auto"/>
              <w:bottom w:val="single" w:sz="4" w:space="0" w:color="auto"/>
              <w:right w:val="single" w:sz="4" w:space="0" w:color="auto"/>
            </w:tcBorders>
            <w:shd w:val="clear" w:color="auto" w:fill="E36C0A"/>
          </w:tcPr>
          <w:p w:rsidR="006E025B" w:rsidRPr="008C7B3C" w:rsidRDefault="008C7B3C" w:rsidP="00110E9C">
            <w:pPr>
              <w:spacing w:before="60" w:after="60"/>
              <w:rPr>
                <w:sz w:val="20"/>
                <w:szCs w:val="20"/>
              </w:rPr>
            </w:pPr>
            <w:r>
              <w:rPr>
                <w:sz w:val="20"/>
                <w:szCs w:val="20"/>
              </w:rPr>
              <w:t>Информисање ромске популације о правима из области социјалне заштите и пружање помоћи при остваривању права.</w:t>
            </w:r>
          </w:p>
        </w:tc>
        <w:tc>
          <w:tcPr>
            <w:tcW w:w="1315" w:type="dxa"/>
            <w:gridSpan w:val="2"/>
            <w:tcBorders>
              <w:top w:val="single" w:sz="4" w:space="0" w:color="auto"/>
              <w:left w:val="single" w:sz="4" w:space="0" w:color="auto"/>
              <w:bottom w:val="single" w:sz="4" w:space="0" w:color="auto"/>
              <w:right w:val="single" w:sz="4" w:space="0" w:color="auto"/>
            </w:tcBorders>
            <w:shd w:val="clear" w:color="auto" w:fill="E36C0A"/>
          </w:tcPr>
          <w:p w:rsidR="006E025B" w:rsidRPr="00990779" w:rsidRDefault="006E025B" w:rsidP="00110E9C">
            <w:pPr>
              <w:spacing w:before="60" w:after="60"/>
              <w:rPr>
                <w:sz w:val="20"/>
                <w:szCs w:val="20"/>
              </w:rPr>
            </w:pPr>
            <w:r w:rsidRPr="00990779">
              <w:rPr>
                <w:sz w:val="20"/>
                <w:szCs w:val="20"/>
              </w:rPr>
              <w:t>Тип мере:</w:t>
            </w:r>
          </w:p>
        </w:tc>
        <w:tc>
          <w:tcPr>
            <w:tcW w:w="5225" w:type="dxa"/>
            <w:gridSpan w:val="4"/>
            <w:tcBorders>
              <w:top w:val="single" w:sz="4" w:space="0" w:color="auto"/>
              <w:left w:val="single" w:sz="4" w:space="0" w:color="auto"/>
              <w:bottom w:val="single" w:sz="4" w:space="0" w:color="auto"/>
              <w:right w:val="single" w:sz="4" w:space="0" w:color="auto"/>
            </w:tcBorders>
            <w:shd w:val="clear" w:color="auto" w:fill="E36C0A"/>
          </w:tcPr>
          <w:p w:rsidR="006E025B" w:rsidRPr="00794113" w:rsidRDefault="00794113" w:rsidP="00110E9C">
            <w:pPr>
              <w:spacing w:before="60" w:after="60"/>
              <w:rPr>
                <w:sz w:val="20"/>
                <w:szCs w:val="20"/>
              </w:rPr>
            </w:pPr>
            <w:r>
              <w:rPr>
                <w:sz w:val="20"/>
                <w:szCs w:val="20"/>
              </w:rPr>
              <w:t>Подстицајна</w:t>
            </w:r>
          </w:p>
        </w:tc>
      </w:tr>
      <w:tr w:rsidR="006E025B" w:rsidRPr="00990779" w:rsidTr="00794113">
        <w:tc>
          <w:tcPr>
            <w:tcW w:w="2179" w:type="dxa"/>
            <w:tcBorders>
              <w:top w:val="single" w:sz="4" w:space="0" w:color="auto"/>
              <w:left w:val="single" w:sz="4" w:space="0" w:color="auto"/>
              <w:bottom w:val="single" w:sz="4" w:space="0" w:color="auto"/>
              <w:right w:val="single" w:sz="4" w:space="0" w:color="auto"/>
            </w:tcBorders>
            <w:shd w:val="clear" w:color="auto" w:fill="FBD4B4"/>
          </w:tcPr>
          <w:p w:rsidR="006E025B" w:rsidRPr="00990779" w:rsidRDefault="006E025B" w:rsidP="00110E9C">
            <w:pPr>
              <w:spacing w:before="60" w:after="60"/>
              <w:rPr>
                <w:sz w:val="20"/>
                <w:szCs w:val="20"/>
              </w:rPr>
            </w:pPr>
            <w:r w:rsidRPr="00990779">
              <w:rPr>
                <w:sz w:val="20"/>
                <w:szCs w:val="20"/>
              </w:rPr>
              <w:t>Носилац мере:</w:t>
            </w:r>
          </w:p>
        </w:tc>
        <w:tc>
          <w:tcPr>
            <w:tcW w:w="4349" w:type="dxa"/>
            <w:gridSpan w:val="3"/>
            <w:tcBorders>
              <w:top w:val="single" w:sz="4" w:space="0" w:color="auto"/>
              <w:left w:val="single" w:sz="4" w:space="0" w:color="auto"/>
              <w:bottom w:val="single" w:sz="4" w:space="0" w:color="auto"/>
              <w:right w:val="single" w:sz="4" w:space="0" w:color="auto"/>
            </w:tcBorders>
            <w:shd w:val="clear" w:color="auto" w:fill="FBD4B4"/>
          </w:tcPr>
          <w:p w:rsidR="006E025B" w:rsidRPr="0036495E" w:rsidRDefault="0036495E" w:rsidP="00110E9C">
            <w:pPr>
              <w:spacing w:before="60" w:after="60"/>
              <w:rPr>
                <w:sz w:val="20"/>
                <w:szCs w:val="20"/>
              </w:rPr>
            </w:pPr>
            <w:r>
              <w:rPr>
                <w:sz w:val="20"/>
                <w:szCs w:val="20"/>
              </w:rPr>
              <w:t>ЦСР</w:t>
            </w:r>
          </w:p>
        </w:tc>
        <w:tc>
          <w:tcPr>
            <w:tcW w:w="1315" w:type="dxa"/>
            <w:gridSpan w:val="2"/>
            <w:tcBorders>
              <w:top w:val="single" w:sz="4" w:space="0" w:color="auto"/>
              <w:left w:val="single" w:sz="4" w:space="0" w:color="auto"/>
              <w:bottom w:val="single" w:sz="4" w:space="0" w:color="auto"/>
              <w:right w:val="single" w:sz="4" w:space="0" w:color="auto"/>
            </w:tcBorders>
            <w:shd w:val="clear" w:color="auto" w:fill="FBD4B4"/>
          </w:tcPr>
          <w:p w:rsidR="006E025B" w:rsidRPr="00990779" w:rsidRDefault="006E025B" w:rsidP="00110E9C">
            <w:pPr>
              <w:spacing w:before="60" w:after="60"/>
              <w:rPr>
                <w:sz w:val="20"/>
                <w:szCs w:val="20"/>
              </w:rPr>
            </w:pPr>
            <w:r w:rsidRPr="00990779">
              <w:rPr>
                <w:sz w:val="20"/>
                <w:szCs w:val="20"/>
              </w:rPr>
              <w:t>Партнери:</w:t>
            </w:r>
          </w:p>
        </w:tc>
        <w:tc>
          <w:tcPr>
            <w:tcW w:w="5225" w:type="dxa"/>
            <w:gridSpan w:val="4"/>
            <w:tcBorders>
              <w:top w:val="single" w:sz="4" w:space="0" w:color="auto"/>
              <w:left w:val="single" w:sz="4" w:space="0" w:color="auto"/>
              <w:bottom w:val="single" w:sz="4" w:space="0" w:color="auto"/>
              <w:right w:val="single" w:sz="4" w:space="0" w:color="auto"/>
            </w:tcBorders>
            <w:shd w:val="clear" w:color="auto" w:fill="FBD4B4"/>
          </w:tcPr>
          <w:p w:rsidR="006E025B" w:rsidRPr="0036495E" w:rsidRDefault="0036495E" w:rsidP="00110E9C">
            <w:pPr>
              <w:spacing w:before="60" w:after="60"/>
              <w:rPr>
                <w:sz w:val="20"/>
                <w:szCs w:val="20"/>
              </w:rPr>
            </w:pPr>
            <w:r>
              <w:rPr>
                <w:sz w:val="20"/>
                <w:szCs w:val="20"/>
              </w:rPr>
              <w:t>ОЦД, медији</w:t>
            </w:r>
          </w:p>
        </w:tc>
      </w:tr>
      <w:tr w:rsidR="006E025B" w:rsidRPr="00990779" w:rsidTr="00794113">
        <w:tc>
          <w:tcPr>
            <w:tcW w:w="2179" w:type="dxa"/>
            <w:tcBorders>
              <w:top w:val="single" w:sz="4" w:space="0" w:color="auto"/>
              <w:left w:val="single" w:sz="4" w:space="0" w:color="auto"/>
              <w:bottom w:val="single" w:sz="4" w:space="0" w:color="auto"/>
              <w:right w:val="single" w:sz="4" w:space="0" w:color="auto"/>
            </w:tcBorders>
            <w:shd w:val="clear" w:color="auto" w:fill="FBD4B4"/>
          </w:tcPr>
          <w:p w:rsidR="006E025B" w:rsidRPr="00990779" w:rsidRDefault="006E025B" w:rsidP="00110E9C">
            <w:pPr>
              <w:spacing w:before="60" w:after="60"/>
              <w:rPr>
                <w:sz w:val="20"/>
                <w:szCs w:val="20"/>
              </w:rPr>
            </w:pPr>
            <w:r w:rsidRPr="00990779">
              <w:rPr>
                <w:sz w:val="20"/>
                <w:szCs w:val="20"/>
              </w:rPr>
              <w:t>Период спровођења:</w:t>
            </w:r>
          </w:p>
        </w:tc>
        <w:tc>
          <w:tcPr>
            <w:tcW w:w="2159" w:type="dxa"/>
            <w:tcBorders>
              <w:top w:val="single" w:sz="4" w:space="0" w:color="auto"/>
              <w:left w:val="single" w:sz="4" w:space="0" w:color="auto"/>
              <w:bottom w:val="single" w:sz="4" w:space="0" w:color="auto"/>
              <w:right w:val="single" w:sz="4" w:space="0" w:color="auto"/>
            </w:tcBorders>
            <w:shd w:val="clear" w:color="auto" w:fill="FBD4B4"/>
          </w:tcPr>
          <w:p w:rsidR="006E025B" w:rsidRPr="00990779" w:rsidRDefault="006E025B" w:rsidP="00110E9C">
            <w:pPr>
              <w:spacing w:before="60" w:after="60"/>
              <w:rPr>
                <w:sz w:val="20"/>
                <w:szCs w:val="20"/>
              </w:rPr>
            </w:pPr>
          </w:p>
        </w:tc>
        <w:tc>
          <w:tcPr>
            <w:tcW w:w="3505" w:type="dxa"/>
            <w:gridSpan w:val="4"/>
            <w:tcBorders>
              <w:top w:val="single" w:sz="4" w:space="0" w:color="auto"/>
              <w:left w:val="single" w:sz="4" w:space="0" w:color="auto"/>
              <w:bottom w:val="single" w:sz="4" w:space="0" w:color="auto"/>
              <w:right w:val="single" w:sz="4" w:space="0" w:color="auto"/>
            </w:tcBorders>
            <w:shd w:val="clear" w:color="auto" w:fill="FBD4B4"/>
          </w:tcPr>
          <w:p w:rsidR="006E025B" w:rsidRPr="00990779" w:rsidRDefault="006E025B" w:rsidP="00110E9C">
            <w:pPr>
              <w:spacing w:before="60" w:after="60"/>
              <w:jc w:val="right"/>
              <w:rPr>
                <w:sz w:val="20"/>
                <w:szCs w:val="20"/>
              </w:rPr>
            </w:pPr>
            <w:r w:rsidRPr="00990779">
              <w:rPr>
                <w:sz w:val="20"/>
                <w:szCs w:val="20"/>
              </w:rPr>
              <w:t>Потребне измене прописа:</w:t>
            </w:r>
          </w:p>
        </w:tc>
        <w:tc>
          <w:tcPr>
            <w:tcW w:w="5225" w:type="dxa"/>
            <w:gridSpan w:val="4"/>
            <w:tcBorders>
              <w:top w:val="single" w:sz="4" w:space="0" w:color="auto"/>
              <w:left w:val="single" w:sz="4" w:space="0" w:color="auto"/>
              <w:bottom w:val="single" w:sz="4" w:space="0" w:color="auto"/>
              <w:right w:val="single" w:sz="4" w:space="0" w:color="auto"/>
            </w:tcBorders>
            <w:shd w:val="clear" w:color="auto" w:fill="FBD4B4"/>
          </w:tcPr>
          <w:p w:rsidR="006E025B" w:rsidRPr="00990779" w:rsidRDefault="006E025B" w:rsidP="00110E9C">
            <w:pPr>
              <w:spacing w:before="60" w:after="60"/>
              <w:rPr>
                <w:sz w:val="20"/>
                <w:szCs w:val="20"/>
              </w:rPr>
            </w:pPr>
          </w:p>
        </w:tc>
      </w:tr>
      <w:tr w:rsidR="006E025B" w:rsidRPr="008109FD" w:rsidTr="00794113">
        <w:tc>
          <w:tcPr>
            <w:tcW w:w="2179" w:type="dxa"/>
            <w:tcBorders>
              <w:top w:val="single" w:sz="4" w:space="0" w:color="auto"/>
              <w:left w:val="single" w:sz="4" w:space="0" w:color="auto"/>
              <w:bottom w:val="single" w:sz="4" w:space="0" w:color="auto"/>
              <w:right w:val="single" w:sz="4" w:space="0" w:color="auto"/>
            </w:tcBorders>
            <w:shd w:val="clear" w:color="auto" w:fill="FBD4B4"/>
          </w:tcPr>
          <w:p w:rsidR="006E025B" w:rsidRPr="008109FD" w:rsidRDefault="006E025B" w:rsidP="00110E9C">
            <w:pPr>
              <w:spacing w:before="60" w:after="60"/>
              <w:jc w:val="left"/>
              <w:rPr>
                <w:sz w:val="20"/>
                <w:szCs w:val="20"/>
                <w:lang w:val="ru-RU"/>
              </w:rPr>
            </w:pPr>
            <w:r w:rsidRPr="008109FD">
              <w:rPr>
                <w:sz w:val="20"/>
                <w:szCs w:val="20"/>
                <w:lang w:val="ru-RU"/>
              </w:rPr>
              <w:t>Укупно процењена финансијска средства за меру (РСД):</w:t>
            </w:r>
          </w:p>
        </w:tc>
        <w:tc>
          <w:tcPr>
            <w:tcW w:w="2159" w:type="dxa"/>
            <w:tcBorders>
              <w:top w:val="single" w:sz="4" w:space="0" w:color="auto"/>
              <w:left w:val="single" w:sz="4" w:space="0" w:color="auto"/>
              <w:bottom w:val="single" w:sz="4" w:space="0" w:color="auto"/>
              <w:right w:val="single" w:sz="4" w:space="0" w:color="auto"/>
            </w:tcBorders>
            <w:shd w:val="clear" w:color="auto" w:fill="FBD4B4"/>
          </w:tcPr>
          <w:p w:rsidR="006E025B" w:rsidRPr="008109FD" w:rsidRDefault="007D7F97" w:rsidP="00110E9C">
            <w:pPr>
              <w:spacing w:before="60" w:after="60"/>
              <w:jc w:val="right"/>
              <w:rPr>
                <w:rStyle w:val="FootnoteReference"/>
                <w:sz w:val="20"/>
                <w:szCs w:val="20"/>
                <w:lang w:val="ru-RU"/>
              </w:rPr>
            </w:pPr>
            <w:r>
              <w:rPr>
                <w:sz w:val="20"/>
                <w:szCs w:val="20"/>
                <w:lang w:val="ru-RU"/>
              </w:rPr>
              <w:t>770.000,00</w:t>
            </w:r>
          </w:p>
        </w:tc>
        <w:tc>
          <w:tcPr>
            <w:tcW w:w="2190" w:type="dxa"/>
            <w:gridSpan w:val="2"/>
            <w:tcBorders>
              <w:top w:val="single" w:sz="4" w:space="0" w:color="auto"/>
              <w:left w:val="single" w:sz="4" w:space="0" w:color="auto"/>
              <w:bottom w:val="single" w:sz="4" w:space="0" w:color="auto"/>
              <w:right w:val="single" w:sz="4" w:space="0" w:color="auto"/>
            </w:tcBorders>
            <w:shd w:val="clear" w:color="auto" w:fill="FBD4B4"/>
          </w:tcPr>
          <w:p w:rsidR="006E025B" w:rsidRPr="008109FD" w:rsidRDefault="006E025B" w:rsidP="00110E9C">
            <w:pPr>
              <w:spacing w:before="60" w:after="60"/>
              <w:jc w:val="left"/>
              <w:rPr>
                <w:rStyle w:val="FootnoteReference"/>
                <w:sz w:val="20"/>
                <w:szCs w:val="20"/>
                <w:lang w:val="ru-RU"/>
              </w:rPr>
            </w:pPr>
            <w:r w:rsidRPr="008109FD">
              <w:rPr>
                <w:sz w:val="20"/>
                <w:szCs w:val="20"/>
                <w:lang w:val="ru-RU"/>
              </w:rPr>
              <w:t>Вредности фин. средстава по годинама (РСД):</w:t>
            </w:r>
          </w:p>
        </w:tc>
        <w:tc>
          <w:tcPr>
            <w:tcW w:w="2187" w:type="dxa"/>
            <w:gridSpan w:val="3"/>
            <w:tcBorders>
              <w:top w:val="single" w:sz="4" w:space="0" w:color="auto"/>
              <w:left w:val="single" w:sz="4" w:space="0" w:color="auto"/>
              <w:bottom w:val="single" w:sz="4" w:space="0" w:color="auto"/>
              <w:right w:val="single" w:sz="4" w:space="0" w:color="auto"/>
            </w:tcBorders>
            <w:shd w:val="clear" w:color="auto" w:fill="FBD4B4"/>
          </w:tcPr>
          <w:p w:rsidR="006E025B" w:rsidRDefault="007D7F97" w:rsidP="00110E9C">
            <w:pPr>
              <w:spacing w:before="60" w:after="60"/>
              <w:jc w:val="right"/>
              <w:rPr>
                <w:sz w:val="20"/>
                <w:szCs w:val="20"/>
                <w:lang w:val="ru-RU"/>
              </w:rPr>
            </w:pPr>
            <w:r>
              <w:rPr>
                <w:sz w:val="20"/>
                <w:szCs w:val="20"/>
                <w:lang w:val="ru-RU"/>
              </w:rPr>
              <w:t>2021.</w:t>
            </w:r>
          </w:p>
          <w:p w:rsidR="007D7F97" w:rsidRDefault="007D7F97" w:rsidP="00110E9C">
            <w:pPr>
              <w:spacing w:before="60" w:after="60"/>
              <w:jc w:val="right"/>
              <w:rPr>
                <w:sz w:val="20"/>
                <w:szCs w:val="20"/>
                <w:lang w:val="ru-RU"/>
              </w:rPr>
            </w:pPr>
            <w:r>
              <w:rPr>
                <w:sz w:val="20"/>
                <w:szCs w:val="20"/>
                <w:lang w:val="ru-RU"/>
              </w:rPr>
              <w:t>50.000,00</w:t>
            </w:r>
          </w:p>
          <w:p w:rsidR="007D7F97" w:rsidRDefault="007D7F97" w:rsidP="00110E9C">
            <w:pPr>
              <w:spacing w:before="60" w:after="60"/>
              <w:jc w:val="right"/>
              <w:rPr>
                <w:sz w:val="20"/>
                <w:szCs w:val="20"/>
                <w:lang w:val="ru-RU"/>
              </w:rPr>
            </w:pPr>
            <w:r>
              <w:rPr>
                <w:sz w:val="20"/>
                <w:szCs w:val="20"/>
                <w:lang w:val="ru-RU"/>
              </w:rPr>
              <w:t>2022.</w:t>
            </w:r>
          </w:p>
          <w:p w:rsidR="007D7F97" w:rsidRDefault="007D7F97" w:rsidP="00110E9C">
            <w:pPr>
              <w:spacing w:before="60" w:after="60"/>
              <w:jc w:val="right"/>
              <w:rPr>
                <w:sz w:val="20"/>
                <w:szCs w:val="20"/>
                <w:lang w:val="ru-RU"/>
              </w:rPr>
            </w:pPr>
            <w:r>
              <w:rPr>
                <w:sz w:val="20"/>
                <w:szCs w:val="20"/>
                <w:lang w:val="ru-RU"/>
              </w:rPr>
              <w:t>0,00</w:t>
            </w:r>
          </w:p>
          <w:p w:rsidR="007D7F97" w:rsidRDefault="007D7F97" w:rsidP="00110E9C">
            <w:pPr>
              <w:spacing w:before="60" w:after="60"/>
              <w:jc w:val="right"/>
              <w:rPr>
                <w:sz w:val="20"/>
                <w:szCs w:val="20"/>
                <w:lang w:val="ru-RU"/>
              </w:rPr>
            </w:pPr>
            <w:r>
              <w:rPr>
                <w:sz w:val="20"/>
                <w:szCs w:val="20"/>
                <w:lang w:val="ru-RU"/>
              </w:rPr>
              <w:t>2023.</w:t>
            </w:r>
          </w:p>
          <w:p w:rsidR="007D7F97" w:rsidRPr="008109FD" w:rsidRDefault="007D7F97" w:rsidP="00110E9C">
            <w:pPr>
              <w:spacing w:before="60" w:after="60"/>
              <w:jc w:val="right"/>
              <w:rPr>
                <w:rStyle w:val="FootnoteReference"/>
                <w:sz w:val="20"/>
                <w:szCs w:val="20"/>
                <w:lang w:val="ru-RU"/>
              </w:rPr>
            </w:pPr>
            <w:r>
              <w:rPr>
                <w:sz w:val="20"/>
                <w:szCs w:val="20"/>
                <w:lang w:val="ru-RU"/>
              </w:rPr>
              <w:t>720.000,00</w:t>
            </w:r>
          </w:p>
        </w:tc>
        <w:tc>
          <w:tcPr>
            <w:tcW w:w="2180" w:type="dxa"/>
            <w:gridSpan w:val="2"/>
            <w:tcBorders>
              <w:top w:val="single" w:sz="4" w:space="0" w:color="auto"/>
              <w:left w:val="single" w:sz="4" w:space="0" w:color="auto"/>
              <w:bottom w:val="single" w:sz="4" w:space="0" w:color="auto"/>
              <w:right w:val="single" w:sz="4" w:space="0" w:color="auto"/>
            </w:tcBorders>
            <w:shd w:val="clear" w:color="auto" w:fill="FBD4B4"/>
          </w:tcPr>
          <w:p w:rsidR="006E025B" w:rsidRPr="008109FD" w:rsidRDefault="006E025B" w:rsidP="00110E9C">
            <w:pPr>
              <w:spacing w:before="60" w:after="60"/>
              <w:jc w:val="left"/>
              <w:rPr>
                <w:rStyle w:val="FootnoteReference"/>
                <w:sz w:val="20"/>
                <w:szCs w:val="20"/>
                <w:lang w:val="ru-RU"/>
              </w:rPr>
            </w:pPr>
            <w:r w:rsidRPr="008109FD">
              <w:rPr>
                <w:sz w:val="20"/>
                <w:szCs w:val="20"/>
                <w:lang w:val="ru-RU"/>
              </w:rPr>
              <w:t>Вредности  фин. средстава по изворима финансир.:</w:t>
            </w:r>
          </w:p>
        </w:tc>
        <w:tc>
          <w:tcPr>
            <w:tcW w:w="2173" w:type="dxa"/>
            <w:tcBorders>
              <w:top w:val="single" w:sz="4" w:space="0" w:color="auto"/>
              <w:left w:val="single" w:sz="4" w:space="0" w:color="auto"/>
              <w:bottom w:val="single" w:sz="4" w:space="0" w:color="auto"/>
              <w:right w:val="single" w:sz="4" w:space="0" w:color="auto"/>
            </w:tcBorders>
            <w:shd w:val="clear" w:color="auto" w:fill="FBD4B4"/>
          </w:tcPr>
          <w:p w:rsidR="007D7F97" w:rsidRDefault="007D7F97" w:rsidP="007D7F97">
            <w:pPr>
              <w:spacing w:before="60" w:after="60"/>
              <w:jc w:val="right"/>
              <w:rPr>
                <w:sz w:val="20"/>
                <w:szCs w:val="20"/>
                <w:lang w:val="ru-RU"/>
              </w:rPr>
            </w:pPr>
            <w:r>
              <w:rPr>
                <w:sz w:val="20"/>
                <w:szCs w:val="20"/>
                <w:lang w:val="ru-RU"/>
              </w:rPr>
              <w:t>Буџет ЈЛС:</w:t>
            </w:r>
          </w:p>
          <w:p w:rsidR="007D7F97" w:rsidRDefault="007D7F97" w:rsidP="007D7F97">
            <w:pPr>
              <w:spacing w:before="60" w:after="60"/>
              <w:jc w:val="right"/>
              <w:rPr>
                <w:sz w:val="20"/>
                <w:szCs w:val="20"/>
                <w:lang w:val="ru-RU"/>
              </w:rPr>
            </w:pPr>
            <w:r>
              <w:rPr>
                <w:sz w:val="20"/>
                <w:szCs w:val="20"/>
                <w:lang w:val="ru-RU"/>
              </w:rPr>
              <w:t>50.000,00</w:t>
            </w:r>
          </w:p>
          <w:p w:rsidR="007D7F97" w:rsidRDefault="007D7F97" w:rsidP="007D7F97">
            <w:pPr>
              <w:spacing w:before="60" w:after="60"/>
              <w:jc w:val="right"/>
              <w:rPr>
                <w:sz w:val="20"/>
                <w:szCs w:val="20"/>
                <w:lang w:val="ru-RU"/>
              </w:rPr>
            </w:pPr>
            <w:r>
              <w:rPr>
                <w:sz w:val="20"/>
                <w:szCs w:val="20"/>
                <w:lang w:val="ru-RU"/>
              </w:rPr>
              <w:t>Донатори:</w:t>
            </w:r>
          </w:p>
          <w:p w:rsidR="006E025B" w:rsidRPr="008109FD" w:rsidRDefault="007D7F97" w:rsidP="007D7F97">
            <w:pPr>
              <w:spacing w:before="60" w:after="60"/>
              <w:jc w:val="right"/>
              <w:rPr>
                <w:rStyle w:val="FootnoteReference"/>
                <w:sz w:val="20"/>
                <w:szCs w:val="20"/>
                <w:lang w:val="ru-RU"/>
              </w:rPr>
            </w:pPr>
            <w:r>
              <w:rPr>
                <w:sz w:val="20"/>
                <w:szCs w:val="20"/>
                <w:lang w:val="ru-RU"/>
              </w:rPr>
              <w:t>720.000,00</w:t>
            </w:r>
          </w:p>
        </w:tc>
      </w:tr>
      <w:tr w:rsidR="006E025B" w:rsidRPr="00990779" w:rsidTr="00794113">
        <w:tc>
          <w:tcPr>
            <w:tcW w:w="4338" w:type="dxa"/>
            <w:gridSpan w:val="2"/>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6E025B" w:rsidRPr="008109FD" w:rsidRDefault="006E025B" w:rsidP="00110E9C">
            <w:pPr>
              <w:spacing w:before="60" w:after="60"/>
              <w:jc w:val="center"/>
              <w:rPr>
                <w:rStyle w:val="FootnoteReference"/>
                <w:sz w:val="20"/>
                <w:szCs w:val="20"/>
                <w:lang w:val="ru-RU"/>
              </w:rPr>
            </w:pPr>
            <w:r w:rsidRPr="008109FD">
              <w:rPr>
                <w:sz w:val="20"/>
                <w:szCs w:val="20"/>
                <w:lang w:val="ru-RU"/>
              </w:rPr>
              <w:t>Показатељи на нивоу мере (показатељи резултата)</w:t>
            </w:r>
          </w:p>
        </w:tc>
        <w:tc>
          <w:tcPr>
            <w:tcW w:w="1097"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6E025B" w:rsidRPr="00990779" w:rsidRDefault="006E025B" w:rsidP="00110E9C">
            <w:pPr>
              <w:spacing w:before="60" w:after="60"/>
              <w:jc w:val="center"/>
              <w:rPr>
                <w:rStyle w:val="FootnoteReference"/>
                <w:sz w:val="20"/>
                <w:szCs w:val="20"/>
              </w:rPr>
            </w:pPr>
            <w:r w:rsidRPr="00990779">
              <w:rPr>
                <w:sz w:val="20"/>
                <w:szCs w:val="20"/>
              </w:rPr>
              <w:t>Јединица мере</w:t>
            </w:r>
          </w:p>
        </w:tc>
        <w:tc>
          <w:tcPr>
            <w:tcW w:w="1093"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6E025B" w:rsidRPr="00990779" w:rsidRDefault="006E025B" w:rsidP="00110E9C">
            <w:pPr>
              <w:spacing w:before="60" w:after="60"/>
              <w:jc w:val="center"/>
              <w:rPr>
                <w:rStyle w:val="FootnoteReference"/>
                <w:sz w:val="20"/>
                <w:szCs w:val="20"/>
              </w:rPr>
            </w:pPr>
            <w:r w:rsidRPr="00990779">
              <w:rPr>
                <w:sz w:val="20"/>
                <w:szCs w:val="20"/>
              </w:rPr>
              <w:t>Базна година</w:t>
            </w:r>
          </w:p>
        </w:tc>
        <w:tc>
          <w:tcPr>
            <w:tcW w:w="1097"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6E025B" w:rsidRPr="00990779" w:rsidRDefault="006E025B" w:rsidP="00110E9C">
            <w:pPr>
              <w:spacing w:before="60" w:after="60"/>
              <w:jc w:val="center"/>
              <w:rPr>
                <w:rStyle w:val="FootnoteReference"/>
                <w:sz w:val="20"/>
                <w:szCs w:val="20"/>
              </w:rPr>
            </w:pPr>
            <w:r w:rsidRPr="00990779">
              <w:rPr>
                <w:sz w:val="20"/>
                <w:szCs w:val="20"/>
              </w:rPr>
              <w:t>Базна вредност</w:t>
            </w:r>
          </w:p>
        </w:tc>
        <w:tc>
          <w:tcPr>
            <w:tcW w:w="3270" w:type="dxa"/>
            <w:gridSpan w:val="4"/>
            <w:tcBorders>
              <w:top w:val="single" w:sz="4" w:space="0" w:color="auto"/>
              <w:left w:val="single" w:sz="4" w:space="0" w:color="auto"/>
              <w:bottom w:val="single" w:sz="4" w:space="0" w:color="auto"/>
              <w:right w:val="single" w:sz="4" w:space="0" w:color="auto"/>
            </w:tcBorders>
            <w:shd w:val="clear" w:color="auto" w:fill="E36C0A"/>
            <w:vAlign w:val="center"/>
          </w:tcPr>
          <w:p w:rsidR="006E025B" w:rsidRPr="00990779" w:rsidRDefault="006E025B" w:rsidP="00110E9C">
            <w:pPr>
              <w:spacing w:before="60" w:after="60"/>
              <w:jc w:val="center"/>
              <w:rPr>
                <w:rStyle w:val="FootnoteReference"/>
                <w:sz w:val="20"/>
                <w:szCs w:val="20"/>
              </w:rPr>
            </w:pPr>
            <w:r w:rsidRPr="00990779">
              <w:rPr>
                <w:sz w:val="20"/>
                <w:szCs w:val="20"/>
              </w:rPr>
              <w:t>Циљне вредности</w:t>
            </w:r>
          </w:p>
        </w:tc>
        <w:tc>
          <w:tcPr>
            <w:tcW w:w="2173"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6E025B" w:rsidRPr="00990779" w:rsidRDefault="006E025B" w:rsidP="00110E9C">
            <w:pPr>
              <w:spacing w:before="60" w:after="60"/>
              <w:jc w:val="center"/>
              <w:rPr>
                <w:rStyle w:val="FootnoteReference"/>
                <w:sz w:val="20"/>
                <w:szCs w:val="20"/>
              </w:rPr>
            </w:pPr>
            <w:r w:rsidRPr="00990779">
              <w:rPr>
                <w:sz w:val="20"/>
                <w:szCs w:val="20"/>
              </w:rPr>
              <w:t>Извор провере</w:t>
            </w:r>
          </w:p>
        </w:tc>
      </w:tr>
      <w:tr w:rsidR="006E025B" w:rsidRPr="00990779" w:rsidTr="00794113">
        <w:tc>
          <w:tcPr>
            <w:tcW w:w="4338" w:type="dxa"/>
            <w:gridSpan w:val="2"/>
            <w:vMerge/>
            <w:tcBorders>
              <w:top w:val="single" w:sz="4" w:space="0" w:color="auto"/>
              <w:left w:val="single" w:sz="4" w:space="0" w:color="auto"/>
              <w:bottom w:val="single" w:sz="4" w:space="0" w:color="auto"/>
              <w:right w:val="single" w:sz="4" w:space="0" w:color="auto"/>
            </w:tcBorders>
            <w:shd w:val="clear" w:color="auto" w:fill="FABF8F"/>
            <w:vAlign w:val="center"/>
          </w:tcPr>
          <w:p w:rsidR="006E025B" w:rsidRPr="00990779" w:rsidRDefault="006E025B" w:rsidP="00110E9C">
            <w:pPr>
              <w:spacing w:before="60" w:after="60"/>
              <w:jc w:val="center"/>
              <w:rPr>
                <w:rStyle w:val="FootnoteReference"/>
                <w:sz w:val="20"/>
                <w:szCs w:val="20"/>
              </w:rPr>
            </w:pPr>
          </w:p>
        </w:tc>
        <w:tc>
          <w:tcPr>
            <w:tcW w:w="1097"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6E025B" w:rsidRPr="00990779" w:rsidRDefault="006E025B" w:rsidP="00110E9C">
            <w:pPr>
              <w:spacing w:before="60" w:after="60"/>
              <w:jc w:val="center"/>
              <w:rPr>
                <w:rStyle w:val="FootnoteReference"/>
                <w:sz w:val="20"/>
                <w:szCs w:val="20"/>
              </w:rPr>
            </w:pPr>
          </w:p>
        </w:tc>
        <w:tc>
          <w:tcPr>
            <w:tcW w:w="1093"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6E025B" w:rsidRPr="00990779" w:rsidRDefault="006E025B" w:rsidP="00110E9C">
            <w:pPr>
              <w:spacing w:before="60" w:after="60"/>
              <w:jc w:val="center"/>
              <w:rPr>
                <w:rStyle w:val="FootnoteReference"/>
                <w:sz w:val="20"/>
                <w:szCs w:val="20"/>
              </w:rPr>
            </w:pPr>
          </w:p>
        </w:tc>
        <w:tc>
          <w:tcPr>
            <w:tcW w:w="1097"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6E025B" w:rsidRPr="00990779" w:rsidRDefault="006E025B" w:rsidP="00110E9C">
            <w:pPr>
              <w:spacing w:before="60" w:after="60"/>
              <w:jc w:val="center"/>
              <w:rPr>
                <w:rStyle w:val="FootnoteReference"/>
                <w:sz w:val="20"/>
                <w:szCs w:val="20"/>
              </w:rPr>
            </w:pPr>
          </w:p>
        </w:tc>
        <w:tc>
          <w:tcPr>
            <w:tcW w:w="1090" w:type="dxa"/>
            <w:gridSpan w:val="2"/>
            <w:tcBorders>
              <w:top w:val="single" w:sz="4" w:space="0" w:color="auto"/>
              <w:left w:val="single" w:sz="4" w:space="0" w:color="auto"/>
              <w:bottom w:val="single" w:sz="4" w:space="0" w:color="auto"/>
              <w:right w:val="single" w:sz="4" w:space="0" w:color="auto"/>
            </w:tcBorders>
            <w:shd w:val="clear" w:color="auto" w:fill="E36C0A"/>
            <w:vAlign w:val="center"/>
          </w:tcPr>
          <w:p w:rsidR="006E025B" w:rsidRPr="00990779" w:rsidRDefault="00794113" w:rsidP="00110E9C">
            <w:pPr>
              <w:spacing w:before="60" w:after="60"/>
              <w:jc w:val="center"/>
              <w:rPr>
                <w:rStyle w:val="FootnoteReference"/>
                <w:sz w:val="20"/>
                <w:szCs w:val="20"/>
              </w:rPr>
            </w:pPr>
            <w:r>
              <w:rPr>
                <w:sz w:val="20"/>
                <w:szCs w:val="20"/>
              </w:rPr>
              <w:t>2021</w:t>
            </w:r>
            <w:r w:rsidR="006E025B" w:rsidRPr="00990779">
              <w:rPr>
                <w:sz w:val="20"/>
                <w:szCs w:val="20"/>
              </w:rPr>
              <w:t>.</w:t>
            </w:r>
          </w:p>
        </w:tc>
        <w:tc>
          <w:tcPr>
            <w:tcW w:w="1090" w:type="dxa"/>
            <w:tcBorders>
              <w:top w:val="single" w:sz="4" w:space="0" w:color="auto"/>
              <w:left w:val="single" w:sz="4" w:space="0" w:color="auto"/>
              <w:bottom w:val="single" w:sz="4" w:space="0" w:color="auto"/>
              <w:right w:val="single" w:sz="4" w:space="0" w:color="auto"/>
            </w:tcBorders>
            <w:shd w:val="clear" w:color="auto" w:fill="E36C0A"/>
            <w:vAlign w:val="center"/>
          </w:tcPr>
          <w:p w:rsidR="006E025B" w:rsidRPr="00990779" w:rsidRDefault="00794113" w:rsidP="00110E9C">
            <w:pPr>
              <w:spacing w:before="60" w:after="60"/>
              <w:jc w:val="center"/>
              <w:rPr>
                <w:rStyle w:val="FootnoteReference"/>
                <w:sz w:val="20"/>
                <w:szCs w:val="20"/>
              </w:rPr>
            </w:pPr>
            <w:r>
              <w:rPr>
                <w:sz w:val="20"/>
                <w:szCs w:val="20"/>
              </w:rPr>
              <w:t>2022</w:t>
            </w:r>
            <w:r w:rsidR="006E025B" w:rsidRPr="00990779">
              <w:rPr>
                <w:sz w:val="20"/>
                <w:szCs w:val="20"/>
              </w:rPr>
              <w:t>.</w:t>
            </w:r>
          </w:p>
        </w:tc>
        <w:tc>
          <w:tcPr>
            <w:tcW w:w="1090" w:type="dxa"/>
            <w:tcBorders>
              <w:top w:val="single" w:sz="4" w:space="0" w:color="auto"/>
              <w:left w:val="single" w:sz="4" w:space="0" w:color="auto"/>
              <w:bottom w:val="single" w:sz="4" w:space="0" w:color="auto"/>
              <w:right w:val="single" w:sz="4" w:space="0" w:color="auto"/>
            </w:tcBorders>
            <w:shd w:val="clear" w:color="auto" w:fill="E36C0A"/>
            <w:vAlign w:val="center"/>
          </w:tcPr>
          <w:p w:rsidR="006E025B" w:rsidRPr="00990779" w:rsidRDefault="00794113" w:rsidP="00110E9C">
            <w:pPr>
              <w:spacing w:before="60" w:after="60"/>
              <w:jc w:val="center"/>
              <w:rPr>
                <w:rStyle w:val="FootnoteReference"/>
                <w:sz w:val="20"/>
                <w:szCs w:val="20"/>
              </w:rPr>
            </w:pPr>
            <w:r>
              <w:rPr>
                <w:sz w:val="20"/>
                <w:szCs w:val="20"/>
              </w:rPr>
              <w:t>2023</w:t>
            </w:r>
            <w:r w:rsidR="006E025B" w:rsidRPr="00990779">
              <w:rPr>
                <w:sz w:val="20"/>
                <w:szCs w:val="20"/>
              </w:rPr>
              <w:t>.</w:t>
            </w:r>
          </w:p>
        </w:tc>
        <w:tc>
          <w:tcPr>
            <w:tcW w:w="2173"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6E025B" w:rsidRPr="00990779" w:rsidRDefault="006E025B" w:rsidP="00110E9C">
            <w:pPr>
              <w:spacing w:before="60" w:after="60"/>
              <w:jc w:val="center"/>
              <w:rPr>
                <w:rStyle w:val="FootnoteReference"/>
                <w:sz w:val="20"/>
                <w:szCs w:val="20"/>
              </w:rPr>
            </w:pPr>
          </w:p>
        </w:tc>
      </w:tr>
      <w:tr w:rsidR="00794113" w:rsidRPr="00990779" w:rsidTr="00794113">
        <w:tc>
          <w:tcPr>
            <w:tcW w:w="4338" w:type="dxa"/>
            <w:gridSpan w:val="2"/>
            <w:tcBorders>
              <w:top w:val="single" w:sz="4" w:space="0" w:color="auto"/>
              <w:left w:val="single" w:sz="4" w:space="0" w:color="auto"/>
              <w:bottom w:val="single" w:sz="4" w:space="0" w:color="auto"/>
              <w:right w:val="single" w:sz="4" w:space="0" w:color="auto"/>
            </w:tcBorders>
          </w:tcPr>
          <w:p w:rsidR="00794113" w:rsidRPr="00990779" w:rsidRDefault="00794113" w:rsidP="00110E9C">
            <w:pPr>
              <w:spacing w:before="60" w:after="60"/>
              <w:jc w:val="left"/>
              <w:rPr>
                <w:rStyle w:val="FootnoteReference"/>
                <w:sz w:val="20"/>
                <w:szCs w:val="20"/>
              </w:rPr>
            </w:pPr>
            <w:r w:rsidRPr="00794113">
              <w:rPr>
                <w:sz w:val="20"/>
                <w:szCs w:val="20"/>
              </w:rPr>
              <w:t>Број Рома и Ромкиња који су користили помоћ при остваривању права из области социјалне заштите</w:t>
            </w:r>
          </w:p>
        </w:tc>
        <w:tc>
          <w:tcPr>
            <w:tcW w:w="1097" w:type="dxa"/>
            <w:tcBorders>
              <w:top w:val="single" w:sz="4" w:space="0" w:color="auto"/>
              <w:left w:val="single" w:sz="4" w:space="0" w:color="auto"/>
              <w:bottom w:val="single" w:sz="4" w:space="0" w:color="auto"/>
              <w:right w:val="single" w:sz="4" w:space="0" w:color="auto"/>
            </w:tcBorders>
          </w:tcPr>
          <w:p w:rsidR="00794113" w:rsidRPr="00794113" w:rsidRDefault="00794113" w:rsidP="00110E9C">
            <w:pPr>
              <w:spacing w:before="60" w:after="60"/>
              <w:jc w:val="center"/>
              <w:rPr>
                <w:rStyle w:val="FootnoteReference"/>
                <w:sz w:val="20"/>
                <w:szCs w:val="20"/>
              </w:rPr>
            </w:pPr>
            <w:r>
              <w:rPr>
                <w:sz w:val="20"/>
                <w:szCs w:val="20"/>
              </w:rPr>
              <w:t>број</w:t>
            </w:r>
          </w:p>
        </w:tc>
        <w:tc>
          <w:tcPr>
            <w:tcW w:w="1093" w:type="dxa"/>
            <w:tcBorders>
              <w:top w:val="single" w:sz="4" w:space="0" w:color="auto"/>
              <w:left w:val="single" w:sz="4" w:space="0" w:color="auto"/>
              <w:bottom w:val="single" w:sz="4" w:space="0" w:color="auto"/>
              <w:right w:val="single" w:sz="4" w:space="0" w:color="auto"/>
            </w:tcBorders>
          </w:tcPr>
          <w:p w:rsidR="00794113" w:rsidRPr="00794113" w:rsidRDefault="00794113" w:rsidP="00110E9C">
            <w:pPr>
              <w:spacing w:before="60" w:after="60"/>
              <w:jc w:val="center"/>
              <w:rPr>
                <w:rStyle w:val="FootnoteReference"/>
                <w:sz w:val="20"/>
                <w:szCs w:val="20"/>
              </w:rPr>
            </w:pPr>
            <w:r>
              <w:rPr>
                <w:sz w:val="20"/>
                <w:szCs w:val="20"/>
              </w:rPr>
              <w:t>2020</w:t>
            </w:r>
          </w:p>
        </w:tc>
        <w:tc>
          <w:tcPr>
            <w:tcW w:w="1097" w:type="dxa"/>
            <w:tcBorders>
              <w:top w:val="single" w:sz="4" w:space="0" w:color="auto"/>
              <w:left w:val="single" w:sz="4" w:space="0" w:color="auto"/>
              <w:bottom w:val="single" w:sz="4" w:space="0" w:color="auto"/>
              <w:right w:val="single" w:sz="4" w:space="0" w:color="auto"/>
            </w:tcBorders>
          </w:tcPr>
          <w:p w:rsidR="00794113" w:rsidRPr="00794113" w:rsidRDefault="00794113" w:rsidP="00794113">
            <w:pPr>
              <w:spacing w:before="60" w:after="60"/>
              <w:jc w:val="center"/>
              <w:rPr>
                <w:rStyle w:val="FootnoteReference"/>
                <w:sz w:val="20"/>
                <w:szCs w:val="20"/>
              </w:rPr>
            </w:pPr>
            <w:r>
              <w:rPr>
                <w:sz w:val="20"/>
                <w:szCs w:val="20"/>
              </w:rPr>
              <w:t>0</w:t>
            </w:r>
          </w:p>
        </w:tc>
        <w:tc>
          <w:tcPr>
            <w:tcW w:w="1090" w:type="dxa"/>
            <w:gridSpan w:val="2"/>
            <w:tcBorders>
              <w:top w:val="single" w:sz="4" w:space="0" w:color="auto"/>
              <w:left w:val="single" w:sz="4" w:space="0" w:color="auto"/>
              <w:bottom w:val="single" w:sz="4" w:space="0" w:color="auto"/>
              <w:right w:val="single" w:sz="4" w:space="0" w:color="auto"/>
            </w:tcBorders>
          </w:tcPr>
          <w:p w:rsidR="00794113" w:rsidRPr="00794113" w:rsidRDefault="00794113" w:rsidP="00794113">
            <w:pPr>
              <w:jc w:val="center"/>
            </w:pPr>
            <w:r>
              <w:t>0</w:t>
            </w:r>
          </w:p>
        </w:tc>
        <w:tc>
          <w:tcPr>
            <w:tcW w:w="1090" w:type="dxa"/>
            <w:tcBorders>
              <w:top w:val="single" w:sz="4" w:space="0" w:color="auto"/>
              <w:left w:val="single" w:sz="4" w:space="0" w:color="auto"/>
              <w:bottom w:val="single" w:sz="4" w:space="0" w:color="auto"/>
              <w:right w:val="single" w:sz="4" w:space="0" w:color="auto"/>
            </w:tcBorders>
          </w:tcPr>
          <w:p w:rsidR="00794113" w:rsidRPr="00794113" w:rsidRDefault="00794113" w:rsidP="00794113">
            <w:pPr>
              <w:jc w:val="center"/>
            </w:pPr>
            <w:r>
              <w:t>0</w:t>
            </w:r>
          </w:p>
        </w:tc>
        <w:tc>
          <w:tcPr>
            <w:tcW w:w="1090" w:type="dxa"/>
            <w:tcBorders>
              <w:top w:val="single" w:sz="4" w:space="0" w:color="auto"/>
              <w:left w:val="single" w:sz="4" w:space="0" w:color="auto"/>
              <w:bottom w:val="single" w:sz="4" w:space="0" w:color="auto"/>
              <w:right w:val="single" w:sz="4" w:space="0" w:color="auto"/>
            </w:tcBorders>
          </w:tcPr>
          <w:p w:rsidR="00794113" w:rsidRPr="0000156A" w:rsidRDefault="00794113" w:rsidP="00794113">
            <w:pPr>
              <w:jc w:val="center"/>
            </w:pPr>
            <w:r w:rsidRPr="0000156A">
              <w:t>100</w:t>
            </w:r>
          </w:p>
        </w:tc>
        <w:tc>
          <w:tcPr>
            <w:tcW w:w="2173" w:type="dxa"/>
            <w:tcBorders>
              <w:top w:val="single" w:sz="4" w:space="0" w:color="auto"/>
              <w:left w:val="single" w:sz="4" w:space="0" w:color="auto"/>
              <w:bottom w:val="single" w:sz="4" w:space="0" w:color="auto"/>
              <w:right w:val="single" w:sz="4" w:space="0" w:color="auto"/>
            </w:tcBorders>
          </w:tcPr>
          <w:p w:rsidR="00794113" w:rsidRDefault="00794113" w:rsidP="00430F53">
            <w:r w:rsidRPr="0000156A">
              <w:t>Извештај ЦСР</w:t>
            </w:r>
          </w:p>
        </w:tc>
      </w:tr>
      <w:tr w:rsidR="00794113" w:rsidRPr="00CD5AD8" w:rsidTr="00794113">
        <w:tc>
          <w:tcPr>
            <w:tcW w:w="4338" w:type="dxa"/>
            <w:gridSpan w:val="2"/>
            <w:tcBorders>
              <w:top w:val="single" w:sz="4" w:space="0" w:color="auto"/>
              <w:left w:val="single" w:sz="4" w:space="0" w:color="auto"/>
              <w:bottom w:val="single" w:sz="4" w:space="0" w:color="auto"/>
              <w:right w:val="single" w:sz="4" w:space="0" w:color="auto"/>
            </w:tcBorders>
          </w:tcPr>
          <w:p w:rsidR="00794113" w:rsidRPr="00FD4932" w:rsidRDefault="00794113" w:rsidP="00430F53">
            <w:pPr>
              <w:rPr>
                <w:sz w:val="20"/>
                <w:szCs w:val="20"/>
              </w:rPr>
            </w:pPr>
            <w:r w:rsidRPr="00FD4932">
              <w:rPr>
                <w:sz w:val="20"/>
                <w:szCs w:val="20"/>
              </w:rPr>
              <w:lastRenderedPageBreak/>
              <w:t>Проценат ромског становништва упознат са правима из социјалне заштите путем „Водича кроз локалне услуге социјалне заштите“</w:t>
            </w:r>
          </w:p>
        </w:tc>
        <w:tc>
          <w:tcPr>
            <w:tcW w:w="1097" w:type="dxa"/>
            <w:tcBorders>
              <w:top w:val="single" w:sz="4" w:space="0" w:color="auto"/>
              <w:left w:val="single" w:sz="4" w:space="0" w:color="auto"/>
              <w:bottom w:val="single" w:sz="4" w:space="0" w:color="auto"/>
              <w:right w:val="single" w:sz="4" w:space="0" w:color="auto"/>
            </w:tcBorders>
          </w:tcPr>
          <w:p w:rsidR="00794113" w:rsidRPr="00FD4932" w:rsidRDefault="00794113" w:rsidP="00430F53">
            <w:pPr>
              <w:rPr>
                <w:sz w:val="20"/>
                <w:szCs w:val="20"/>
              </w:rPr>
            </w:pPr>
            <w:r w:rsidRPr="00FD4932">
              <w:rPr>
                <w:sz w:val="20"/>
                <w:szCs w:val="20"/>
              </w:rPr>
              <w:t>проценат</w:t>
            </w:r>
          </w:p>
        </w:tc>
        <w:tc>
          <w:tcPr>
            <w:tcW w:w="1093" w:type="dxa"/>
            <w:tcBorders>
              <w:top w:val="single" w:sz="4" w:space="0" w:color="auto"/>
              <w:left w:val="single" w:sz="4" w:space="0" w:color="auto"/>
              <w:bottom w:val="single" w:sz="4" w:space="0" w:color="auto"/>
              <w:right w:val="single" w:sz="4" w:space="0" w:color="auto"/>
            </w:tcBorders>
          </w:tcPr>
          <w:p w:rsidR="00794113" w:rsidRPr="00FD4932" w:rsidRDefault="00794113" w:rsidP="00430F53">
            <w:pPr>
              <w:rPr>
                <w:sz w:val="20"/>
                <w:szCs w:val="20"/>
              </w:rPr>
            </w:pPr>
            <w:r w:rsidRPr="00FD4932">
              <w:rPr>
                <w:sz w:val="20"/>
                <w:szCs w:val="20"/>
              </w:rPr>
              <w:t>2020</w:t>
            </w:r>
          </w:p>
        </w:tc>
        <w:tc>
          <w:tcPr>
            <w:tcW w:w="1097" w:type="dxa"/>
            <w:tcBorders>
              <w:top w:val="single" w:sz="4" w:space="0" w:color="auto"/>
              <w:left w:val="single" w:sz="4" w:space="0" w:color="auto"/>
              <w:bottom w:val="single" w:sz="4" w:space="0" w:color="auto"/>
              <w:right w:val="single" w:sz="4" w:space="0" w:color="auto"/>
            </w:tcBorders>
          </w:tcPr>
          <w:p w:rsidR="00794113" w:rsidRPr="00FD4932" w:rsidRDefault="00794113" w:rsidP="00794113">
            <w:pPr>
              <w:jc w:val="center"/>
              <w:rPr>
                <w:sz w:val="20"/>
                <w:szCs w:val="20"/>
              </w:rPr>
            </w:pPr>
            <w:r w:rsidRPr="00FD4932">
              <w:rPr>
                <w:sz w:val="20"/>
                <w:szCs w:val="20"/>
              </w:rPr>
              <w:t>0</w:t>
            </w:r>
          </w:p>
        </w:tc>
        <w:tc>
          <w:tcPr>
            <w:tcW w:w="1090" w:type="dxa"/>
            <w:gridSpan w:val="2"/>
            <w:tcBorders>
              <w:top w:val="single" w:sz="4" w:space="0" w:color="auto"/>
              <w:left w:val="single" w:sz="4" w:space="0" w:color="auto"/>
              <w:bottom w:val="single" w:sz="4" w:space="0" w:color="auto"/>
              <w:right w:val="single" w:sz="4" w:space="0" w:color="auto"/>
            </w:tcBorders>
          </w:tcPr>
          <w:p w:rsidR="00794113" w:rsidRPr="00FD4932" w:rsidRDefault="00794113" w:rsidP="00794113">
            <w:pPr>
              <w:jc w:val="center"/>
              <w:rPr>
                <w:sz w:val="20"/>
                <w:szCs w:val="20"/>
              </w:rPr>
            </w:pPr>
            <w:r w:rsidRPr="00FD4932">
              <w:rPr>
                <w:sz w:val="20"/>
                <w:szCs w:val="20"/>
              </w:rPr>
              <w:t>20%</w:t>
            </w:r>
          </w:p>
        </w:tc>
        <w:tc>
          <w:tcPr>
            <w:tcW w:w="1090" w:type="dxa"/>
            <w:tcBorders>
              <w:top w:val="single" w:sz="4" w:space="0" w:color="auto"/>
              <w:left w:val="single" w:sz="4" w:space="0" w:color="auto"/>
              <w:bottom w:val="single" w:sz="4" w:space="0" w:color="auto"/>
              <w:right w:val="single" w:sz="4" w:space="0" w:color="auto"/>
            </w:tcBorders>
          </w:tcPr>
          <w:p w:rsidR="00794113" w:rsidRPr="00FD4932" w:rsidRDefault="00794113" w:rsidP="00794113">
            <w:pPr>
              <w:jc w:val="center"/>
              <w:rPr>
                <w:sz w:val="20"/>
                <w:szCs w:val="20"/>
              </w:rPr>
            </w:pPr>
            <w:r w:rsidRPr="00FD4932">
              <w:rPr>
                <w:sz w:val="20"/>
                <w:szCs w:val="20"/>
              </w:rPr>
              <w:t>30%</w:t>
            </w:r>
          </w:p>
        </w:tc>
        <w:tc>
          <w:tcPr>
            <w:tcW w:w="1090" w:type="dxa"/>
            <w:tcBorders>
              <w:top w:val="single" w:sz="4" w:space="0" w:color="auto"/>
              <w:left w:val="single" w:sz="4" w:space="0" w:color="auto"/>
              <w:bottom w:val="single" w:sz="4" w:space="0" w:color="auto"/>
              <w:right w:val="single" w:sz="4" w:space="0" w:color="auto"/>
            </w:tcBorders>
          </w:tcPr>
          <w:p w:rsidR="00794113" w:rsidRPr="00FD4932" w:rsidRDefault="00794113" w:rsidP="00794113">
            <w:pPr>
              <w:jc w:val="center"/>
              <w:rPr>
                <w:sz w:val="20"/>
                <w:szCs w:val="20"/>
              </w:rPr>
            </w:pPr>
            <w:r w:rsidRPr="00FD4932">
              <w:rPr>
                <w:sz w:val="20"/>
                <w:szCs w:val="20"/>
              </w:rPr>
              <w:t>40%</w:t>
            </w:r>
          </w:p>
        </w:tc>
        <w:tc>
          <w:tcPr>
            <w:tcW w:w="2173" w:type="dxa"/>
            <w:tcBorders>
              <w:top w:val="single" w:sz="4" w:space="0" w:color="auto"/>
              <w:left w:val="single" w:sz="4" w:space="0" w:color="auto"/>
              <w:bottom w:val="single" w:sz="4" w:space="0" w:color="auto"/>
              <w:right w:val="single" w:sz="4" w:space="0" w:color="auto"/>
            </w:tcBorders>
          </w:tcPr>
          <w:p w:rsidR="00794113" w:rsidRPr="00FD4932" w:rsidRDefault="00794113" w:rsidP="00430F53">
            <w:pPr>
              <w:rPr>
                <w:sz w:val="20"/>
                <w:szCs w:val="20"/>
              </w:rPr>
            </w:pPr>
            <w:r w:rsidRPr="00FD4932">
              <w:rPr>
                <w:sz w:val="20"/>
                <w:szCs w:val="20"/>
              </w:rPr>
              <w:t>Извештај ЦСР и ОЦД</w:t>
            </w:r>
          </w:p>
        </w:tc>
      </w:tr>
    </w:tbl>
    <w:p w:rsidR="006E025B" w:rsidRDefault="006E025B" w:rsidP="006E025B"/>
    <w:p w:rsidR="00BE0FC8" w:rsidRDefault="00BE0FC8" w:rsidP="006E025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4"/>
        <w:gridCol w:w="3333"/>
        <w:gridCol w:w="1452"/>
        <w:gridCol w:w="1454"/>
        <w:gridCol w:w="1459"/>
        <w:gridCol w:w="1454"/>
        <w:gridCol w:w="1456"/>
        <w:gridCol w:w="1456"/>
      </w:tblGrid>
      <w:tr w:rsidR="006E025B" w:rsidRPr="008109FD" w:rsidTr="00E67F83">
        <w:tc>
          <w:tcPr>
            <w:tcW w:w="1004" w:type="dxa"/>
            <w:tcBorders>
              <w:top w:val="single" w:sz="4" w:space="0" w:color="auto"/>
              <w:left w:val="single" w:sz="4" w:space="0" w:color="auto"/>
              <w:bottom w:val="single" w:sz="4" w:space="0" w:color="auto"/>
              <w:right w:val="single" w:sz="4" w:space="0" w:color="auto"/>
            </w:tcBorders>
            <w:shd w:val="clear" w:color="auto" w:fill="92CDDC"/>
            <w:vAlign w:val="center"/>
          </w:tcPr>
          <w:p w:rsidR="006E025B" w:rsidRPr="00990779" w:rsidRDefault="006E025B" w:rsidP="00110E9C">
            <w:pPr>
              <w:spacing w:before="60" w:after="60"/>
              <w:jc w:val="left"/>
              <w:rPr>
                <w:sz w:val="20"/>
                <w:szCs w:val="20"/>
              </w:rPr>
            </w:pPr>
            <w:r w:rsidRPr="00990779">
              <w:rPr>
                <w:sz w:val="20"/>
                <w:szCs w:val="20"/>
              </w:rPr>
              <w:t>Ознака</w:t>
            </w:r>
          </w:p>
        </w:tc>
        <w:tc>
          <w:tcPr>
            <w:tcW w:w="3333" w:type="dxa"/>
            <w:tcBorders>
              <w:top w:val="single" w:sz="4" w:space="0" w:color="auto"/>
              <w:left w:val="single" w:sz="4" w:space="0" w:color="auto"/>
              <w:bottom w:val="single" w:sz="4" w:space="0" w:color="auto"/>
              <w:right w:val="single" w:sz="4" w:space="0" w:color="auto"/>
            </w:tcBorders>
            <w:shd w:val="clear" w:color="auto" w:fill="92CDDC"/>
            <w:vAlign w:val="center"/>
          </w:tcPr>
          <w:p w:rsidR="006E025B" w:rsidRPr="00990779" w:rsidRDefault="006E025B" w:rsidP="00110E9C">
            <w:pPr>
              <w:spacing w:before="60" w:after="60"/>
              <w:jc w:val="left"/>
              <w:rPr>
                <w:sz w:val="20"/>
                <w:szCs w:val="20"/>
              </w:rPr>
            </w:pPr>
            <w:r w:rsidRPr="00990779">
              <w:rPr>
                <w:sz w:val="20"/>
                <w:szCs w:val="20"/>
              </w:rPr>
              <w:t>Назив активности</w:t>
            </w:r>
          </w:p>
        </w:tc>
        <w:tc>
          <w:tcPr>
            <w:tcW w:w="1452" w:type="dxa"/>
            <w:tcBorders>
              <w:top w:val="single" w:sz="4" w:space="0" w:color="auto"/>
              <w:left w:val="single" w:sz="4" w:space="0" w:color="auto"/>
              <w:bottom w:val="single" w:sz="4" w:space="0" w:color="auto"/>
              <w:right w:val="single" w:sz="4" w:space="0" w:color="auto"/>
            </w:tcBorders>
            <w:shd w:val="clear" w:color="auto" w:fill="92CDDC"/>
            <w:vAlign w:val="center"/>
          </w:tcPr>
          <w:p w:rsidR="006E025B" w:rsidRPr="00990779" w:rsidRDefault="006E025B" w:rsidP="00110E9C">
            <w:pPr>
              <w:spacing w:before="60" w:after="60"/>
              <w:jc w:val="center"/>
              <w:rPr>
                <w:sz w:val="20"/>
                <w:szCs w:val="20"/>
              </w:rPr>
            </w:pPr>
            <w:r w:rsidRPr="00990779">
              <w:rPr>
                <w:sz w:val="20"/>
                <w:szCs w:val="20"/>
              </w:rPr>
              <w:t>Носилац</w:t>
            </w:r>
          </w:p>
        </w:tc>
        <w:tc>
          <w:tcPr>
            <w:tcW w:w="1454" w:type="dxa"/>
            <w:tcBorders>
              <w:top w:val="single" w:sz="4" w:space="0" w:color="auto"/>
              <w:left w:val="single" w:sz="4" w:space="0" w:color="auto"/>
              <w:bottom w:val="single" w:sz="4" w:space="0" w:color="auto"/>
              <w:right w:val="single" w:sz="4" w:space="0" w:color="auto"/>
            </w:tcBorders>
            <w:shd w:val="clear" w:color="auto" w:fill="92CDDC"/>
            <w:vAlign w:val="center"/>
          </w:tcPr>
          <w:p w:rsidR="006E025B" w:rsidRPr="00990779" w:rsidRDefault="006E025B" w:rsidP="00110E9C">
            <w:pPr>
              <w:spacing w:before="60" w:after="60"/>
              <w:jc w:val="center"/>
              <w:rPr>
                <w:sz w:val="20"/>
                <w:szCs w:val="20"/>
              </w:rPr>
            </w:pPr>
            <w:r w:rsidRPr="00990779">
              <w:rPr>
                <w:sz w:val="20"/>
                <w:szCs w:val="20"/>
              </w:rPr>
              <w:t>Партнери</w:t>
            </w:r>
          </w:p>
        </w:tc>
        <w:tc>
          <w:tcPr>
            <w:tcW w:w="1459" w:type="dxa"/>
            <w:tcBorders>
              <w:top w:val="single" w:sz="4" w:space="0" w:color="auto"/>
              <w:left w:val="single" w:sz="4" w:space="0" w:color="auto"/>
              <w:bottom w:val="single" w:sz="4" w:space="0" w:color="auto"/>
              <w:right w:val="single" w:sz="4" w:space="0" w:color="auto"/>
            </w:tcBorders>
            <w:shd w:val="clear" w:color="auto" w:fill="92CDDC"/>
            <w:vAlign w:val="center"/>
          </w:tcPr>
          <w:p w:rsidR="006E025B" w:rsidRPr="00990779" w:rsidRDefault="006E025B" w:rsidP="00110E9C">
            <w:pPr>
              <w:spacing w:before="60" w:after="60"/>
              <w:jc w:val="center"/>
              <w:rPr>
                <w:sz w:val="20"/>
                <w:szCs w:val="20"/>
              </w:rPr>
            </w:pPr>
            <w:r w:rsidRPr="00990779">
              <w:rPr>
                <w:sz w:val="20"/>
                <w:szCs w:val="20"/>
              </w:rPr>
              <w:t>Рок за реализацију</w:t>
            </w:r>
          </w:p>
        </w:tc>
        <w:tc>
          <w:tcPr>
            <w:tcW w:w="1454" w:type="dxa"/>
            <w:tcBorders>
              <w:top w:val="single" w:sz="4" w:space="0" w:color="auto"/>
              <w:left w:val="single" w:sz="4" w:space="0" w:color="auto"/>
              <w:bottom w:val="single" w:sz="4" w:space="0" w:color="auto"/>
              <w:right w:val="single" w:sz="4" w:space="0" w:color="auto"/>
            </w:tcBorders>
            <w:shd w:val="clear" w:color="auto" w:fill="92CDDC"/>
            <w:vAlign w:val="center"/>
          </w:tcPr>
          <w:p w:rsidR="006E025B" w:rsidRPr="008109FD" w:rsidRDefault="006E025B" w:rsidP="00110E9C">
            <w:pPr>
              <w:spacing w:before="60" w:after="60"/>
              <w:jc w:val="center"/>
              <w:rPr>
                <w:sz w:val="20"/>
                <w:szCs w:val="20"/>
                <w:lang w:val="ru-RU"/>
              </w:rPr>
            </w:pPr>
            <w:r w:rsidRPr="008109FD">
              <w:rPr>
                <w:sz w:val="20"/>
                <w:szCs w:val="20"/>
                <w:lang w:val="ru-RU"/>
              </w:rPr>
              <w:t xml:space="preserve">Укупно потребна фин. </w:t>
            </w:r>
            <w:r w:rsidR="00794113" w:rsidRPr="008109FD">
              <w:rPr>
                <w:sz w:val="20"/>
                <w:szCs w:val="20"/>
                <w:lang w:val="ru-RU"/>
              </w:rPr>
              <w:t>С</w:t>
            </w:r>
            <w:r w:rsidRPr="008109FD">
              <w:rPr>
                <w:sz w:val="20"/>
                <w:szCs w:val="20"/>
                <w:lang w:val="ru-RU"/>
              </w:rPr>
              <w:t>редства (РСД)</w:t>
            </w:r>
          </w:p>
        </w:tc>
        <w:tc>
          <w:tcPr>
            <w:tcW w:w="1456" w:type="dxa"/>
            <w:tcBorders>
              <w:top w:val="single" w:sz="4" w:space="0" w:color="auto"/>
              <w:left w:val="single" w:sz="4" w:space="0" w:color="auto"/>
              <w:bottom w:val="single" w:sz="4" w:space="0" w:color="auto"/>
              <w:right w:val="single" w:sz="4" w:space="0" w:color="auto"/>
            </w:tcBorders>
            <w:shd w:val="clear" w:color="auto" w:fill="92CDDC"/>
            <w:vAlign w:val="center"/>
          </w:tcPr>
          <w:p w:rsidR="006E025B" w:rsidRPr="008109FD" w:rsidRDefault="006E025B" w:rsidP="00110E9C">
            <w:pPr>
              <w:spacing w:before="60" w:after="60"/>
              <w:jc w:val="center"/>
              <w:rPr>
                <w:sz w:val="20"/>
                <w:szCs w:val="20"/>
                <w:lang w:val="ru-RU"/>
              </w:rPr>
            </w:pPr>
            <w:r w:rsidRPr="008109FD">
              <w:rPr>
                <w:sz w:val="20"/>
                <w:szCs w:val="20"/>
                <w:lang w:val="ru-RU"/>
              </w:rPr>
              <w:t xml:space="preserve">Вредности фин. </w:t>
            </w:r>
            <w:r w:rsidR="00794113" w:rsidRPr="008109FD">
              <w:rPr>
                <w:sz w:val="20"/>
                <w:szCs w:val="20"/>
                <w:lang w:val="ru-RU"/>
              </w:rPr>
              <w:t>С</w:t>
            </w:r>
            <w:r w:rsidRPr="008109FD">
              <w:rPr>
                <w:sz w:val="20"/>
                <w:szCs w:val="20"/>
                <w:lang w:val="ru-RU"/>
              </w:rPr>
              <w:t>редства по годинама (РСД)</w:t>
            </w:r>
          </w:p>
        </w:tc>
        <w:tc>
          <w:tcPr>
            <w:tcW w:w="1456" w:type="dxa"/>
            <w:tcBorders>
              <w:top w:val="single" w:sz="4" w:space="0" w:color="auto"/>
              <w:left w:val="single" w:sz="4" w:space="0" w:color="auto"/>
              <w:bottom w:val="single" w:sz="4" w:space="0" w:color="auto"/>
              <w:right w:val="single" w:sz="4" w:space="0" w:color="auto"/>
            </w:tcBorders>
            <w:shd w:val="clear" w:color="auto" w:fill="92CDDC"/>
            <w:vAlign w:val="center"/>
          </w:tcPr>
          <w:p w:rsidR="006E025B" w:rsidRPr="008109FD" w:rsidRDefault="006E025B" w:rsidP="00110E9C">
            <w:pPr>
              <w:spacing w:before="60" w:after="60"/>
              <w:jc w:val="center"/>
              <w:rPr>
                <w:sz w:val="20"/>
                <w:szCs w:val="20"/>
                <w:lang w:val="ru-RU"/>
              </w:rPr>
            </w:pPr>
            <w:r w:rsidRPr="008109FD">
              <w:rPr>
                <w:sz w:val="20"/>
                <w:szCs w:val="20"/>
                <w:lang w:val="ru-RU"/>
              </w:rPr>
              <w:t xml:space="preserve">Вредности фин. </w:t>
            </w:r>
            <w:r w:rsidR="00794113" w:rsidRPr="008109FD">
              <w:rPr>
                <w:sz w:val="20"/>
                <w:szCs w:val="20"/>
                <w:lang w:val="ru-RU"/>
              </w:rPr>
              <w:t>С</w:t>
            </w:r>
            <w:r w:rsidRPr="008109FD">
              <w:rPr>
                <w:sz w:val="20"/>
                <w:szCs w:val="20"/>
                <w:lang w:val="ru-RU"/>
              </w:rPr>
              <w:t>редства по изворима (РСД)</w:t>
            </w:r>
          </w:p>
        </w:tc>
      </w:tr>
      <w:tr w:rsidR="00E67F83" w:rsidRPr="00CD5AD8" w:rsidTr="00E67F83">
        <w:tc>
          <w:tcPr>
            <w:tcW w:w="1004" w:type="dxa"/>
            <w:tcBorders>
              <w:top w:val="single" w:sz="4" w:space="0" w:color="auto"/>
              <w:left w:val="single" w:sz="4" w:space="0" w:color="auto"/>
              <w:bottom w:val="single" w:sz="4" w:space="0" w:color="auto"/>
              <w:right w:val="single" w:sz="4" w:space="0" w:color="auto"/>
            </w:tcBorders>
          </w:tcPr>
          <w:p w:rsidR="00E67F83" w:rsidRPr="00BE0FC8" w:rsidRDefault="00E67F83" w:rsidP="00110E9C">
            <w:pPr>
              <w:spacing w:before="60" w:after="60"/>
              <w:jc w:val="left"/>
              <w:rPr>
                <w:sz w:val="20"/>
                <w:szCs w:val="20"/>
              </w:rPr>
            </w:pPr>
            <w:r w:rsidRPr="00CD5AD8">
              <w:rPr>
                <w:sz w:val="20"/>
                <w:szCs w:val="20"/>
              </w:rPr>
              <w:t>5</w:t>
            </w:r>
            <w:r w:rsidRPr="00BE0FC8">
              <w:rPr>
                <w:sz w:val="20"/>
                <w:szCs w:val="20"/>
              </w:rPr>
              <w:t>.4.1</w:t>
            </w:r>
          </w:p>
        </w:tc>
        <w:tc>
          <w:tcPr>
            <w:tcW w:w="3333" w:type="dxa"/>
            <w:tcBorders>
              <w:top w:val="single" w:sz="4" w:space="0" w:color="auto"/>
              <w:left w:val="single" w:sz="4" w:space="0" w:color="auto"/>
              <w:bottom w:val="single" w:sz="4" w:space="0" w:color="auto"/>
              <w:right w:val="single" w:sz="4" w:space="0" w:color="auto"/>
            </w:tcBorders>
          </w:tcPr>
          <w:p w:rsidR="00E67F83" w:rsidRPr="00FD4932" w:rsidRDefault="00E67F83" w:rsidP="00430F53">
            <w:pPr>
              <w:rPr>
                <w:sz w:val="20"/>
                <w:szCs w:val="20"/>
              </w:rPr>
            </w:pPr>
            <w:r w:rsidRPr="00FD4932">
              <w:rPr>
                <w:sz w:val="20"/>
                <w:szCs w:val="20"/>
              </w:rPr>
              <w:t>Увођење позиције ромског медијатора при ЦСР</w:t>
            </w:r>
          </w:p>
        </w:tc>
        <w:tc>
          <w:tcPr>
            <w:tcW w:w="1452" w:type="dxa"/>
            <w:tcBorders>
              <w:top w:val="single" w:sz="4" w:space="0" w:color="auto"/>
              <w:left w:val="single" w:sz="4" w:space="0" w:color="auto"/>
              <w:bottom w:val="single" w:sz="4" w:space="0" w:color="auto"/>
              <w:right w:val="single" w:sz="4" w:space="0" w:color="auto"/>
            </w:tcBorders>
          </w:tcPr>
          <w:p w:rsidR="00E67F83" w:rsidRPr="00FD4932" w:rsidRDefault="00E67F83" w:rsidP="00430F53">
            <w:pPr>
              <w:rPr>
                <w:sz w:val="20"/>
                <w:szCs w:val="20"/>
              </w:rPr>
            </w:pPr>
            <w:r w:rsidRPr="00FD4932">
              <w:rPr>
                <w:sz w:val="20"/>
                <w:szCs w:val="20"/>
              </w:rPr>
              <w:t>ЈЛС</w:t>
            </w:r>
          </w:p>
        </w:tc>
        <w:tc>
          <w:tcPr>
            <w:tcW w:w="1454" w:type="dxa"/>
            <w:tcBorders>
              <w:top w:val="single" w:sz="4" w:space="0" w:color="auto"/>
              <w:left w:val="single" w:sz="4" w:space="0" w:color="auto"/>
              <w:bottom w:val="single" w:sz="4" w:space="0" w:color="auto"/>
              <w:right w:val="single" w:sz="4" w:space="0" w:color="auto"/>
            </w:tcBorders>
          </w:tcPr>
          <w:p w:rsidR="00E67F83" w:rsidRPr="00FD4932" w:rsidRDefault="00E67F83" w:rsidP="00430F53">
            <w:pPr>
              <w:rPr>
                <w:sz w:val="20"/>
                <w:szCs w:val="20"/>
              </w:rPr>
            </w:pPr>
            <w:r w:rsidRPr="00FD4932">
              <w:rPr>
                <w:sz w:val="20"/>
                <w:szCs w:val="20"/>
              </w:rPr>
              <w:t>ЦСР, ОЦД</w:t>
            </w:r>
          </w:p>
        </w:tc>
        <w:tc>
          <w:tcPr>
            <w:tcW w:w="1459" w:type="dxa"/>
            <w:tcBorders>
              <w:top w:val="single" w:sz="4" w:space="0" w:color="auto"/>
              <w:left w:val="single" w:sz="4" w:space="0" w:color="auto"/>
              <w:bottom w:val="single" w:sz="4" w:space="0" w:color="auto"/>
              <w:right w:val="single" w:sz="4" w:space="0" w:color="auto"/>
            </w:tcBorders>
          </w:tcPr>
          <w:p w:rsidR="00E67F83" w:rsidRPr="00FD4932" w:rsidRDefault="00E67F83" w:rsidP="00430F53">
            <w:pPr>
              <w:rPr>
                <w:sz w:val="20"/>
                <w:szCs w:val="20"/>
              </w:rPr>
            </w:pPr>
            <w:r w:rsidRPr="00FD4932">
              <w:rPr>
                <w:sz w:val="20"/>
                <w:szCs w:val="20"/>
              </w:rPr>
              <w:t>2023</w:t>
            </w:r>
          </w:p>
        </w:tc>
        <w:tc>
          <w:tcPr>
            <w:tcW w:w="1454" w:type="dxa"/>
            <w:tcBorders>
              <w:top w:val="single" w:sz="4" w:space="0" w:color="auto"/>
              <w:left w:val="single" w:sz="4" w:space="0" w:color="auto"/>
              <w:bottom w:val="single" w:sz="4" w:space="0" w:color="auto"/>
              <w:right w:val="single" w:sz="4" w:space="0" w:color="auto"/>
            </w:tcBorders>
          </w:tcPr>
          <w:p w:rsidR="00E67F83" w:rsidRPr="00FD4932" w:rsidRDefault="00E67F83" w:rsidP="00430F53">
            <w:pPr>
              <w:rPr>
                <w:sz w:val="20"/>
                <w:szCs w:val="20"/>
              </w:rPr>
            </w:pPr>
            <w:r w:rsidRPr="00FD4932">
              <w:rPr>
                <w:sz w:val="20"/>
                <w:szCs w:val="20"/>
              </w:rPr>
              <w:t>720.000,00</w:t>
            </w:r>
          </w:p>
        </w:tc>
        <w:tc>
          <w:tcPr>
            <w:tcW w:w="1456" w:type="dxa"/>
            <w:tcBorders>
              <w:top w:val="single" w:sz="4" w:space="0" w:color="auto"/>
              <w:left w:val="single" w:sz="4" w:space="0" w:color="auto"/>
              <w:bottom w:val="single" w:sz="4" w:space="0" w:color="auto"/>
              <w:right w:val="single" w:sz="4" w:space="0" w:color="auto"/>
            </w:tcBorders>
          </w:tcPr>
          <w:p w:rsidR="00E67F83" w:rsidRPr="00FD4932" w:rsidRDefault="00E67F83" w:rsidP="00430F53">
            <w:pPr>
              <w:rPr>
                <w:sz w:val="20"/>
                <w:szCs w:val="20"/>
              </w:rPr>
            </w:pPr>
            <w:r w:rsidRPr="00FD4932">
              <w:rPr>
                <w:sz w:val="20"/>
                <w:szCs w:val="20"/>
              </w:rPr>
              <w:t>720.000,00</w:t>
            </w:r>
          </w:p>
        </w:tc>
        <w:tc>
          <w:tcPr>
            <w:tcW w:w="1456" w:type="dxa"/>
            <w:tcBorders>
              <w:top w:val="single" w:sz="4" w:space="0" w:color="auto"/>
              <w:left w:val="single" w:sz="4" w:space="0" w:color="auto"/>
              <w:bottom w:val="single" w:sz="4" w:space="0" w:color="auto"/>
              <w:right w:val="single" w:sz="4" w:space="0" w:color="auto"/>
            </w:tcBorders>
          </w:tcPr>
          <w:p w:rsidR="00E67F83" w:rsidRPr="00FD4932" w:rsidRDefault="00E67F83" w:rsidP="00430F53">
            <w:pPr>
              <w:rPr>
                <w:sz w:val="20"/>
                <w:szCs w:val="20"/>
              </w:rPr>
            </w:pPr>
            <w:r w:rsidRPr="00FD4932">
              <w:rPr>
                <w:sz w:val="20"/>
                <w:szCs w:val="20"/>
              </w:rPr>
              <w:t>Донаторска средства</w:t>
            </w:r>
          </w:p>
        </w:tc>
      </w:tr>
      <w:tr w:rsidR="00E67F83" w:rsidRPr="00CD5AD8" w:rsidTr="00E67F83">
        <w:tc>
          <w:tcPr>
            <w:tcW w:w="1004" w:type="dxa"/>
            <w:tcBorders>
              <w:top w:val="single" w:sz="4" w:space="0" w:color="auto"/>
              <w:left w:val="single" w:sz="4" w:space="0" w:color="auto"/>
              <w:bottom w:val="single" w:sz="4" w:space="0" w:color="auto"/>
              <w:right w:val="single" w:sz="4" w:space="0" w:color="auto"/>
            </w:tcBorders>
          </w:tcPr>
          <w:p w:rsidR="00E67F83" w:rsidRPr="00BE0FC8" w:rsidRDefault="00E67F83" w:rsidP="00110E9C">
            <w:pPr>
              <w:spacing w:before="60" w:after="60"/>
              <w:jc w:val="left"/>
              <w:rPr>
                <w:sz w:val="20"/>
                <w:szCs w:val="20"/>
              </w:rPr>
            </w:pPr>
            <w:r w:rsidRPr="00CD5AD8">
              <w:rPr>
                <w:sz w:val="20"/>
                <w:szCs w:val="20"/>
              </w:rPr>
              <w:t>5</w:t>
            </w:r>
            <w:r w:rsidRPr="00BE0FC8">
              <w:rPr>
                <w:sz w:val="20"/>
                <w:szCs w:val="20"/>
              </w:rPr>
              <w:t>.4.2</w:t>
            </w:r>
          </w:p>
        </w:tc>
        <w:tc>
          <w:tcPr>
            <w:tcW w:w="3333" w:type="dxa"/>
            <w:tcBorders>
              <w:top w:val="single" w:sz="4" w:space="0" w:color="auto"/>
              <w:left w:val="single" w:sz="4" w:space="0" w:color="auto"/>
              <w:bottom w:val="single" w:sz="4" w:space="0" w:color="auto"/>
              <w:right w:val="single" w:sz="4" w:space="0" w:color="auto"/>
            </w:tcBorders>
          </w:tcPr>
          <w:p w:rsidR="00E67F83" w:rsidRPr="00FD4932" w:rsidRDefault="00E67F83" w:rsidP="00430F53">
            <w:pPr>
              <w:rPr>
                <w:sz w:val="20"/>
                <w:szCs w:val="20"/>
              </w:rPr>
            </w:pPr>
            <w:r w:rsidRPr="00FD4932">
              <w:rPr>
                <w:sz w:val="20"/>
                <w:szCs w:val="20"/>
              </w:rPr>
              <w:t>Штампање информатора о правима и условима остваривања права из областри социјалне заштите</w:t>
            </w:r>
          </w:p>
        </w:tc>
        <w:tc>
          <w:tcPr>
            <w:tcW w:w="1452" w:type="dxa"/>
            <w:tcBorders>
              <w:top w:val="single" w:sz="4" w:space="0" w:color="auto"/>
              <w:left w:val="single" w:sz="4" w:space="0" w:color="auto"/>
              <w:bottom w:val="single" w:sz="4" w:space="0" w:color="auto"/>
              <w:right w:val="single" w:sz="4" w:space="0" w:color="auto"/>
            </w:tcBorders>
          </w:tcPr>
          <w:p w:rsidR="00E67F83" w:rsidRPr="00FD4932" w:rsidRDefault="00E67F83" w:rsidP="00430F53">
            <w:pPr>
              <w:rPr>
                <w:sz w:val="20"/>
                <w:szCs w:val="20"/>
              </w:rPr>
            </w:pPr>
            <w:r w:rsidRPr="00FD4932">
              <w:rPr>
                <w:sz w:val="20"/>
                <w:szCs w:val="20"/>
              </w:rPr>
              <w:t>ЦСР</w:t>
            </w:r>
          </w:p>
        </w:tc>
        <w:tc>
          <w:tcPr>
            <w:tcW w:w="1454" w:type="dxa"/>
            <w:tcBorders>
              <w:top w:val="single" w:sz="4" w:space="0" w:color="auto"/>
              <w:left w:val="single" w:sz="4" w:space="0" w:color="auto"/>
              <w:bottom w:val="single" w:sz="4" w:space="0" w:color="auto"/>
              <w:right w:val="single" w:sz="4" w:space="0" w:color="auto"/>
            </w:tcBorders>
          </w:tcPr>
          <w:p w:rsidR="00E67F83" w:rsidRPr="00FD4932" w:rsidRDefault="00E67F83" w:rsidP="00430F53">
            <w:pPr>
              <w:rPr>
                <w:sz w:val="20"/>
                <w:szCs w:val="20"/>
              </w:rPr>
            </w:pPr>
            <w:r w:rsidRPr="00FD4932">
              <w:rPr>
                <w:sz w:val="20"/>
                <w:szCs w:val="20"/>
              </w:rPr>
              <w:t>ОЦД</w:t>
            </w:r>
          </w:p>
        </w:tc>
        <w:tc>
          <w:tcPr>
            <w:tcW w:w="1459" w:type="dxa"/>
            <w:tcBorders>
              <w:top w:val="single" w:sz="4" w:space="0" w:color="auto"/>
              <w:left w:val="single" w:sz="4" w:space="0" w:color="auto"/>
              <w:bottom w:val="single" w:sz="4" w:space="0" w:color="auto"/>
              <w:right w:val="single" w:sz="4" w:space="0" w:color="auto"/>
            </w:tcBorders>
          </w:tcPr>
          <w:p w:rsidR="00E67F83" w:rsidRPr="00FD4932" w:rsidRDefault="00E67F83" w:rsidP="00430F53">
            <w:pPr>
              <w:rPr>
                <w:sz w:val="20"/>
                <w:szCs w:val="20"/>
              </w:rPr>
            </w:pPr>
            <w:r w:rsidRPr="00FD4932">
              <w:rPr>
                <w:sz w:val="20"/>
                <w:szCs w:val="20"/>
              </w:rPr>
              <w:t>2021</w:t>
            </w:r>
          </w:p>
        </w:tc>
        <w:tc>
          <w:tcPr>
            <w:tcW w:w="1454" w:type="dxa"/>
            <w:tcBorders>
              <w:top w:val="single" w:sz="4" w:space="0" w:color="auto"/>
              <w:left w:val="single" w:sz="4" w:space="0" w:color="auto"/>
              <w:bottom w:val="single" w:sz="4" w:space="0" w:color="auto"/>
              <w:right w:val="single" w:sz="4" w:space="0" w:color="auto"/>
            </w:tcBorders>
          </w:tcPr>
          <w:p w:rsidR="00E67F83" w:rsidRPr="00FD4932" w:rsidRDefault="00E67F83" w:rsidP="00430F53">
            <w:pPr>
              <w:rPr>
                <w:sz w:val="20"/>
                <w:szCs w:val="20"/>
              </w:rPr>
            </w:pPr>
            <w:r w:rsidRPr="00FD4932">
              <w:rPr>
                <w:sz w:val="20"/>
                <w:szCs w:val="20"/>
              </w:rPr>
              <w:t>50.000,00</w:t>
            </w:r>
          </w:p>
        </w:tc>
        <w:tc>
          <w:tcPr>
            <w:tcW w:w="1456" w:type="dxa"/>
            <w:tcBorders>
              <w:top w:val="single" w:sz="4" w:space="0" w:color="auto"/>
              <w:left w:val="single" w:sz="4" w:space="0" w:color="auto"/>
              <w:bottom w:val="single" w:sz="4" w:space="0" w:color="auto"/>
              <w:right w:val="single" w:sz="4" w:space="0" w:color="auto"/>
            </w:tcBorders>
          </w:tcPr>
          <w:p w:rsidR="00E67F83" w:rsidRPr="00FD4932" w:rsidRDefault="00E67F83" w:rsidP="00430F53">
            <w:pPr>
              <w:rPr>
                <w:sz w:val="20"/>
                <w:szCs w:val="20"/>
              </w:rPr>
            </w:pPr>
            <w:r w:rsidRPr="00FD4932">
              <w:rPr>
                <w:sz w:val="20"/>
                <w:szCs w:val="20"/>
              </w:rPr>
              <w:t>50.000,00</w:t>
            </w:r>
          </w:p>
        </w:tc>
        <w:tc>
          <w:tcPr>
            <w:tcW w:w="1456" w:type="dxa"/>
            <w:tcBorders>
              <w:top w:val="single" w:sz="4" w:space="0" w:color="auto"/>
              <w:left w:val="single" w:sz="4" w:space="0" w:color="auto"/>
              <w:bottom w:val="single" w:sz="4" w:space="0" w:color="auto"/>
              <w:right w:val="single" w:sz="4" w:space="0" w:color="auto"/>
            </w:tcBorders>
          </w:tcPr>
          <w:p w:rsidR="00E67F83" w:rsidRPr="00FD4932" w:rsidRDefault="00E67F83" w:rsidP="00430F53">
            <w:pPr>
              <w:rPr>
                <w:sz w:val="20"/>
                <w:szCs w:val="20"/>
              </w:rPr>
            </w:pPr>
            <w:r w:rsidRPr="00FD4932">
              <w:rPr>
                <w:sz w:val="20"/>
                <w:szCs w:val="20"/>
              </w:rPr>
              <w:t>Буџет ЈЛС</w:t>
            </w:r>
          </w:p>
        </w:tc>
      </w:tr>
    </w:tbl>
    <w:p w:rsidR="006E025B" w:rsidRDefault="006E025B" w:rsidP="006E025B"/>
    <w:p w:rsidR="006E025B" w:rsidRDefault="006E025B" w:rsidP="006E025B"/>
    <w:p w:rsidR="00513355" w:rsidRPr="006E025B" w:rsidRDefault="00513355" w:rsidP="006E025B">
      <w:pPr>
        <w:sectPr w:rsidR="00513355" w:rsidRPr="006E025B" w:rsidSect="006136F9">
          <w:pgSz w:w="15840" w:h="12240" w:orient="landscape"/>
          <w:pgMar w:top="1440" w:right="1440" w:bottom="1440" w:left="1440" w:header="720" w:footer="720" w:gutter="0"/>
          <w:cols w:space="720"/>
          <w:docGrid w:linePitch="360"/>
        </w:sectPr>
      </w:pPr>
    </w:p>
    <w:p w:rsidR="000E7B61" w:rsidRDefault="00AC1DAB" w:rsidP="000E7B61">
      <w:pPr>
        <w:pStyle w:val="Heading1"/>
        <w:rPr>
          <w:rFonts w:cs="Calibri"/>
          <w:lang w:val="ru-RU"/>
        </w:rPr>
      </w:pPr>
      <w:bookmarkStart w:id="25" w:name="_Toc18231253"/>
      <w:r w:rsidRPr="008109FD">
        <w:rPr>
          <w:rFonts w:cs="Calibri"/>
          <w:lang w:val="ru-RU"/>
        </w:rPr>
        <w:lastRenderedPageBreak/>
        <w:t>ОКВИР ПРОГРАМСКОГ БУЏЕТА ЗА СПРОВОЂЕЊЕ АКЦИОНОГ ПЛАНА</w:t>
      </w:r>
      <w:bookmarkEnd w:id="25"/>
    </w:p>
    <w:p w:rsidR="000E7B61" w:rsidRPr="000E7B61" w:rsidRDefault="000E7B61" w:rsidP="000E7B61">
      <w:pPr>
        <w:rPr>
          <w:lang w:val="ru-RU"/>
        </w:rPr>
      </w:pPr>
    </w:p>
    <w:p w:rsidR="001B03C1" w:rsidRPr="0048465C" w:rsidRDefault="001B03C1" w:rsidP="001B03C1">
      <w:pPr>
        <w:pStyle w:val="Heading1"/>
        <w:numPr>
          <w:ilvl w:val="0"/>
          <w:numId w:val="0"/>
        </w:numPr>
        <w:spacing w:before="0"/>
        <w:rPr>
          <w:rFonts w:ascii="Times New Roman" w:hAnsi="Times New Roman"/>
          <w:sz w:val="24"/>
          <w:szCs w:val="24"/>
        </w:rPr>
      </w:pPr>
    </w:p>
    <w:p w:rsidR="001B03C1" w:rsidRPr="007F50C6" w:rsidRDefault="001B03C1" w:rsidP="00734AB0">
      <w:pPr>
        <w:pStyle w:val="Heading1"/>
        <w:numPr>
          <w:ilvl w:val="0"/>
          <w:numId w:val="0"/>
        </w:numPr>
        <w:spacing w:before="0" w:after="100"/>
        <w:ind w:left="-142"/>
        <w:rPr>
          <w:rFonts w:ascii="Calibri" w:hAnsi="Calibri"/>
          <w:b w:val="0"/>
          <w:color w:val="auto"/>
          <w:sz w:val="22"/>
          <w:szCs w:val="22"/>
          <w:lang w:val="ru-RU"/>
        </w:rPr>
      </w:pPr>
      <w:r w:rsidRPr="007F50C6">
        <w:rPr>
          <w:rFonts w:ascii="Calibri" w:hAnsi="Calibri"/>
          <w:b w:val="0"/>
          <w:color w:val="auto"/>
          <w:sz w:val="22"/>
          <w:szCs w:val="22"/>
          <w:lang w:val="ru-RU"/>
        </w:rPr>
        <w:t>Израдом и усвајањем Локалног акционог плана за социјално укључивање Рома и Ромкиња у</w:t>
      </w:r>
      <w:r w:rsidRPr="007F50C6">
        <w:rPr>
          <w:rFonts w:ascii="Calibri" w:hAnsi="Calibri"/>
          <w:b w:val="0"/>
          <w:color w:val="auto"/>
          <w:sz w:val="22"/>
          <w:szCs w:val="22"/>
        </w:rPr>
        <w:t>општини Бела Паланка</w:t>
      </w:r>
      <w:r w:rsidRPr="007F50C6">
        <w:rPr>
          <w:rFonts w:ascii="Calibri" w:hAnsi="Calibri"/>
          <w:b w:val="0"/>
          <w:color w:val="auto"/>
          <w:sz w:val="22"/>
          <w:szCs w:val="22"/>
          <w:lang w:val="ru-RU"/>
        </w:rPr>
        <w:t xml:space="preserve"> за период 2021-2023. година стварају се услови за доследно спровођење дефинисаних мера и активности уз обезбеђивање потребних финансијских ресурса из буџета локалне самоуправе у годинама реализације </w:t>
      </w:r>
      <w:r w:rsidR="007D3140" w:rsidRPr="007F50C6">
        <w:rPr>
          <w:rFonts w:ascii="Calibri" w:hAnsi="Calibri"/>
          <w:b w:val="0"/>
          <w:color w:val="auto"/>
          <w:sz w:val="22"/>
          <w:szCs w:val="22"/>
          <w:lang w:val="ru-RU"/>
        </w:rPr>
        <w:t>Л</w:t>
      </w:r>
      <w:r w:rsidRPr="007F50C6">
        <w:rPr>
          <w:rFonts w:ascii="Calibri" w:hAnsi="Calibri"/>
          <w:b w:val="0"/>
          <w:color w:val="auto"/>
          <w:sz w:val="22"/>
          <w:szCs w:val="22"/>
          <w:lang w:val="ru-RU"/>
        </w:rPr>
        <w:t>окалног акционог плана.</w:t>
      </w:r>
    </w:p>
    <w:p w:rsidR="003A2E9D" w:rsidRPr="007F50C6" w:rsidRDefault="001B03C1" w:rsidP="00843818">
      <w:pPr>
        <w:pStyle w:val="Heading1"/>
        <w:numPr>
          <w:ilvl w:val="0"/>
          <w:numId w:val="0"/>
        </w:numPr>
        <w:spacing w:before="0" w:after="100"/>
        <w:ind w:left="-142"/>
        <w:rPr>
          <w:rFonts w:ascii="Calibri" w:hAnsi="Calibri"/>
          <w:b w:val="0"/>
          <w:color w:val="auto"/>
          <w:sz w:val="22"/>
          <w:szCs w:val="22"/>
          <w:lang w:val="ru-RU"/>
        </w:rPr>
      </w:pPr>
      <w:r w:rsidRPr="007F50C6">
        <w:rPr>
          <w:rFonts w:ascii="Calibri" w:hAnsi="Calibri"/>
          <w:b w:val="0"/>
          <w:color w:val="auto"/>
          <w:sz w:val="22"/>
          <w:szCs w:val="22"/>
          <w:lang w:val="ru-RU"/>
        </w:rPr>
        <w:t xml:space="preserve">Акциони план садржи и процену трошкова активности предвиђених предметним планом, </w:t>
      </w:r>
      <w:r w:rsidRPr="007F50C6">
        <w:rPr>
          <w:rFonts w:ascii="Calibri" w:hAnsi="Calibri"/>
          <w:b w:val="0"/>
          <w:color w:val="auto"/>
          <w:sz w:val="22"/>
          <w:szCs w:val="22"/>
        </w:rPr>
        <w:t xml:space="preserve">a </w:t>
      </w:r>
      <w:r w:rsidRPr="007F50C6">
        <w:rPr>
          <w:rFonts w:ascii="Calibri" w:hAnsi="Calibri"/>
          <w:b w:val="0"/>
          <w:color w:val="auto"/>
          <w:sz w:val="22"/>
          <w:szCs w:val="22"/>
          <w:lang w:val="ru-RU"/>
        </w:rPr>
        <w:t>неопходно је вршити и адекватно планирање дефинисаних расхода по мерама и активности</w:t>
      </w:r>
      <w:r w:rsidR="003A2E9D" w:rsidRPr="007F50C6">
        <w:rPr>
          <w:rFonts w:ascii="Calibri" w:hAnsi="Calibri"/>
          <w:b w:val="0"/>
          <w:color w:val="auto"/>
          <w:sz w:val="22"/>
          <w:szCs w:val="22"/>
          <w:lang w:val="ru-RU"/>
        </w:rPr>
        <w:t>ма</w:t>
      </w:r>
      <w:r w:rsidRPr="007F50C6">
        <w:rPr>
          <w:rFonts w:ascii="Calibri" w:hAnsi="Calibri"/>
          <w:b w:val="0"/>
          <w:color w:val="auto"/>
          <w:sz w:val="22"/>
          <w:szCs w:val="22"/>
          <w:lang w:val="ru-RU"/>
        </w:rPr>
        <w:t>у конкретним програмима буџета, ради остваривања циљева програмскогбуџетирања у локалној самоуправи.</w:t>
      </w:r>
    </w:p>
    <w:p w:rsidR="001B03C1" w:rsidRPr="007F50C6" w:rsidRDefault="003A2E9D" w:rsidP="00843818">
      <w:pPr>
        <w:pStyle w:val="Heading1"/>
        <w:numPr>
          <w:ilvl w:val="0"/>
          <w:numId w:val="0"/>
        </w:numPr>
        <w:spacing w:before="0" w:after="200"/>
        <w:ind w:left="-142"/>
        <w:rPr>
          <w:rFonts w:ascii="Calibri" w:hAnsi="Calibri"/>
          <w:b w:val="0"/>
          <w:color w:val="auto"/>
          <w:sz w:val="22"/>
          <w:szCs w:val="22"/>
          <w:lang w:val="ru-RU"/>
        </w:rPr>
      </w:pPr>
      <w:r w:rsidRPr="007F50C6">
        <w:rPr>
          <w:rFonts w:ascii="Calibri" w:hAnsi="Calibri"/>
          <w:b w:val="0"/>
          <w:color w:val="auto"/>
          <w:sz w:val="22"/>
          <w:szCs w:val="22"/>
          <w:lang w:val="ru-RU"/>
        </w:rPr>
        <w:t xml:space="preserve">Укупан износ </w:t>
      </w:r>
      <w:r w:rsidR="00CB310A" w:rsidRPr="007F50C6">
        <w:rPr>
          <w:rFonts w:ascii="Calibri" w:hAnsi="Calibri"/>
          <w:b w:val="0"/>
          <w:color w:val="auto"/>
          <w:sz w:val="22"/>
          <w:szCs w:val="22"/>
          <w:lang w:val="ru-RU"/>
        </w:rPr>
        <w:t>потребан</w:t>
      </w:r>
      <w:r w:rsidRPr="007F50C6">
        <w:rPr>
          <w:rFonts w:ascii="Calibri" w:hAnsi="Calibri"/>
          <w:b w:val="0"/>
          <w:color w:val="auto"/>
          <w:sz w:val="22"/>
          <w:szCs w:val="22"/>
          <w:lang w:val="ru-RU"/>
        </w:rPr>
        <w:t xml:space="preserve"> за реализацију Акционог плана за инклузију Рома за период 2021-2023. </w:t>
      </w:r>
      <w:r w:rsidR="00CB310A" w:rsidRPr="007F50C6">
        <w:rPr>
          <w:rFonts w:ascii="Calibri" w:hAnsi="Calibri"/>
          <w:b w:val="0"/>
          <w:color w:val="auto"/>
          <w:sz w:val="22"/>
          <w:szCs w:val="22"/>
          <w:lang w:val="ru-RU"/>
        </w:rPr>
        <w:t>г</w:t>
      </w:r>
      <w:r w:rsidRPr="007F50C6">
        <w:rPr>
          <w:rFonts w:ascii="Calibri" w:hAnsi="Calibri"/>
          <w:b w:val="0"/>
          <w:color w:val="auto"/>
          <w:sz w:val="22"/>
          <w:szCs w:val="22"/>
          <w:lang w:val="ru-RU"/>
        </w:rPr>
        <w:t xml:space="preserve">одине износи 36.124.000,00 РСД. </w:t>
      </w:r>
      <w:r w:rsidR="00CB310A" w:rsidRPr="007F50C6">
        <w:rPr>
          <w:rFonts w:ascii="Calibri" w:hAnsi="Calibri"/>
          <w:b w:val="0"/>
          <w:color w:val="auto"/>
          <w:sz w:val="22"/>
          <w:szCs w:val="22"/>
          <w:lang w:val="ru-RU"/>
        </w:rPr>
        <w:t xml:space="preserve">Очекивана издвајања из буџета локалне самоуправе за реализацију активности из Акционог плана износе </w:t>
      </w:r>
      <w:r w:rsidR="00E9672E" w:rsidRPr="007F50C6">
        <w:rPr>
          <w:rFonts w:ascii="Calibri" w:hAnsi="Calibri"/>
          <w:b w:val="0"/>
          <w:color w:val="auto"/>
          <w:sz w:val="22"/>
          <w:szCs w:val="22"/>
          <w:lang w:val="ru-RU"/>
        </w:rPr>
        <w:t>1</w:t>
      </w:r>
      <w:r w:rsidR="00D553D1" w:rsidRPr="007F50C6">
        <w:rPr>
          <w:rFonts w:ascii="Calibri" w:hAnsi="Calibri"/>
          <w:b w:val="0"/>
          <w:color w:val="auto"/>
          <w:sz w:val="22"/>
          <w:szCs w:val="22"/>
          <w:lang w:val="ru-RU"/>
        </w:rPr>
        <w:t>6</w:t>
      </w:r>
      <w:r w:rsidR="00D64373" w:rsidRPr="007F50C6">
        <w:rPr>
          <w:rFonts w:ascii="Calibri" w:hAnsi="Calibri"/>
          <w:b w:val="0"/>
          <w:color w:val="auto"/>
          <w:sz w:val="22"/>
          <w:szCs w:val="22"/>
          <w:lang w:val="ru-RU"/>
        </w:rPr>
        <w:t>.460.000 РСД, што је мање</w:t>
      </w:r>
      <w:r w:rsidR="00E9672E" w:rsidRPr="007F50C6">
        <w:rPr>
          <w:rFonts w:ascii="Calibri" w:hAnsi="Calibri"/>
          <w:b w:val="0"/>
          <w:color w:val="auto"/>
          <w:sz w:val="22"/>
          <w:szCs w:val="22"/>
          <w:lang w:val="ru-RU"/>
        </w:rPr>
        <w:t xml:space="preserve"> од 50% у односу на</w:t>
      </w:r>
      <w:r w:rsidR="00542941" w:rsidRPr="007F50C6">
        <w:rPr>
          <w:rFonts w:ascii="Calibri" w:hAnsi="Calibri"/>
          <w:b w:val="0"/>
          <w:color w:val="auto"/>
          <w:sz w:val="22"/>
          <w:szCs w:val="22"/>
          <w:lang w:val="ru-RU"/>
        </w:rPr>
        <w:t xml:space="preserve"> донаторска</w:t>
      </w:r>
      <w:r w:rsidR="00E9672E" w:rsidRPr="007F50C6">
        <w:rPr>
          <w:rFonts w:ascii="Calibri" w:hAnsi="Calibri"/>
          <w:b w:val="0"/>
          <w:color w:val="auto"/>
          <w:sz w:val="22"/>
          <w:szCs w:val="22"/>
          <w:lang w:val="ru-RU"/>
        </w:rPr>
        <w:t xml:space="preserve"> средства </w:t>
      </w:r>
      <w:r w:rsidR="00542941" w:rsidRPr="007F50C6">
        <w:rPr>
          <w:rFonts w:ascii="Calibri" w:hAnsi="Calibri"/>
          <w:b w:val="0"/>
          <w:color w:val="auto"/>
          <w:sz w:val="22"/>
          <w:szCs w:val="22"/>
          <w:lang w:val="ru-RU"/>
        </w:rPr>
        <w:t xml:space="preserve">од </w:t>
      </w:r>
      <w:r w:rsidR="00542941" w:rsidRPr="00542941">
        <w:rPr>
          <w:rFonts w:ascii="Calibri" w:hAnsi="Calibri"/>
          <w:b w:val="0"/>
          <w:color w:val="auto"/>
          <w:sz w:val="22"/>
          <w:szCs w:val="22"/>
          <w:lang w:val="ru-RU"/>
        </w:rPr>
        <w:t>1</w:t>
      </w:r>
      <w:r w:rsidR="00D553D1">
        <w:rPr>
          <w:rFonts w:ascii="Calibri" w:hAnsi="Calibri"/>
          <w:b w:val="0"/>
          <w:color w:val="auto"/>
          <w:sz w:val="22"/>
          <w:szCs w:val="22"/>
          <w:lang w:val="ru-RU"/>
        </w:rPr>
        <w:t>9</w:t>
      </w:r>
      <w:r w:rsidR="00542941" w:rsidRPr="00542941">
        <w:rPr>
          <w:rFonts w:ascii="Calibri" w:hAnsi="Calibri"/>
          <w:b w:val="0"/>
          <w:color w:val="auto"/>
          <w:sz w:val="22"/>
          <w:szCs w:val="22"/>
          <w:lang w:val="ru-RU"/>
        </w:rPr>
        <w:t xml:space="preserve">.664.00 РСД </w:t>
      </w:r>
      <w:r w:rsidR="00542941" w:rsidRPr="007F50C6">
        <w:rPr>
          <w:rFonts w:ascii="Calibri" w:hAnsi="Calibri"/>
          <w:b w:val="0"/>
          <w:color w:val="auto"/>
          <w:sz w:val="22"/>
          <w:szCs w:val="22"/>
          <w:lang w:val="ru-RU"/>
        </w:rPr>
        <w:t>чије се обезбеђивање очекује у току трајања спровођења Плана</w:t>
      </w:r>
      <w:r w:rsidR="00BA4093" w:rsidRPr="007F50C6">
        <w:rPr>
          <w:rFonts w:ascii="Calibri" w:hAnsi="Calibri"/>
          <w:b w:val="0"/>
          <w:color w:val="auto"/>
          <w:sz w:val="22"/>
          <w:szCs w:val="22"/>
          <w:lang w:val="ru-RU"/>
        </w:rPr>
        <w:t xml:space="preserve"> од стране надлежних општинских служби који ће бити задужени за спровођење Акционог плана</w:t>
      </w:r>
      <w:r w:rsidR="00E9672E" w:rsidRPr="007F50C6">
        <w:rPr>
          <w:rFonts w:ascii="Calibri" w:hAnsi="Calibri"/>
          <w:b w:val="0"/>
          <w:color w:val="auto"/>
          <w:sz w:val="22"/>
          <w:szCs w:val="22"/>
          <w:lang w:val="ru-RU"/>
        </w:rPr>
        <w:t>.</w:t>
      </w:r>
    </w:p>
    <w:p w:rsidR="00A85BC7" w:rsidRPr="007F50C6" w:rsidRDefault="00A85BC7" w:rsidP="00843818">
      <w:pPr>
        <w:autoSpaceDE w:val="0"/>
        <w:autoSpaceDN w:val="0"/>
        <w:adjustRightInd w:val="0"/>
        <w:spacing w:after="100"/>
        <w:ind w:left="-142"/>
        <w:rPr>
          <w:rFonts w:cs="Times New Roman"/>
        </w:rPr>
      </w:pPr>
      <w:r w:rsidRPr="007F50C6">
        <w:rPr>
          <w:rFonts w:cs="Times New Roman"/>
        </w:rPr>
        <w:t>Финансирање предвиђених мера, по предложеним активностима у оквиру појединих посебних циљева из ЛАП-а, потребно је буџетирати путем одлуке о буџету ОпштинеБела Паланка у периоду спровођења акционог плана, дакле у периоду од 20</w:t>
      </w:r>
      <w:r w:rsidR="00AF3D24" w:rsidRPr="007F50C6">
        <w:rPr>
          <w:rFonts w:cs="Times New Roman"/>
        </w:rPr>
        <w:t>21</w:t>
      </w:r>
      <w:r w:rsidRPr="007F50C6">
        <w:rPr>
          <w:rFonts w:cs="Times New Roman"/>
        </w:rPr>
        <w:t>-202</w:t>
      </w:r>
      <w:r w:rsidR="00AF3D24" w:rsidRPr="007F50C6">
        <w:rPr>
          <w:rFonts w:cs="Times New Roman"/>
        </w:rPr>
        <w:t>3</w:t>
      </w:r>
      <w:r w:rsidRPr="007F50C6">
        <w:rPr>
          <w:rFonts w:cs="Times New Roman"/>
        </w:rPr>
        <w:t xml:space="preserve">. У складу са Упутством за израду програмског буџета, спровођење појединих мера потребно је планирати </w:t>
      </w:r>
      <w:r w:rsidRPr="007F50C6">
        <w:rPr>
          <w:rFonts w:cs="Times New Roman"/>
          <w:b/>
        </w:rPr>
        <w:t>као програмску активност</w:t>
      </w:r>
      <w:r w:rsidRPr="007F50C6">
        <w:rPr>
          <w:rFonts w:cs="Times New Roman"/>
        </w:rPr>
        <w:t xml:space="preserve"> (текућа и континуирана делатност корисника буџета чијим спровођењем се постижу циљеви који доприносе достизању циљева програма), односно </w:t>
      </w:r>
      <w:r w:rsidRPr="007F50C6">
        <w:rPr>
          <w:rFonts w:cs="Times New Roman"/>
          <w:b/>
        </w:rPr>
        <w:t>као пројекат</w:t>
      </w:r>
      <w:r w:rsidRPr="007F50C6">
        <w:rPr>
          <w:rFonts w:cs="Times New Roman"/>
        </w:rPr>
        <w:t xml:space="preserve"> (временски ограничен пословни подухват корисника буџета са јасно дефинисаним исходом, односно променом која се жели постићи, потребним ресурсима и управљачком структуром). Када се посматрају поједине области којима се ЛАП бави, поједине мере и активности по посебним циљевима припадају различитим програмима локалног буџета, што је у наставку и приказано:</w:t>
      </w:r>
    </w:p>
    <w:p w:rsidR="003E6146" w:rsidRPr="007F50C6" w:rsidRDefault="003E6146" w:rsidP="00843818">
      <w:pPr>
        <w:pStyle w:val="Heading1"/>
        <w:numPr>
          <w:ilvl w:val="0"/>
          <w:numId w:val="0"/>
        </w:numPr>
        <w:spacing w:before="0" w:after="100"/>
        <w:ind w:left="-142"/>
        <w:rPr>
          <w:rFonts w:ascii="Calibri" w:hAnsi="Calibri"/>
          <w:color w:val="auto"/>
          <w:sz w:val="24"/>
          <w:szCs w:val="24"/>
          <w:lang w:val="ru-RU"/>
        </w:rPr>
      </w:pPr>
      <w:r w:rsidRPr="003E6146">
        <w:rPr>
          <w:rFonts w:ascii="Calibri" w:hAnsi="Calibri"/>
          <w:color w:val="auto"/>
          <w:sz w:val="24"/>
          <w:szCs w:val="24"/>
          <w:u w:val="single"/>
          <w:lang w:val="ru-RU"/>
        </w:rPr>
        <w:t>Посебан циљ 1</w:t>
      </w:r>
      <w:r w:rsidRPr="003E6146">
        <w:rPr>
          <w:rFonts w:ascii="Calibri" w:hAnsi="Calibri"/>
          <w:b w:val="0"/>
          <w:color w:val="auto"/>
          <w:sz w:val="24"/>
          <w:szCs w:val="24"/>
          <w:lang w:val="ru-RU"/>
        </w:rPr>
        <w:t xml:space="preserve">: </w:t>
      </w:r>
      <w:r w:rsidRPr="003E6146">
        <w:rPr>
          <w:rFonts w:ascii="Calibri" w:hAnsi="Calibri"/>
          <w:color w:val="auto"/>
          <w:sz w:val="24"/>
          <w:szCs w:val="24"/>
        </w:rPr>
        <w:t>Повећање укључености  деце и младих  из ромске заједнице у све нивое васпитања и образовања</w:t>
      </w:r>
    </w:p>
    <w:p w:rsidR="00331296" w:rsidRPr="007F50C6" w:rsidRDefault="00331296" w:rsidP="00843818">
      <w:pPr>
        <w:pStyle w:val="Heading1"/>
        <w:numPr>
          <w:ilvl w:val="0"/>
          <w:numId w:val="0"/>
        </w:numPr>
        <w:spacing w:before="0" w:after="100"/>
        <w:ind w:left="-142"/>
        <w:rPr>
          <w:rFonts w:ascii="Calibri" w:hAnsi="Calibri"/>
          <w:b w:val="0"/>
          <w:color w:val="auto"/>
          <w:sz w:val="22"/>
          <w:szCs w:val="22"/>
        </w:rPr>
      </w:pPr>
      <w:r w:rsidRPr="007F50C6">
        <w:rPr>
          <w:rFonts w:ascii="Calibri" w:hAnsi="Calibri"/>
          <w:b w:val="0"/>
          <w:color w:val="auto"/>
          <w:sz w:val="22"/>
          <w:szCs w:val="22"/>
          <w:lang w:val="ru-RU"/>
        </w:rPr>
        <w:t xml:space="preserve">У оквиру </w:t>
      </w:r>
      <w:r w:rsidR="00734AB0" w:rsidRPr="007F50C6">
        <w:rPr>
          <w:rFonts w:ascii="Calibri" w:hAnsi="Calibri"/>
          <w:color w:val="auto"/>
          <w:sz w:val="22"/>
          <w:szCs w:val="22"/>
          <w:u w:val="single"/>
          <w:lang w:val="ru-RU"/>
        </w:rPr>
        <w:t>П</w:t>
      </w:r>
      <w:r w:rsidRPr="007F50C6">
        <w:rPr>
          <w:rFonts w:ascii="Calibri" w:hAnsi="Calibri"/>
          <w:color w:val="auto"/>
          <w:sz w:val="22"/>
          <w:szCs w:val="22"/>
          <w:u w:val="single"/>
          <w:lang w:val="ru-RU"/>
        </w:rPr>
        <w:t xml:space="preserve">осебног циља </w:t>
      </w:r>
      <w:r w:rsidR="00734AB0" w:rsidRPr="007F50C6">
        <w:rPr>
          <w:rFonts w:ascii="Calibri" w:hAnsi="Calibri"/>
          <w:color w:val="auto"/>
          <w:sz w:val="22"/>
          <w:szCs w:val="22"/>
          <w:u w:val="single"/>
          <w:lang w:val="ru-RU"/>
        </w:rPr>
        <w:t>1</w:t>
      </w:r>
      <w:r w:rsidRPr="007F50C6">
        <w:rPr>
          <w:rFonts w:ascii="Calibri" w:hAnsi="Calibri"/>
          <w:b w:val="0"/>
          <w:color w:val="auto"/>
          <w:sz w:val="22"/>
          <w:szCs w:val="22"/>
          <w:lang w:val="ru-RU"/>
        </w:rPr>
        <w:t xml:space="preserve">се налазе активности </w:t>
      </w:r>
      <w:r w:rsidR="00DD54DE" w:rsidRPr="007F50C6">
        <w:rPr>
          <w:rFonts w:ascii="Calibri" w:hAnsi="Calibri"/>
          <w:b w:val="0"/>
          <w:color w:val="auto"/>
          <w:sz w:val="22"/>
          <w:szCs w:val="22"/>
          <w:lang w:val="ru-RU"/>
        </w:rPr>
        <w:t>као што су и</w:t>
      </w:r>
      <w:r w:rsidRPr="007F50C6">
        <w:rPr>
          <w:rFonts w:ascii="Calibri" w:hAnsi="Calibri"/>
          <w:b w:val="0"/>
          <w:color w:val="auto"/>
          <w:sz w:val="22"/>
          <w:szCs w:val="22"/>
        </w:rPr>
        <w:t xml:space="preserve">нформисање и подизање свести ромске популације за укључивање деце у образовни систем, </w:t>
      </w:r>
      <w:r w:rsidR="00DD54DE" w:rsidRPr="007F50C6">
        <w:rPr>
          <w:rFonts w:ascii="Calibri" w:hAnsi="Calibri"/>
          <w:b w:val="0"/>
          <w:color w:val="auto"/>
          <w:sz w:val="22"/>
          <w:szCs w:val="22"/>
        </w:rPr>
        <w:t xml:space="preserve">спречавање напуштања школе и </w:t>
      </w:r>
      <w:r w:rsidRPr="007F50C6">
        <w:rPr>
          <w:rFonts w:ascii="Calibri" w:hAnsi="Calibri"/>
          <w:b w:val="0"/>
          <w:color w:val="auto"/>
          <w:sz w:val="22"/>
          <w:szCs w:val="22"/>
        </w:rPr>
        <w:t xml:space="preserve">мере материјалне и финансијске помоћи деци и младима. </w:t>
      </w:r>
      <w:r w:rsidR="00BA4093" w:rsidRPr="007F50C6">
        <w:rPr>
          <w:rFonts w:ascii="Calibri" w:hAnsi="Calibri"/>
          <w:b w:val="0"/>
          <w:color w:val="auto"/>
          <w:sz w:val="22"/>
          <w:szCs w:val="22"/>
        </w:rPr>
        <w:t>А</w:t>
      </w:r>
      <w:r w:rsidR="00DD54DE" w:rsidRPr="007F50C6">
        <w:rPr>
          <w:rFonts w:ascii="Calibri" w:hAnsi="Calibri"/>
          <w:b w:val="0"/>
          <w:color w:val="auto"/>
          <w:sz w:val="22"/>
          <w:szCs w:val="22"/>
        </w:rPr>
        <w:t>ктивности које су претеж</w:t>
      </w:r>
      <w:r w:rsidRPr="007F50C6">
        <w:rPr>
          <w:rFonts w:ascii="Calibri" w:hAnsi="Calibri"/>
          <w:b w:val="0"/>
          <w:color w:val="auto"/>
          <w:sz w:val="22"/>
          <w:szCs w:val="22"/>
        </w:rPr>
        <w:t>но едукативног карактера могуће је финансирати кроз п</w:t>
      </w:r>
      <w:r w:rsidR="00BA4093" w:rsidRPr="007F50C6">
        <w:rPr>
          <w:rFonts w:ascii="Calibri" w:hAnsi="Calibri"/>
          <w:b w:val="0"/>
          <w:color w:val="auto"/>
          <w:sz w:val="22"/>
          <w:szCs w:val="22"/>
        </w:rPr>
        <w:t xml:space="preserve">рограм 15 или </w:t>
      </w:r>
      <w:r w:rsidRPr="007F50C6">
        <w:rPr>
          <w:rFonts w:ascii="Calibri" w:hAnsi="Calibri"/>
          <w:b w:val="0"/>
          <w:color w:val="auto"/>
          <w:sz w:val="22"/>
          <w:szCs w:val="22"/>
        </w:rPr>
        <w:t>кроз програм 11 – Социјална заштита за оне активности које имају карактер социјалних давања</w:t>
      </w:r>
      <w:r w:rsidR="00DD54DE" w:rsidRPr="007F50C6">
        <w:rPr>
          <w:rFonts w:ascii="Calibri" w:hAnsi="Calibri"/>
          <w:b w:val="0"/>
          <w:color w:val="auto"/>
          <w:sz w:val="22"/>
          <w:szCs w:val="22"/>
        </w:rPr>
        <w:t>, док се неке од активности већ финансирају из општинског буџета у оквиру Програма 11 – Социјална и дечија заштита</w:t>
      </w:r>
      <w:r w:rsidRPr="007F50C6">
        <w:rPr>
          <w:rFonts w:ascii="Calibri" w:hAnsi="Calibri"/>
          <w:b w:val="0"/>
          <w:color w:val="auto"/>
          <w:sz w:val="22"/>
          <w:szCs w:val="22"/>
        </w:rPr>
        <w:t xml:space="preserve">. </w:t>
      </w:r>
      <w:r w:rsidR="009C54EC" w:rsidRPr="007F50C6">
        <w:rPr>
          <w:rFonts w:ascii="Calibri" w:hAnsi="Calibri"/>
          <w:b w:val="0"/>
          <w:color w:val="auto"/>
          <w:sz w:val="22"/>
          <w:szCs w:val="22"/>
        </w:rPr>
        <w:t xml:space="preserve">Такође, </w:t>
      </w:r>
      <w:r w:rsidR="007324CF" w:rsidRPr="007F50C6">
        <w:rPr>
          <w:rFonts w:ascii="Calibri" w:hAnsi="Calibri"/>
          <w:b w:val="0"/>
          <w:color w:val="auto"/>
          <w:sz w:val="22"/>
          <w:szCs w:val="22"/>
        </w:rPr>
        <w:t xml:space="preserve">у </w:t>
      </w:r>
      <w:r w:rsidR="007324CF" w:rsidRPr="007F50C6">
        <w:rPr>
          <w:rFonts w:ascii="Calibri" w:hAnsi="Calibri"/>
          <w:color w:val="auto"/>
          <w:sz w:val="22"/>
          <w:szCs w:val="22"/>
        </w:rPr>
        <w:t xml:space="preserve">оквиру Посебног циља 1 </w:t>
      </w:r>
      <w:r w:rsidR="007324CF" w:rsidRPr="007F50C6">
        <w:rPr>
          <w:rFonts w:ascii="Calibri" w:hAnsi="Calibri"/>
          <w:b w:val="0"/>
          <w:color w:val="auto"/>
          <w:sz w:val="22"/>
          <w:szCs w:val="22"/>
        </w:rPr>
        <w:t xml:space="preserve">потребно је </w:t>
      </w:r>
      <w:r w:rsidR="007324CF" w:rsidRPr="007324CF">
        <w:rPr>
          <w:rFonts w:ascii="Calibri" w:hAnsi="Calibri"/>
          <w:b w:val="0"/>
          <w:color w:val="auto"/>
          <w:sz w:val="22"/>
          <w:szCs w:val="22"/>
        </w:rPr>
        <w:t xml:space="preserve">посветити </w:t>
      </w:r>
      <w:r w:rsidR="009C54EC" w:rsidRPr="007F50C6">
        <w:rPr>
          <w:rFonts w:ascii="Calibri" w:hAnsi="Calibri"/>
          <w:b w:val="0"/>
          <w:color w:val="auto"/>
          <w:sz w:val="22"/>
          <w:szCs w:val="22"/>
        </w:rPr>
        <w:t xml:space="preserve">пажњу осталим изворима финансирања (ван оквира 01 – Приходи из буџета, тј. локалног буџета) и аплицирати на конкурсима путем којих би се спроводиле активности предвиђене у области </w:t>
      </w:r>
      <w:r w:rsidR="00882C09" w:rsidRPr="007F50C6">
        <w:rPr>
          <w:rFonts w:ascii="Calibri" w:hAnsi="Calibri"/>
          <w:b w:val="0"/>
          <w:color w:val="auto"/>
          <w:sz w:val="22"/>
          <w:szCs w:val="22"/>
        </w:rPr>
        <w:t>образовања.</w:t>
      </w:r>
    </w:p>
    <w:p w:rsidR="00331296" w:rsidRPr="00331296" w:rsidRDefault="00331296" w:rsidP="00331296">
      <w:pPr>
        <w:rPr>
          <w:lang w:val="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0"/>
        <w:gridCol w:w="5812"/>
        <w:gridCol w:w="2268"/>
      </w:tblGrid>
      <w:tr w:rsidR="00D159ED" w:rsidRPr="007F50C6" w:rsidTr="00E9672E">
        <w:tc>
          <w:tcPr>
            <w:tcW w:w="1560" w:type="dxa"/>
            <w:shd w:val="clear" w:color="auto" w:fill="D9D9D9"/>
            <w:vAlign w:val="center"/>
          </w:tcPr>
          <w:p w:rsidR="00D159ED" w:rsidRPr="007F50C6" w:rsidRDefault="00D159ED" w:rsidP="00E9672E">
            <w:pPr>
              <w:pStyle w:val="Heading1"/>
              <w:numPr>
                <w:ilvl w:val="0"/>
                <w:numId w:val="0"/>
              </w:numPr>
              <w:spacing w:before="100"/>
              <w:ind w:left="39"/>
              <w:jc w:val="center"/>
              <w:rPr>
                <w:rFonts w:ascii="Calibri" w:hAnsi="Calibri"/>
                <w:color w:val="auto"/>
                <w:sz w:val="24"/>
                <w:szCs w:val="24"/>
              </w:rPr>
            </w:pPr>
            <w:r w:rsidRPr="007F50C6">
              <w:rPr>
                <w:rFonts w:ascii="Calibri" w:hAnsi="Calibri"/>
                <w:color w:val="auto"/>
                <w:sz w:val="24"/>
                <w:szCs w:val="24"/>
              </w:rPr>
              <w:lastRenderedPageBreak/>
              <w:t>Ознака активности</w:t>
            </w:r>
          </w:p>
        </w:tc>
        <w:tc>
          <w:tcPr>
            <w:tcW w:w="5812" w:type="dxa"/>
            <w:shd w:val="clear" w:color="auto" w:fill="D9D9D9"/>
            <w:vAlign w:val="center"/>
          </w:tcPr>
          <w:p w:rsidR="00D159ED" w:rsidRPr="007F50C6" w:rsidRDefault="00D159ED" w:rsidP="00E9672E">
            <w:pPr>
              <w:pStyle w:val="Heading1"/>
              <w:numPr>
                <w:ilvl w:val="0"/>
                <w:numId w:val="0"/>
              </w:numPr>
              <w:spacing w:before="100"/>
              <w:jc w:val="center"/>
              <w:rPr>
                <w:rFonts w:ascii="Calibri" w:hAnsi="Calibri"/>
                <w:color w:val="auto"/>
                <w:sz w:val="24"/>
                <w:szCs w:val="24"/>
              </w:rPr>
            </w:pPr>
            <w:r w:rsidRPr="007F50C6">
              <w:rPr>
                <w:rFonts w:ascii="Calibri" w:hAnsi="Calibri"/>
                <w:color w:val="auto"/>
                <w:sz w:val="24"/>
                <w:szCs w:val="24"/>
              </w:rPr>
              <w:t>Активност</w:t>
            </w:r>
          </w:p>
        </w:tc>
        <w:tc>
          <w:tcPr>
            <w:tcW w:w="2268" w:type="dxa"/>
            <w:shd w:val="clear" w:color="auto" w:fill="D9D9D9"/>
            <w:vAlign w:val="center"/>
          </w:tcPr>
          <w:p w:rsidR="00D159ED" w:rsidRPr="00D25134" w:rsidRDefault="00D159ED" w:rsidP="007F50C6">
            <w:pPr>
              <w:pStyle w:val="Heading1"/>
              <w:numPr>
                <w:ilvl w:val="0"/>
                <w:numId w:val="0"/>
              </w:numPr>
              <w:spacing w:before="100"/>
              <w:rPr>
                <w:rFonts w:ascii="Calibri" w:hAnsi="Calibri"/>
                <w:color w:val="auto"/>
                <w:sz w:val="24"/>
                <w:szCs w:val="24"/>
              </w:rPr>
            </w:pPr>
            <w:r>
              <w:rPr>
                <w:rFonts w:ascii="Calibri" w:hAnsi="Calibri"/>
                <w:color w:val="auto"/>
                <w:sz w:val="24"/>
                <w:szCs w:val="24"/>
                <w:lang w:val="ru-RU"/>
              </w:rPr>
              <w:t>Укупна средства 2021 – 2023 (РСД)</w:t>
            </w:r>
          </w:p>
        </w:tc>
      </w:tr>
      <w:tr w:rsidR="00A85BC7" w:rsidRPr="007F50C6" w:rsidTr="007F50C6">
        <w:trPr>
          <w:trHeight w:val="377"/>
        </w:trPr>
        <w:tc>
          <w:tcPr>
            <w:tcW w:w="9640" w:type="dxa"/>
            <w:gridSpan w:val="3"/>
            <w:shd w:val="clear" w:color="auto" w:fill="FBD4B4"/>
            <w:vAlign w:val="center"/>
          </w:tcPr>
          <w:p w:rsidR="00A85BC7" w:rsidRPr="007F50C6" w:rsidRDefault="00A85BC7" w:rsidP="00E9672E">
            <w:pPr>
              <w:pStyle w:val="Heading1"/>
              <w:numPr>
                <w:ilvl w:val="0"/>
                <w:numId w:val="0"/>
              </w:numPr>
              <w:spacing w:before="0"/>
              <w:jc w:val="center"/>
              <w:rPr>
                <w:rFonts w:ascii="Calibri" w:hAnsi="Calibri"/>
                <w:color w:val="auto"/>
                <w:sz w:val="22"/>
                <w:szCs w:val="22"/>
              </w:rPr>
            </w:pPr>
            <w:r w:rsidRPr="007F50C6">
              <w:rPr>
                <w:rFonts w:ascii="Calibri" w:hAnsi="Calibri"/>
                <w:color w:val="auto"/>
                <w:sz w:val="22"/>
                <w:szCs w:val="22"/>
              </w:rPr>
              <w:t>МЕРА 1.3 Побољшање материјалног и социјалног положаја ромских ученика основних, средњих школа и студената</w:t>
            </w:r>
          </w:p>
        </w:tc>
      </w:tr>
      <w:tr w:rsidR="00A85BC7" w:rsidRPr="007F50C6" w:rsidTr="002133A6">
        <w:trPr>
          <w:trHeight w:val="377"/>
        </w:trPr>
        <w:tc>
          <w:tcPr>
            <w:tcW w:w="1560" w:type="dxa"/>
            <w:vAlign w:val="center"/>
          </w:tcPr>
          <w:p w:rsidR="00A85BC7" w:rsidRPr="007F50C6" w:rsidRDefault="00A85BC7" w:rsidP="00A85BC7">
            <w:pPr>
              <w:pStyle w:val="Heading1"/>
              <w:numPr>
                <w:ilvl w:val="0"/>
                <w:numId w:val="0"/>
              </w:numPr>
              <w:spacing w:before="0"/>
              <w:ind w:left="432"/>
              <w:rPr>
                <w:rFonts w:ascii="Calibri" w:hAnsi="Calibri"/>
                <w:b w:val="0"/>
                <w:color w:val="auto"/>
                <w:sz w:val="24"/>
                <w:szCs w:val="24"/>
              </w:rPr>
            </w:pPr>
            <w:r w:rsidRPr="007F50C6">
              <w:rPr>
                <w:rFonts w:ascii="Calibri" w:hAnsi="Calibri"/>
                <w:b w:val="0"/>
                <w:color w:val="auto"/>
                <w:sz w:val="24"/>
                <w:szCs w:val="24"/>
              </w:rPr>
              <w:t>1.3.1</w:t>
            </w:r>
          </w:p>
        </w:tc>
        <w:tc>
          <w:tcPr>
            <w:tcW w:w="5812" w:type="dxa"/>
          </w:tcPr>
          <w:p w:rsidR="00A85BC7" w:rsidRPr="007F50C6" w:rsidRDefault="00A85BC7" w:rsidP="002133A6">
            <w:r w:rsidRPr="007F50C6">
              <w:t>Стипендирање средњошколаца</w:t>
            </w:r>
          </w:p>
        </w:tc>
        <w:tc>
          <w:tcPr>
            <w:tcW w:w="2268" w:type="dxa"/>
            <w:vAlign w:val="center"/>
          </w:tcPr>
          <w:p w:rsidR="00A85BC7" w:rsidRPr="007F50C6" w:rsidRDefault="000C72AA" w:rsidP="00E9672E">
            <w:pPr>
              <w:pStyle w:val="Heading1"/>
              <w:numPr>
                <w:ilvl w:val="0"/>
                <w:numId w:val="0"/>
              </w:numPr>
              <w:spacing w:before="0"/>
              <w:jc w:val="center"/>
              <w:rPr>
                <w:rFonts w:ascii="Calibri" w:hAnsi="Calibri"/>
                <w:b w:val="0"/>
                <w:color w:val="auto"/>
                <w:sz w:val="22"/>
                <w:szCs w:val="22"/>
              </w:rPr>
            </w:pPr>
            <w:r w:rsidRPr="007F50C6">
              <w:rPr>
                <w:rFonts w:ascii="Calibri" w:hAnsi="Calibri"/>
                <w:b w:val="0"/>
                <w:color w:val="auto"/>
                <w:sz w:val="22"/>
                <w:szCs w:val="22"/>
              </w:rPr>
              <w:t>4</w:t>
            </w:r>
            <w:r w:rsidR="00A85BC7" w:rsidRPr="007F50C6">
              <w:rPr>
                <w:rFonts w:ascii="Calibri" w:hAnsi="Calibri"/>
                <w:b w:val="0"/>
                <w:color w:val="auto"/>
                <w:sz w:val="22"/>
                <w:szCs w:val="22"/>
              </w:rPr>
              <w:t>50.000,00</w:t>
            </w:r>
          </w:p>
        </w:tc>
      </w:tr>
      <w:tr w:rsidR="00A85BC7" w:rsidRPr="007F50C6" w:rsidTr="002133A6">
        <w:tc>
          <w:tcPr>
            <w:tcW w:w="1560" w:type="dxa"/>
            <w:vAlign w:val="center"/>
          </w:tcPr>
          <w:p w:rsidR="00A85BC7" w:rsidRPr="007F50C6" w:rsidRDefault="00A85BC7" w:rsidP="00A85BC7">
            <w:pPr>
              <w:pStyle w:val="Heading1"/>
              <w:numPr>
                <w:ilvl w:val="0"/>
                <w:numId w:val="0"/>
              </w:numPr>
              <w:spacing w:before="0"/>
              <w:jc w:val="center"/>
              <w:rPr>
                <w:rFonts w:ascii="Calibri" w:hAnsi="Calibri"/>
                <w:b w:val="0"/>
                <w:color w:val="auto"/>
                <w:sz w:val="24"/>
                <w:szCs w:val="24"/>
              </w:rPr>
            </w:pPr>
            <w:r w:rsidRPr="007F50C6">
              <w:rPr>
                <w:rFonts w:ascii="Calibri" w:hAnsi="Calibri"/>
                <w:b w:val="0"/>
                <w:color w:val="auto"/>
                <w:sz w:val="24"/>
                <w:szCs w:val="24"/>
              </w:rPr>
              <w:t>1.3.2</w:t>
            </w:r>
          </w:p>
        </w:tc>
        <w:tc>
          <w:tcPr>
            <w:tcW w:w="5812" w:type="dxa"/>
          </w:tcPr>
          <w:p w:rsidR="00A85BC7" w:rsidRPr="007F50C6" w:rsidRDefault="00A85BC7" w:rsidP="002133A6">
            <w:pPr>
              <w:jc w:val="left"/>
            </w:pPr>
            <w:r w:rsidRPr="007F50C6">
              <w:t>Финансирање превоза за ученике основних и средњих школа</w:t>
            </w:r>
          </w:p>
        </w:tc>
        <w:tc>
          <w:tcPr>
            <w:tcW w:w="2268" w:type="dxa"/>
          </w:tcPr>
          <w:p w:rsidR="00A85BC7" w:rsidRPr="007F50C6" w:rsidRDefault="00A85BC7" w:rsidP="00E9672E">
            <w:pPr>
              <w:pStyle w:val="Heading1"/>
              <w:numPr>
                <w:ilvl w:val="0"/>
                <w:numId w:val="0"/>
              </w:numPr>
              <w:spacing w:before="0"/>
              <w:jc w:val="center"/>
              <w:rPr>
                <w:rFonts w:ascii="Calibri" w:hAnsi="Calibri"/>
                <w:b w:val="0"/>
                <w:color w:val="auto"/>
                <w:sz w:val="22"/>
                <w:szCs w:val="22"/>
              </w:rPr>
            </w:pPr>
          </w:p>
          <w:p w:rsidR="00A85BC7" w:rsidRPr="007F50C6" w:rsidRDefault="000C72AA" w:rsidP="00AF3D24">
            <w:pPr>
              <w:pStyle w:val="Heading1"/>
              <w:numPr>
                <w:ilvl w:val="0"/>
                <w:numId w:val="0"/>
              </w:numPr>
              <w:spacing w:before="0"/>
              <w:jc w:val="center"/>
              <w:rPr>
                <w:rFonts w:ascii="Calibri" w:hAnsi="Calibri"/>
                <w:b w:val="0"/>
                <w:color w:val="auto"/>
                <w:sz w:val="22"/>
                <w:szCs w:val="22"/>
              </w:rPr>
            </w:pPr>
            <w:r w:rsidRPr="007F50C6">
              <w:rPr>
                <w:rFonts w:ascii="Calibri" w:hAnsi="Calibri"/>
                <w:b w:val="0"/>
                <w:color w:val="auto"/>
                <w:sz w:val="22"/>
                <w:szCs w:val="22"/>
              </w:rPr>
              <w:t>3</w:t>
            </w:r>
            <w:r w:rsidR="00A85BC7" w:rsidRPr="007F50C6">
              <w:rPr>
                <w:rFonts w:ascii="Calibri" w:hAnsi="Calibri"/>
                <w:b w:val="0"/>
                <w:color w:val="auto"/>
                <w:sz w:val="22"/>
                <w:szCs w:val="22"/>
              </w:rPr>
              <w:t>.</w:t>
            </w:r>
            <w:r w:rsidRPr="007F50C6">
              <w:rPr>
                <w:rFonts w:ascii="Calibri" w:hAnsi="Calibri"/>
                <w:b w:val="0"/>
                <w:color w:val="auto"/>
                <w:sz w:val="22"/>
                <w:szCs w:val="22"/>
              </w:rPr>
              <w:t>6</w:t>
            </w:r>
            <w:r w:rsidR="00A85BC7" w:rsidRPr="007F50C6">
              <w:rPr>
                <w:rFonts w:ascii="Calibri" w:hAnsi="Calibri"/>
                <w:b w:val="0"/>
                <w:color w:val="auto"/>
                <w:sz w:val="22"/>
                <w:szCs w:val="22"/>
              </w:rPr>
              <w:t>00.000,00</w:t>
            </w:r>
          </w:p>
        </w:tc>
      </w:tr>
      <w:tr w:rsidR="00A85BC7" w:rsidRPr="007F50C6" w:rsidTr="002133A6">
        <w:tc>
          <w:tcPr>
            <w:tcW w:w="1560" w:type="dxa"/>
            <w:vAlign w:val="center"/>
          </w:tcPr>
          <w:p w:rsidR="00A85BC7" w:rsidRPr="007F50C6" w:rsidRDefault="00A85BC7" w:rsidP="00A85BC7">
            <w:pPr>
              <w:pStyle w:val="Heading1"/>
              <w:numPr>
                <w:ilvl w:val="0"/>
                <w:numId w:val="0"/>
              </w:numPr>
              <w:spacing w:before="100"/>
              <w:ind w:left="432"/>
              <w:rPr>
                <w:rFonts w:ascii="Calibri" w:hAnsi="Calibri"/>
                <w:b w:val="0"/>
                <w:color w:val="auto"/>
                <w:sz w:val="24"/>
                <w:szCs w:val="24"/>
              </w:rPr>
            </w:pPr>
            <w:r w:rsidRPr="007F50C6">
              <w:rPr>
                <w:rFonts w:ascii="Calibri" w:hAnsi="Calibri"/>
                <w:b w:val="0"/>
                <w:color w:val="auto"/>
                <w:sz w:val="24"/>
                <w:szCs w:val="24"/>
              </w:rPr>
              <w:t>1.3.3</w:t>
            </w:r>
          </w:p>
        </w:tc>
        <w:tc>
          <w:tcPr>
            <w:tcW w:w="5812" w:type="dxa"/>
          </w:tcPr>
          <w:p w:rsidR="00A85BC7" w:rsidRPr="007F50C6" w:rsidRDefault="00A85BC7" w:rsidP="002133A6">
            <w:r w:rsidRPr="007F50C6">
              <w:t xml:space="preserve">Стипендирање студената </w:t>
            </w:r>
          </w:p>
        </w:tc>
        <w:tc>
          <w:tcPr>
            <w:tcW w:w="2268" w:type="dxa"/>
            <w:vAlign w:val="center"/>
          </w:tcPr>
          <w:p w:rsidR="00A85BC7" w:rsidRPr="007F50C6" w:rsidRDefault="000C72AA" w:rsidP="00E9672E">
            <w:pPr>
              <w:pStyle w:val="Heading1"/>
              <w:numPr>
                <w:ilvl w:val="0"/>
                <w:numId w:val="0"/>
              </w:numPr>
              <w:spacing w:before="100"/>
              <w:jc w:val="center"/>
              <w:rPr>
                <w:rFonts w:ascii="Calibri" w:hAnsi="Calibri"/>
                <w:b w:val="0"/>
                <w:color w:val="auto"/>
                <w:sz w:val="22"/>
                <w:szCs w:val="22"/>
              </w:rPr>
            </w:pPr>
            <w:r w:rsidRPr="007F50C6">
              <w:rPr>
                <w:rFonts w:ascii="Calibri" w:hAnsi="Calibri"/>
                <w:b w:val="0"/>
                <w:color w:val="auto"/>
                <w:sz w:val="22"/>
                <w:szCs w:val="22"/>
              </w:rPr>
              <w:t>9</w:t>
            </w:r>
            <w:r w:rsidR="00A85BC7" w:rsidRPr="007F50C6">
              <w:rPr>
                <w:rFonts w:ascii="Calibri" w:hAnsi="Calibri"/>
                <w:b w:val="0"/>
                <w:color w:val="auto"/>
                <w:sz w:val="22"/>
                <w:szCs w:val="22"/>
              </w:rPr>
              <w:t>0.000,00</w:t>
            </w:r>
          </w:p>
        </w:tc>
      </w:tr>
    </w:tbl>
    <w:p w:rsidR="00AF3D24" w:rsidRPr="007F50C6" w:rsidRDefault="00AF3D24" w:rsidP="00843818">
      <w:pPr>
        <w:pStyle w:val="ListParagraph"/>
        <w:spacing w:before="100"/>
        <w:ind w:left="-142"/>
        <w:contextualSpacing w:val="0"/>
        <w:rPr>
          <w:sz w:val="22"/>
          <w:szCs w:val="22"/>
        </w:rPr>
      </w:pPr>
      <w:r w:rsidRPr="007F50C6">
        <w:rPr>
          <w:sz w:val="22"/>
          <w:szCs w:val="22"/>
        </w:rPr>
        <w:t xml:space="preserve">Предложене активности у оквиру ове мере се већ финансирају средствима буџета у датим износима у оквиру </w:t>
      </w:r>
      <w:r w:rsidRPr="007F50C6">
        <w:rPr>
          <w:b/>
          <w:sz w:val="22"/>
          <w:szCs w:val="22"/>
        </w:rPr>
        <w:t>Програма 11 – Социјална заштита, ПА 006 Подршка деци и породици са децом.</w:t>
      </w:r>
      <w:r w:rsidRPr="007F50C6">
        <w:rPr>
          <w:sz w:val="22"/>
          <w:szCs w:val="22"/>
        </w:rPr>
        <w:t xml:space="preserve"> Сва деца невезано за националну припадност имају обезбеђен превоз и стипендију, са напоменом да се стипендирају само средњошколци који похађају школу на територији општине Бела Паланка. </w:t>
      </w:r>
    </w:p>
    <w:p w:rsidR="00FD3604" w:rsidRDefault="00FD3604" w:rsidP="00AF3D24">
      <w:pPr>
        <w:pStyle w:val="ListParagraph"/>
        <w:spacing w:before="100"/>
        <w:ind w:left="0"/>
        <w:contextualSpacing w:val="0"/>
        <w:rPr>
          <w:rFonts w:ascii="Times New Roman" w:hAnsi="Times New Roman"/>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0"/>
        <w:gridCol w:w="5812"/>
        <w:gridCol w:w="2268"/>
      </w:tblGrid>
      <w:tr w:rsidR="00D159ED" w:rsidRPr="007F50C6" w:rsidTr="002133A6">
        <w:tc>
          <w:tcPr>
            <w:tcW w:w="1560" w:type="dxa"/>
            <w:shd w:val="clear" w:color="auto" w:fill="D9D9D9"/>
            <w:vAlign w:val="center"/>
          </w:tcPr>
          <w:p w:rsidR="00D159ED" w:rsidRPr="007F50C6" w:rsidRDefault="00D159ED" w:rsidP="002133A6">
            <w:pPr>
              <w:pStyle w:val="Heading1"/>
              <w:numPr>
                <w:ilvl w:val="0"/>
                <w:numId w:val="0"/>
              </w:numPr>
              <w:spacing w:before="100"/>
              <w:ind w:left="39"/>
              <w:jc w:val="center"/>
              <w:rPr>
                <w:rFonts w:ascii="Calibri" w:hAnsi="Calibri"/>
                <w:color w:val="auto"/>
                <w:sz w:val="24"/>
                <w:szCs w:val="24"/>
              </w:rPr>
            </w:pPr>
            <w:r w:rsidRPr="007F50C6">
              <w:rPr>
                <w:rFonts w:ascii="Calibri" w:hAnsi="Calibri"/>
                <w:color w:val="auto"/>
                <w:sz w:val="24"/>
                <w:szCs w:val="24"/>
              </w:rPr>
              <w:t>Ознака активности</w:t>
            </w:r>
          </w:p>
        </w:tc>
        <w:tc>
          <w:tcPr>
            <w:tcW w:w="5812" w:type="dxa"/>
            <w:shd w:val="clear" w:color="auto" w:fill="D9D9D9"/>
            <w:vAlign w:val="center"/>
          </w:tcPr>
          <w:p w:rsidR="00D159ED" w:rsidRPr="007F50C6" w:rsidRDefault="00D159ED" w:rsidP="002133A6">
            <w:pPr>
              <w:pStyle w:val="Heading1"/>
              <w:numPr>
                <w:ilvl w:val="0"/>
                <w:numId w:val="0"/>
              </w:numPr>
              <w:spacing w:before="100"/>
              <w:jc w:val="center"/>
              <w:rPr>
                <w:rFonts w:ascii="Calibri" w:hAnsi="Calibri"/>
                <w:color w:val="auto"/>
                <w:sz w:val="24"/>
                <w:szCs w:val="24"/>
              </w:rPr>
            </w:pPr>
            <w:r w:rsidRPr="007F50C6">
              <w:rPr>
                <w:rFonts w:ascii="Calibri" w:hAnsi="Calibri"/>
                <w:color w:val="auto"/>
                <w:sz w:val="24"/>
                <w:szCs w:val="24"/>
              </w:rPr>
              <w:t>Активност</w:t>
            </w:r>
          </w:p>
        </w:tc>
        <w:tc>
          <w:tcPr>
            <w:tcW w:w="2268" w:type="dxa"/>
            <w:shd w:val="clear" w:color="auto" w:fill="D9D9D9"/>
            <w:vAlign w:val="center"/>
          </w:tcPr>
          <w:p w:rsidR="00D159ED" w:rsidRPr="00D25134" w:rsidRDefault="00D159ED" w:rsidP="007F50C6">
            <w:pPr>
              <w:pStyle w:val="Heading1"/>
              <w:numPr>
                <w:ilvl w:val="0"/>
                <w:numId w:val="0"/>
              </w:numPr>
              <w:spacing w:before="100"/>
              <w:rPr>
                <w:rFonts w:ascii="Calibri" w:hAnsi="Calibri"/>
                <w:color w:val="auto"/>
                <w:sz w:val="24"/>
                <w:szCs w:val="24"/>
              </w:rPr>
            </w:pPr>
            <w:r>
              <w:rPr>
                <w:rFonts w:ascii="Calibri" w:hAnsi="Calibri"/>
                <w:color w:val="auto"/>
                <w:sz w:val="24"/>
                <w:szCs w:val="24"/>
                <w:lang w:val="ru-RU"/>
              </w:rPr>
              <w:t>Укупна средства 2021 – 2023 (РСД)</w:t>
            </w:r>
          </w:p>
        </w:tc>
      </w:tr>
      <w:tr w:rsidR="00FD3604" w:rsidRPr="007F50C6" w:rsidTr="007F50C6">
        <w:trPr>
          <w:trHeight w:val="377"/>
        </w:trPr>
        <w:tc>
          <w:tcPr>
            <w:tcW w:w="9640" w:type="dxa"/>
            <w:gridSpan w:val="3"/>
            <w:shd w:val="clear" w:color="auto" w:fill="FBD4B4"/>
            <w:vAlign w:val="center"/>
          </w:tcPr>
          <w:p w:rsidR="00FD3604" w:rsidRPr="007F50C6" w:rsidRDefault="00FD3604" w:rsidP="00FD3604">
            <w:pPr>
              <w:pStyle w:val="Heading1"/>
              <w:numPr>
                <w:ilvl w:val="0"/>
                <w:numId w:val="0"/>
              </w:numPr>
              <w:spacing w:before="0"/>
              <w:jc w:val="center"/>
              <w:rPr>
                <w:rFonts w:ascii="Calibri" w:hAnsi="Calibri"/>
                <w:color w:val="auto"/>
                <w:sz w:val="22"/>
                <w:szCs w:val="22"/>
              </w:rPr>
            </w:pPr>
            <w:r w:rsidRPr="007F50C6">
              <w:rPr>
                <w:rFonts w:ascii="Calibri" w:hAnsi="Calibri"/>
                <w:color w:val="auto"/>
                <w:sz w:val="22"/>
                <w:szCs w:val="22"/>
              </w:rPr>
              <w:t>МЕРА 1.4 Смањење дискриминације према ромским ученицима у васпитно-образовном процесу и  ван њега</w:t>
            </w:r>
          </w:p>
        </w:tc>
      </w:tr>
      <w:tr w:rsidR="00FD3604" w:rsidRPr="007F50C6" w:rsidTr="002133A6">
        <w:trPr>
          <w:trHeight w:val="377"/>
        </w:trPr>
        <w:tc>
          <w:tcPr>
            <w:tcW w:w="1560" w:type="dxa"/>
            <w:vAlign w:val="center"/>
          </w:tcPr>
          <w:p w:rsidR="00FD3604" w:rsidRPr="007F50C6" w:rsidRDefault="00FD3604" w:rsidP="00FD3604">
            <w:pPr>
              <w:pStyle w:val="Heading1"/>
              <w:numPr>
                <w:ilvl w:val="0"/>
                <w:numId w:val="0"/>
              </w:numPr>
              <w:spacing w:before="0"/>
              <w:ind w:left="432"/>
              <w:rPr>
                <w:rFonts w:ascii="Calibri" w:hAnsi="Calibri"/>
                <w:b w:val="0"/>
                <w:color w:val="auto"/>
                <w:sz w:val="24"/>
                <w:szCs w:val="24"/>
              </w:rPr>
            </w:pPr>
            <w:r w:rsidRPr="007F50C6">
              <w:rPr>
                <w:rFonts w:ascii="Calibri" w:hAnsi="Calibri"/>
                <w:b w:val="0"/>
                <w:color w:val="auto"/>
                <w:sz w:val="24"/>
                <w:szCs w:val="24"/>
              </w:rPr>
              <w:t>1.4.1</w:t>
            </w:r>
          </w:p>
        </w:tc>
        <w:tc>
          <w:tcPr>
            <w:tcW w:w="5812" w:type="dxa"/>
          </w:tcPr>
          <w:p w:rsidR="00FD3604" w:rsidRPr="007F50C6" w:rsidRDefault="00FD3604" w:rsidP="002133A6">
            <w:pPr>
              <w:jc w:val="left"/>
            </w:pPr>
            <w:r w:rsidRPr="007F50C6">
              <w:t>Похађање акредитоване обуке намењене просветним радницима за рад са децом из маргинализованих група</w:t>
            </w:r>
          </w:p>
        </w:tc>
        <w:tc>
          <w:tcPr>
            <w:tcW w:w="2268" w:type="dxa"/>
            <w:vAlign w:val="center"/>
          </w:tcPr>
          <w:p w:rsidR="00FD3604" w:rsidRPr="007F50C6" w:rsidRDefault="000C72AA" w:rsidP="00FD3604">
            <w:pPr>
              <w:pStyle w:val="Heading1"/>
              <w:numPr>
                <w:ilvl w:val="0"/>
                <w:numId w:val="0"/>
              </w:numPr>
              <w:spacing w:before="0"/>
              <w:jc w:val="center"/>
              <w:rPr>
                <w:rFonts w:ascii="Calibri" w:hAnsi="Calibri"/>
                <w:b w:val="0"/>
                <w:color w:val="auto"/>
                <w:sz w:val="22"/>
                <w:szCs w:val="22"/>
              </w:rPr>
            </w:pPr>
            <w:r w:rsidRPr="007F50C6">
              <w:rPr>
                <w:rFonts w:ascii="Calibri" w:hAnsi="Calibri"/>
                <w:b w:val="0"/>
                <w:color w:val="auto"/>
                <w:sz w:val="22"/>
                <w:szCs w:val="22"/>
              </w:rPr>
              <w:t>3</w:t>
            </w:r>
            <w:r w:rsidR="00FD3604" w:rsidRPr="007F50C6">
              <w:rPr>
                <w:rFonts w:ascii="Calibri" w:hAnsi="Calibri"/>
                <w:b w:val="0"/>
                <w:color w:val="auto"/>
                <w:sz w:val="22"/>
                <w:szCs w:val="22"/>
              </w:rPr>
              <w:t>00.000,00</w:t>
            </w:r>
          </w:p>
        </w:tc>
      </w:tr>
      <w:tr w:rsidR="00FD3604" w:rsidRPr="007F50C6" w:rsidTr="002133A6">
        <w:tc>
          <w:tcPr>
            <w:tcW w:w="1560" w:type="dxa"/>
            <w:vAlign w:val="center"/>
          </w:tcPr>
          <w:p w:rsidR="00FD3604" w:rsidRPr="007F50C6" w:rsidRDefault="00FD3604" w:rsidP="00FD3604">
            <w:pPr>
              <w:pStyle w:val="Heading1"/>
              <w:numPr>
                <w:ilvl w:val="0"/>
                <w:numId w:val="0"/>
              </w:numPr>
              <w:spacing w:before="0"/>
              <w:jc w:val="center"/>
              <w:rPr>
                <w:rFonts w:ascii="Calibri" w:hAnsi="Calibri"/>
                <w:b w:val="0"/>
                <w:color w:val="auto"/>
                <w:sz w:val="24"/>
                <w:szCs w:val="24"/>
              </w:rPr>
            </w:pPr>
            <w:r w:rsidRPr="007F50C6">
              <w:rPr>
                <w:rFonts w:ascii="Calibri" w:hAnsi="Calibri"/>
                <w:b w:val="0"/>
                <w:color w:val="auto"/>
                <w:sz w:val="24"/>
                <w:szCs w:val="24"/>
              </w:rPr>
              <w:t>1.4.2</w:t>
            </w:r>
          </w:p>
        </w:tc>
        <w:tc>
          <w:tcPr>
            <w:tcW w:w="5812" w:type="dxa"/>
          </w:tcPr>
          <w:p w:rsidR="00FD3604" w:rsidRPr="007F50C6" w:rsidRDefault="00FD3604" w:rsidP="002133A6">
            <w:pPr>
              <w:jc w:val="left"/>
            </w:pPr>
            <w:r w:rsidRPr="007F50C6">
              <w:t xml:space="preserve">Организовање активности које промовишу културу и традицију Рома кроз обележавање значајних датума </w:t>
            </w:r>
          </w:p>
        </w:tc>
        <w:tc>
          <w:tcPr>
            <w:tcW w:w="2268" w:type="dxa"/>
          </w:tcPr>
          <w:p w:rsidR="00FD3604" w:rsidRPr="007F50C6" w:rsidRDefault="00FD3604" w:rsidP="002133A6">
            <w:pPr>
              <w:pStyle w:val="Heading1"/>
              <w:numPr>
                <w:ilvl w:val="0"/>
                <w:numId w:val="0"/>
              </w:numPr>
              <w:spacing w:before="0"/>
              <w:jc w:val="center"/>
              <w:rPr>
                <w:rFonts w:ascii="Calibri" w:hAnsi="Calibri"/>
                <w:b w:val="0"/>
                <w:color w:val="auto"/>
                <w:sz w:val="22"/>
                <w:szCs w:val="22"/>
              </w:rPr>
            </w:pPr>
          </w:p>
          <w:p w:rsidR="00FD3604" w:rsidRPr="007F50C6" w:rsidRDefault="000C72AA" w:rsidP="00FD3604">
            <w:pPr>
              <w:pStyle w:val="Heading1"/>
              <w:numPr>
                <w:ilvl w:val="0"/>
                <w:numId w:val="0"/>
              </w:numPr>
              <w:spacing w:before="0"/>
              <w:jc w:val="center"/>
              <w:rPr>
                <w:rFonts w:ascii="Calibri" w:hAnsi="Calibri"/>
                <w:b w:val="0"/>
                <w:color w:val="auto"/>
                <w:sz w:val="22"/>
                <w:szCs w:val="22"/>
              </w:rPr>
            </w:pPr>
            <w:r w:rsidRPr="007F50C6">
              <w:rPr>
                <w:rFonts w:ascii="Calibri" w:hAnsi="Calibri"/>
                <w:b w:val="0"/>
                <w:color w:val="auto"/>
                <w:sz w:val="22"/>
                <w:szCs w:val="22"/>
              </w:rPr>
              <w:t>3</w:t>
            </w:r>
            <w:r w:rsidR="00FD3604" w:rsidRPr="007F50C6">
              <w:rPr>
                <w:rFonts w:ascii="Calibri" w:hAnsi="Calibri"/>
                <w:b w:val="0"/>
                <w:color w:val="auto"/>
                <w:sz w:val="22"/>
                <w:szCs w:val="22"/>
              </w:rPr>
              <w:t>.000.000,00</w:t>
            </w:r>
          </w:p>
        </w:tc>
      </w:tr>
    </w:tbl>
    <w:p w:rsidR="00023322" w:rsidRDefault="00FD3604" w:rsidP="00843818">
      <w:pPr>
        <w:pStyle w:val="ListParagraph"/>
        <w:spacing w:before="100"/>
        <w:ind w:left="-142"/>
        <w:contextualSpacing w:val="0"/>
      </w:pPr>
      <w:r w:rsidRPr="007F50C6">
        <w:rPr>
          <w:sz w:val="22"/>
          <w:szCs w:val="22"/>
        </w:rPr>
        <w:t xml:space="preserve">Према предложеним активностима </w:t>
      </w:r>
      <w:r w:rsidRPr="007F50C6">
        <w:rPr>
          <w:b/>
          <w:sz w:val="22"/>
          <w:szCs w:val="22"/>
          <w:u w:val="single"/>
        </w:rPr>
        <w:t>Мере 1.</w:t>
      </w:r>
      <w:r w:rsidR="00C721FA" w:rsidRPr="007F50C6">
        <w:rPr>
          <w:b/>
          <w:sz w:val="22"/>
          <w:szCs w:val="22"/>
          <w:u w:val="single"/>
        </w:rPr>
        <w:t>4</w:t>
      </w:r>
      <w:r w:rsidRPr="007F50C6">
        <w:rPr>
          <w:b/>
          <w:sz w:val="22"/>
          <w:szCs w:val="22"/>
          <w:u w:val="single"/>
        </w:rPr>
        <w:t>.</w:t>
      </w:r>
      <w:r w:rsidRPr="007F50C6">
        <w:rPr>
          <w:sz w:val="22"/>
          <w:szCs w:val="22"/>
        </w:rPr>
        <w:t xml:space="preserve"> из </w:t>
      </w:r>
      <w:r w:rsidR="000870F1" w:rsidRPr="007F50C6">
        <w:rPr>
          <w:sz w:val="22"/>
          <w:szCs w:val="22"/>
        </w:rPr>
        <w:t>А</w:t>
      </w:r>
      <w:r w:rsidRPr="007F50C6">
        <w:rPr>
          <w:sz w:val="22"/>
          <w:szCs w:val="22"/>
        </w:rPr>
        <w:t xml:space="preserve">кционог плана, потребено је предвидети буџетска средства за </w:t>
      </w:r>
      <w:r w:rsidR="00C721FA" w:rsidRPr="007F50C6">
        <w:rPr>
          <w:sz w:val="22"/>
          <w:szCs w:val="22"/>
        </w:rPr>
        <w:t xml:space="preserve">акредитоване обуке намењене просветним радницима. Пошто је активност едукативног карактера могуће је њено финансирање кроз програм </w:t>
      </w:r>
      <w:r w:rsidR="00C721FA" w:rsidRPr="007F50C6">
        <w:rPr>
          <w:b/>
          <w:sz w:val="22"/>
          <w:szCs w:val="22"/>
        </w:rPr>
        <w:t xml:space="preserve">Програм 9 – Основно образовање и васпитање. </w:t>
      </w:r>
      <w:r w:rsidR="00C721FA" w:rsidRPr="007F50C6">
        <w:rPr>
          <w:sz w:val="22"/>
          <w:szCs w:val="22"/>
        </w:rPr>
        <w:t>Што се тиче</w:t>
      </w:r>
      <w:r w:rsidR="00C721FA" w:rsidRPr="007F50C6">
        <w:rPr>
          <w:b/>
          <w:sz w:val="22"/>
          <w:szCs w:val="22"/>
        </w:rPr>
        <w:t xml:space="preserve"> активности 1.4.2, </w:t>
      </w:r>
      <w:r w:rsidR="00C721FA" w:rsidRPr="007F50C6">
        <w:rPr>
          <w:sz w:val="22"/>
          <w:szCs w:val="22"/>
        </w:rPr>
        <w:t xml:space="preserve">финасирање је </w:t>
      </w:r>
      <w:r w:rsidR="006E002F" w:rsidRPr="007F50C6">
        <w:rPr>
          <w:sz w:val="22"/>
          <w:szCs w:val="22"/>
        </w:rPr>
        <w:t>потребно</w:t>
      </w:r>
      <w:r w:rsidR="00C721FA" w:rsidRPr="007F50C6">
        <w:rPr>
          <w:sz w:val="22"/>
          <w:szCs w:val="22"/>
        </w:rPr>
        <w:t xml:space="preserve"> организовати пројектно </w:t>
      </w:r>
      <w:r w:rsidR="00843818" w:rsidRPr="007F50C6">
        <w:rPr>
          <w:sz w:val="22"/>
          <w:szCs w:val="22"/>
        </w:rPr>
        <w:t xml:space="preserve">кроз јавни позив, </w:t>
      </w:r>
      <w:r w:rsidR="00C721FA" w:rsidRPr="007F50C6">
        <w:rPr>
          <w:b/>
          <w:sz w:val="22"/>
          <w:szCs w:val="22"/>
        </w:rPr>
        <w:t>у оквиру програма 13 – Развој културе и информисања</w:t>
      </w:r>
      <w:r w:rsidR="00C721FA" w:rsidRPr="007F50C6">
        <w:rPr>
          <w:sz w:val="22"/>
          <w:szCs w:val="22"/>
        </w:rPr>
        <w:t>.</w:t>
      </w:r>
    </w:p>
    <w:p w:rsidR="00023322" w:rsidRDefault="00023322" w:rsidP="00AF3D24">
      <w:pPr>
        <w:pStyle w:val="ListParagraph"/>
        <w:spacing w:before="100"/>
        <w:ind w:left="0"/>
        <w:contextualSpacing w:val="0"/>
      </w:pPr>
    </w:p>
    <w:p w:rsidR="00FD3604" w:rsidRDefault="00023322" w:rsidP="00843818">
      <w:pPr>
        <w:pStyle w:val="ListParagraph"/>
        <w:spacing w:before="100"/>
        <w:ind w:left="-142"/>
        <w:contextualSpacing w:val="0"/>
        <w:rPr>
          <w:b/>
          <w:sz w:val="24"/>
          <w:szCs w:val="24"/>
          <w:u w:val="single"/>
        </w:rPr>
      </w:pPr>
      <w:r w:rsidRPr="00023322">
        <w:rPr>
          <w:b/>
          <w:sz w:val="24"/>
          <w:szCs w:val="24"/>
          <w:u w:val="single"/>
        </w:rPr>
        <w:t>Посебан циљ 2: Укључивање радно способних припадника ромске националне мањине на формално тржиште рада, повећање запошљивости, запошљавање и економско оснаживање</w:t>
      </w:r>
    </w:p>
    <w:p w:rsidR="0077094B" w:rsidRPr="00734AB0" w:rsidRDefault="0077094B" w:rsidP="000C72AA">
      <w:pPr>
        <w:pStyle w:val="ListParagraph"/>
        <w:autoSpaceDE w:val="0"/>
        <w:autoSpaceDN w:val="0"/>
        <w:adjustRightInd w:val="0"/>
        <w:spacing w:before="100"/>
        <w:ind w:left="-142"/>
        <w:contextualSpacing w:val="0"/>
        <w:rPr>
          <w:sz w:val="22"/>
          <w:szCs w:val="22"/>
        </w:rPr>
      </w:pPr>
      <w:r w:rsidRPr="00734AB0">
        <w:rPr>
          <w:sz w:val="22"/>
          <w:szCs w:val="22"/>
        </w:rPr>
        <w:t xml:space="preserve">Спровођење постављеног </w:t>
      </w:r>
      <w:r w:rsidR="00734AB0" w:rsidRPr="00734AB0">
        <w:rPr>
          <w:b/>
          <w:sz w:val="22"/>
          <w:szCs w:val="22"/>
          <w:u w:val="single"/>
        </w:rPr>
        <w:t>П</w:t>
      </w:r>
      <w:r w:rsidRPr="00734AB0">
        <w:rPr>
          <w:b/>
          <w:sz w:val="22"/>
          <w:szCs w:val="22"/>
          <w:u w:val="single"/>
        </w:rPr>
        <w:t xml:space="preserve">осебног циља </w:t>
      </w:r>
      <w:r w:rsidR="00734AB0" w:rsidRPr="00734AB0">
        <w:rPr>
          <w:b/>
          <w:sz w:val="22"/>
          <w:szCs w:val="22"/>
          <w:u w:val="single"/>
        </w:rPr>
        <w:t>2</w:t>
      </w:r>
      <w:r w:rsidRPr="00734AB0">
        <w:rPr>
          <w:sz w:val="22"/>
          <w:szCs w:val="22"/>
        </w:rPr>
        <w:t xml:space="preserve">кроз смањење незапослености Рома потребно је спроводити у сарадњи са </w:t>
      </w:r>
      <w:r w:rsidRPr="00734AB0">
        <w:rPr>
          <w:b/>
          <w:sz w:val="22"/>
          <w:szCs w:val="22"/>
        </w:rPr>
        <w:t>Националном службом за запошљавање</w:t>
      </w:r>
      <w:r w:rsidRPr="00734AB0">
        <w:rPr>
          <w:sz w:val="22"/>
          <w:szCs w:val="22"/>
        </w:rPr>
        <w:t xml:space="preserve"> кроз закључивање посебних споразума са НСЗ. </w:t>
      </w:r>
      <w:r w:rsidR="007324CF" w:rsidRPr="007324CF">
        <w:rPr>
          <w:sz w:val="22"/>
          <w:szCs w:val="22"/>
        </w:rPr>
        <w:t xml:space="preserve">Такође, у оквиру </w:t>
      </w:r>
      <w:r w:rsidR="007324CF" w:rsidRPr="007324CF">
        <w:rPr>
          <w:b/>
          <w:sz w:val="22"/>
          <w:szCs w:val="22"/>
        </w:rPr>
        <w:t>Посебног циља 2</w:t>
      </w:r>
      <w:r w:rsidR="007324CF" w:rsidRPr="007324CF">
        <w:rPr>
          <w:sz w:val="22"/>
          <w:szCs w:val="22"/>
        </w:rPr>
        <w:t xml:space="preserve"> потребно је посветити пажњу</w:t>
      </w:r>
      <w:r w:rsidRPr="009318E9">
        <w:rPr>
          <w:sz w:val="22"/>
          <w:szCs w:val="22"/>
        </w:rPr>
        <w:t>осталим изворима финансирања (ван оквира 01 – Приходи из буџета, тј. локалног буџета) и аплицирати на конкурсима путем којих би се спроводиле активности предвиђене у области запошљавања</w:t>
      </w:r>
      <w:r w:rsidR="009318E9" w:rsidRPr="009318E9">
        <w:rPr>
          <w:sz w:val="22"/>
          <w:szCs w:val="22"/>
        </w:rPr>
        <w:t>.</w:t>
      </w:r>
      <w:r w:rsidRPr="00734AB0">
        <w:rPr>
          <w:sz w:val="22"/>
          <w:szCs w:val="22"/>
        </w:rPr>
        <w:t xml:space="preserve">Буџетирање средстава за предложене мере и активности </w:t>
      </w:r>
      <w:r w:rsidR="00843818" w:rsidRPr="00734AB0">
        <w:rPr>
          <w:sz w:val="22"/>
          <w:szCs w:val="22"/>
        </w:rPr>
        <w:t xml:space="preserve">највећим делом је </w:t>
      </w:r>
      <w:r w:rsidRPr="00734AB0">
        <w:rPr>
          <w:sz w:val="22"/>
          <w:szCs w:val="22"/>
        </w:rPr>
        <w:t xml:space="preserve">могуће реализовати у оквиру </w:t>
      </w:r>
      <w:r w:rsidR="00734AB0" w:rsidRPr="00734AB0">
        <w:rPr>
          <w:b/>
          <w:sz w:val="22"/>
          <w:szCs w:val="22"/>
        </w:rPr>
        <w:t>П</w:t>
      </w:r>
      <w:r w:rsidRPr="00734AB0">
        <w:rPr>
          <w:b/>
          <w:sz w:val="22"/>
          <w:szCs w:val="22"/>
        </w:rPr>
        <w:t>рограма 3 – Локални економски развој</w:t>
      </w:r>
      <w:r w:rsidRPr="00734AB0">
        <w:rPr>
          <w:sz w:val="22"/>
          <w:szCs w:val="22"/>
        </w:rPr>
        <w:t>, преко програмск</w:t>
      </w:r>
      <w:r w:rsidR="00734AB0" w:rsidRPr="00734AB0">
        <w:rPr>
          <w:sz w:val="22"/>
          <w:szCs w:val="22"/>
        </w:rPr>
        <w:t>е</w:t>
      </w:r>
      <w:r w:rsidRPr="00734AB0">
        <w:rPr>
          <w:sz w:val="22"/>
          <w:szCs w:val="22"/>
        </w:rPr>
        <w:t xml:space="preserve"> активности 1501-0002 – </w:t>
      </w:r>
      <w:r w:rsidR="00734AB0" w:rsidRPr="00734AB0">
        <w:rPr>
          <w:sz w:val="22"/>
          <w:szCs w:val="22"/>
        </w:rPr>
        <w:t>М</w:t>
      </w:r>
      <w:r w:rsidRPr="00734AB0">
        <w:rPr>
          <w:sz w:val="22"/>
          <w:szCs w:val="22"/>
        </w:rPr>
        <w:t>е</w:t>
      </w:r>
      <w:r w:rsidR="00843818" w:rsidRPr="00734AB0">
        <w:rPr>
          <w:sz w:val="22"/>
          <w:szCs w:val="22"/>
        </w:rPr>
        <w:t>ре активне политике запошљавања</w:t>
      </w:r>
      <w:r w:rsidRPr="00734AB0">
        <w:rPr>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50"/>
        <w:gridCol w:w="5774"/>
        <w:gridCol w:w="2252"/>
      </w:tblGrid>
      <w:tr w:rsidR="00D159ED" w:rsidRPr="007F50C6" w:rsidTr="00B32A81">
        <w:tc>
          <w:tcPr>
            <w:tcW w:w="809" w:type="pct"/>
            <w:shd w:val="clear" w:color="auto" w:fill="D9D9D9"/>
            <w:vAlign w:val="center"/>
          </w:tcPr>
          <w:p w:rsidR="00D159ED" w:rsidRPr="007F50C6" w:rsidRDefault="00D159ED" w:rsidP="002133A6">
            <w:pPr>
              <w:pStyle w:val="Heading1"/>
              <w:numPr>
                <w:ilvl w:val="0"/>
                <w:numId w:val="0"/>
              </w:numPr>
              <w:spacing w:before="100"/>
              <w:ind w:left="39"/>
              <w:jc w:val="center"/>
              <w:rPr>
                <w:rFonts w:ascii="Calibri" w:hAnsi="Calibri"/>
                <w:color w:val="auto"/>
                <w:sz w:val="24"/>
                <w:szCs w:val="24"/>
              </w:rPr>
            </w:pPr>
            <w:r w:rsidRPr="007F50C6">
              <w:rPr>
                <w:rFonts w:ascii="Calibri" w:hAnsi="Calibri"/>
                <w:color w:val="auto"/>
                <w:sz w:val="24"/>
                <w:szCs w:val="24"/>
              </w:rPr>
              <w:lastRenderedPageBreak/>
              <w:t>Ознака активности</w:t>
            </w:r>
          </w:p>
        </w:tc>
        <w:tc>
          <w:tcPr>
            <w:tcW w:w="3015" w:type="pct"/>
            <w:shd w:val="clear" w:color="auto" w:fill="D9D9D9"/>
            <w:vAlign w:val="center"/>
          </w:tcPr>
          <w:p w:rsidR="00D159ED" w:rsidRPr="007F50C6" w:rsidRDefault="00D159ED" w:rsidP="002133A6">
            <w:pPr>
              <w:pStyle w:val="Heading1"/>
              <w:numPr>
                <w:ilvl w:val="0"/>
                <w:numId w:val="0"/>
              </w:numPr>
              <w:spacing w:before="100"/>
              <w:jc w:val="center"/>
              <w:rPr>
                <w:rFonts w:ascii="Calibri" w:hAnsi="Calibri"/>
                <w:color w:val="auto"/>
                <w:sz w:val="24"/>
                <w:szCs w:val="24"/>
              </w:rPr>
            </w:pPr>
            <w:r w:rsidRPr="007F50C6">
              <w:rPr>
                <w:rFonts w:ascii="Calibri" w:hAnsi="Calibri"/>
                <w:color w:val="auto"/>
                <w:sz w:val="24"/>
                <w:szCs w:val="24"/>
              </w:rPr>
              <w:t>Активност</w:t>
            </w:r>
          </w:p>
        </w:tc>
        <w:tc>
          <w:tcPr>
            <w:tcW w:w="1176" w:type="pct"/>
            <w:shd w:val="clear" w:color="auto" w:fill="D9D9D9"/>
            <w:vAlign w:val="center"/>
          </w:tcPr>
          <w:p w:rsidR="00D159ED" w:rsidRPr="00D25134" w:rsidRDefault="00D159ED" w:rsidP="007F50C6">
            <w:pPr>
              <w:pStyle w:val="Heading1"/>
              <w:numPr>
                <w:ilvl w:val="0"/>
                <w:numId w:val="0"/>
              </w:numPr>
              <w:spacing w:before="100"/>
              <w:rPr>
                <w:rFonts w:ascii="Calibri" w:hAnsi="Calibri"/>
                <w:color w:val="auto"/>
                <w:sz w:val="24"/>
                <w:szCs w:val="24"/>
              </w:rPr>
            </w:pPr>
            <w:r>
              <w:rPr>
                <w:rFonts w:ascii="Calibri" w:hAnsi="Calibri"/>
                <w:color w:val="auto"/>
                <w:sz w:val="24"/>
                <w:szCs w:val="24"/>
                <w:lang w:val="ru-RU"/>
              </w:rPr>
              <w:t>Укупна средства 2021 – 2023 (РСД)</w:t>
            </w:r>
          </w:p>
        </w:tc>
      </w:tr>
      <w:tr w:rsidR="003E6146" w:rsidRPr="007F50C6" w:rsidTr="007F50C6">
        <w:trPr>
          <w:trHeight w:val="377"/>
        </w:trPr>
        <w:tc>
          <w:tcPr>
            <w:tcW w:w="5000" w:type="pct"/>
            <w:gridSpan w:val="3"/>
            <w:shd w:val="clear" w:color="auto" w:fill="FBD4B4"/>
            <w:vAlign w:val="center"/>
          </w:tcPr>
          <w:p w:rsidR="00C721FA" w:rsidRPr="007F50C6" w:rsidRDefault="00C721FA" w:rsidP="003E6146">
            <w:pPr>
              <w:pStyle w:val="Heading1"/>
              <w:numPr>
                <w:ilvl w:val="0"/>
                <w:numId w:val="0"/>
              </w:numPr>
              <w:spacing w:before="0"/>
              <w:jc w:val="center"/>
              <w:rPr>
                <w:rFonts w:ascii="Calibri" w:hAnsi="Calibri"/>
                <w:color w:val="auto"/>
                <w:sz w:val="22"/>
                <w:szCs w:val="22"/>
              </w:rPr>
            </w:pPr>
            <w:r w:rsidRPr="007F50C6">
              <w:rPr>
                <w:rFonts w:ascii="Calibri" w:hAnsi="Calibri"/>
                <w:color w:val="auto"/>
                <w:sz w:val="22"/>
                <w:szCs w:val="22"/>
              </w:rPr>
              <w:t xml:space="preserve">МЕРА </w:t>
            </w:r>
            <w:r w:rsidR="003E6146" w:rsidRPr="007F50C6">
              <w:rPr>
                <w:rFonts w:ascii="Calibri" w:hAnsi="Calibri"/>
                <w:color w:val="auto"/>
                <w:sz w:val="22"/>
                <w:szCs w:val="22"/>
              </w:rPr>
              <w:t>2</w:t>
            </w:r>
            <w:r w:rsidRPr="007F50C6">
              <w:rPr>
                <w:rFonts w:ascii="Calibri" w:hAnsi="Calibri"/>
                <w:color w:val="auto"/>
                <w:sz w:val="22"/>
                <w:szCs w:val="22"/>
              </w:rPr>
              <w:t>.</w:t>
            </w:r>
            <w:r w:rsidR="003E6146" w:rsidRPr="007F50C6">
              <w:rPr>
                <w:rFonts w:ascii="Calibri" w:hAnsi="Calibri"/>
                <w:color w:val="auto"/>
                <w:sz w:val="22"/>
                <w:szCs w:val="22"/>
              </w:rPr>
              <w:t>1Повећање броја Рома који користе програме Националне службе за запошљавање</w:t>
            </w:r>
          </w:p>
        </w:tc>
      </w:tr>
      <w:tr w:rsidR="003E6146" w:rsidRPr="007F50C6" w:rsidTr="00B32A81">
        <w:trPr>
          <w:trHeight w:val="377"/>
        </w:trPr>
        <w:tc>
          <w:tcPr>
            <w:tcW w:w="809" w:type="pct"/>
            <w:vAlign w:val="center"/>
          </w:tcPr>
          <w:p w:rsidR="003E6146" w:rsidRPr="007F50C6" w:rsidRDefault="003E6146" w:rsidP="002133A6">
            <w:pPr>
              <w:pStyle w:val="Heading1"/>
              <w:numPr>
                <w:ilvl w:val="0"/>
                <w:numId w:val="0"/>
              </w:numPr>
              <w:spacing w:before="0"/>
              <w:ind w:left="432"/>
              <w:rPr>
                <w:rFonts w:ascii="Calibri" w:hAnsi="Calibri"/>
                <w:b w:val="0"/>
                <w:color w:val="auto"/>
                <w:sz w:val="24"/>
                <w:szCs w:val="24"/>
              </w:rPr>
            </w:pPr>
            <w:r w:rsidRPr="007F50C6">
              <w:rPr>
                <w:rFonts w:ascii="Calibri" w:hAnsi="Calibri"/>
                <w:b w:val="0"/>
                <w:color w:val="auto"/>
                <w:sz w:val="24"/>
                <w:szCs w:val="24"/>
              </w:rPr>
              <w:t>2.1.1</w:t>
            </w:r>
          </w:p>
        </w:tc>
        <w:tc>
          <w:tcPr>
            <w:tcW w:w="3015" w:type="pct"/>
          </w:tcPr>
          <w:p w:rsidR="003E6146" w:rsidRPr="007F50C6" w:rsidRDefault="003E6146" w:rsidP="002133A6">
            <w:r w:rsidRPr="007F50C6">
              <w:t xml:space="preserve">Одржавање инфо сесија о програмима НСЗ у ромским насељима, 2 х годишње </w:t>
            </w:r>
          </w:p>
        </w:tc>
        <w:tc>
          <w:tcPr>
            <w:tcW w:w="1176" w:type="pct"/>
            <w:vAlign w:val="center"/>
          </w:tcPr>
          <w:p w:rsidR="003E6146" w:rsidRPr="007F50C6" w:rsidRDefault="000C72AA" w:rsidP="003E6146">
            <w:pPr>
              <w:pStyle w:val="Heading1"/>
              <w:numPr>
                <w:ilvl w:val="0"/>
                <w:numId w:val="0"/>
              </w:numPr>
              <w:spacing w:before="0"/>
              <w:jc w:val="center"/>
              <w:rPr>
                <w:rFonts w:ascii="Calibri" w:hAnsi="Calibri"/>
                <w:b w:val="0"/>
                <w:color w:val="auto"/>
                <w:sz w:val="22"/>
                <w:szCs w:val="22"/>
              </w:rPr>
            </w:pPr>
            <w:r w:rsidRPr="007F50C6">
              <w:rPr>
                <w:rFonts w:ascii="Calibri" w:hAnsi="Calibri"/>
                <w:b w:val="0"/>
                <w:color w:val="auto"/>
                <w:sz w:val="22"/>
                <w:szCs w:val="22"/>
              </w:rPr>
              <w:t>3</w:t>
            </w:r>
            <w:r w:rsidR="003E6146" w:rsidRPr="007F50C6">
              <w:rPr>
                <w:rFonts w:ascii="Calibri" w:hAnsi="Calibri"/>
                <w:b w:val="0"/>
                <w:color w:val="auto"/>
                <w:sz w:val="22"/>
                <w:szCs w:val="22"/>
              </w:rPr>
              <w:t>0.000,00</w:t>
            </w:r>
          </w:p>
        </w:tc>
      </w:tr>
      <w:tr w:rsidR="003E6146" w:rsidRPr="007F50C6" w:rsidTr="00B32A81">
        <w:tc>
          <w:tcPr>
            <w:tcW w:w="809" w:type="pct"/>
            <w:vAlign w:val="center"/>
          </w:tcPr>
          <w:p w:rsidR="003E6146" w:rsidRPr="007F50C6" w:rsidRDefault="003E6146" w:rsidP="002133A6">
            <w:pPr>
              <w:pStyle w:val="Heading1"/>
              <w:numPr>
                <w:ilvl w:val="0"/>
                <w:numId w:val="0"/>
              </w:numPr>
              <w:spacing w:before="0"/>
              <w:jc w:val="center"/>
              <w:rPr>
                <w:rFonts w:ascii="Calibri" w:hAnsi="Calibri"/>
                <w:b w:val="0"/>
                <w:color w:val="auto"/>
                <w:sz w:val="24"/>
                <w:szCs w:val="24"/>
              </w:rPr>
            </w:pPr>
            <w:r w:rsidRPr="007F50C6">
              <w:rPr>
                <w:rFonts w:ascii="Calibri" w:hAnsi="Calibri"/>
                <w:b w:val="0"/>
                <w:color w:val="auto"/>
                <w:sz w:val="24"/>
                <w:szCs w:val="24"/>
              </w:rPr>
              <w:t>2.1.3</w:t>
            </w:r>
          </w:p>
        </w:tc>
        <w:tc>
          <w:tcPr>
            <w:tcW w:w="3015" w:type="pct"/>
          </w:tcPr>
          <w:p w:rsidR="003E6146" w:rsidRPr="007F50C6" w:rsidRDefault="003E6146" w:rsidP="003E6146">
            <w:pPr>
              <w:jc w:val="left"/>
            </w:pPr>
            <w:r w:rsidRPr="007F50C6">
              <w:t xml:space="preserve">Мотивисање ромског становништв а 15+ за упис и завршавање основне школе </w:t>
            </w:r>
          </w:p>
        </w:tc>
        <w:tc>
          <w:tcPr>
            <w:tcW w:w="1176" w:type="pct"/>
          </w:tcPr>
          <w:p w:rsidR="003E6146" w:rsidRPr="007F50C6" w:rsidRDefault="003E6146" w:rsidP="002133A6">
            <w:pPr>
              <w:pStyle w:val="Heading1"/>
              <w:numPr>
                <w:ilvl w:val="0"/>
                <w:numId w:val="0"/>
              </w:numPr>
              <w:spacing w:before="0"/>
              <w:jc w:val="center"/>
              <w:rPr>
                <w:rFonts w:ascii="Calibri" w:hAnsi="Calibri"/>
                <w:b w:val="0"/>
                <w:color w:val="auto"/>
                <w:sz w:val="22"/>
                <w:szCs w:val="22"/>
              </w:rPr>
            </w:pPr>
          </w:p>
          <w:p w:rsidR="003E6146" w:rsidRPr="007F50C6" w:rsidRDefault="000C72AA" w:rsidP="003E6146">
            <w:pPr>
              <w:pStyle w:val="Heading1"/>
              <w:numPr>
                <w:ilvl w:val="0"/>
                <w:numId w:val="0"/>
              </w:numPr>
              <w:spacing w:before="0"/>
              <w:jc w:val="center"/>
              <w:rPr>
                <w:rFonts w:ascii="Calibri" w:hAnsi="Calibri"/>
                <w:b w:val="0"/>
                <w:color w:val="auto"/>
                <w:sz w:val="22"/>
                <w:szCs w:val="22"/>
              </w:rPr>
            </w:pPr>
            <w:r w:rsidRPr="007F50C6">
              <w:rPr>
                <w:rFonts w:ascii="Calibri" w:hAnsi="Calibri"/>
                <w:b w:val="0"/>
                <w:color w:val="auto"/>
                <w:sz w:val="22"/>
                <w:szCs w:val="22"/>
              </w:rPr>
              <w:t>3</w:t>
            </w:r>
            <w:r w:rsidR="003E6146" w:rsidRPr="007F50C6">
              <w:rPr>
                <w:rFonts w:ascii="Calibri" w:hAnsi="Calibri"/>
                <w:b w:val="0"/>
                <w:color w:val="auto"/>
                <w:sz w:val="22"/>
                <w:szCs w:val="22"/>
              </w:rPr>
              <w:t>0.000,00</w:t>
            </w:r>
          </w:p>
        </w:tc>
      </w:tr>
      <w:tr w:rsidR="003E6146" w:rsidRPr="007F50C6" w:rsidTr="00B32A81">
        <w:tc>
          <w:tcPr>
            <w:tcW w:w="809" w:type="pct"/>
            <w:vAlign w:val="center"/>
          </w:tcPr>
          <w:p w:rsidR="003E6146" w:rsidRPr="007F50C6" w:rsidRDefault="003E6146" w:rsidP="002133A6">
            <w:pPr>
              <w:pStyle w:val="Heading1"/>
              <w:numPr>
                <w:ilvl w:val="0"/>
                <w:numId w:val="0"/>
              </w:numPr>
              <w:spacing w:before="0"/>
              <w:jc w:val="center"/>
              <w:rPr>
                <w:rFonts w:ascii="Calibri" w:hAnsi="Calibri"/>
                <w:b w:val="0"/>
                <w:color w:val="auto"/>
                <w:sz w:val="24"/>
                <w:szCs w:val="24"/>
              </w:rPr>
            </w:pPr>
            <w:r w:rsidRPr="007F50C6">
              <w:rPr>
                <w:rFonts w:ascii="Calibri" w:hAnsi="Calibri"/>
                <w:b w:val="0"/>
                <w:color w:val="auto"/>
                <w:sz w:val="24"/>
                <w:szCs w:val="24"/>
              </w:rPr>
              <w:t>2.1.4</w:t>
            </w:r>
          </w:p>
        </w:tc>
        <w:tc>
          <w:tcPr>
            <w:tcW w:w="3015" w:type="pct"/>
          </w:tcPr>
          <w:p w:rsidR="003E6146" w:rsidRPr="007F50C6" w:rsidRDefault="003E6146" w:rsidP="002133A6">
            <w:pPr>
              <w:jc w:val="left"/>
            </w:pPr>
            <w:r w:rsidRPr="007F50C6">
              <w:t>Пакети под</w:t>
            </w:r>
            <w:r w:rsidR="00D25134" w:rsidRPr="007F50C6">
              <w:t>ршке за полазнике школе за обра</w:t>
            </w:r>
            <w:r w:rsidRPr="007F50C6">
              <w:t>зовање одраслих</w:t>
            </w:r>
          </w:p>
        </w:tc>
        <w:tc>
          <w:tcPr>
            <w:tcW w:w="1176" w:type="pct"/>
            <w:vAlign w:val="center"/>
          </w:tcPr>
          <w:p w:rsidR="003E6146" w:rsidRPr="007F50C6" w:rsidRDefault="000C72AA" w:rsidP="003E6146">
            <w:pPr>
              <w:pStyle w:val="Heading1"/>
              <w:numPr>
                <w:ilvl w:val="0"/>
                <w:numId w:val="0"/>
              </w:numPr>
              <w:spacing w:before="0"/>
              <w:jc w:val="center"/>
              <w:rPr>
                <w:rFonts w:ascii="Calibri" w:hAnsi="Calibri"/>
                <w:b w:val="0"/>
                <w:color w:val="auto"/>
                <w:sz w:val="22"/>
                <w:szCs w:val="22"/>
              </w:rPr>
            </w:pPr>
            <w:r w:rsidRPr="007F50C6">
              <w:rPr>
                <w:rFonts w:ascii="Calibri" w:hAnsi="Calibri"/>
                <w:b w:val="0"/>
                <w:color w:val="auto"/>
                <w:sz w:val="22"/>
                <w:szCs w:val="22"/>
              </w:rPr>
              <w:t>4</w:t>
            </w:r>
            <w:r w:rsidR="003E6146" w:rsidRPr="007F50C6">
              <w:rPr>
                <w:rFonts w:ascii="Calibri" w:hAnsi="Calibri"/>
                <w:b w:val="0"/>
                <w:color w:val="auto"/>
                <w:sz w:val="22"/>
                <w:szCs w:val="22"/>
              </w:rPr>
              <w:t>50</w:t>
            </w:r>
            <w:r w:rsidR="00033555" w:rsidRPr="007F50C6">
              <w:rPr>
                <w:rFonts w:ascii="Calibri" w:hAnsi="Calibri"/>
                <w:b w:val="0"/>
                <w:color w:val="auto"/>
                <w:sz w:val="22"/>
                <w:szCs w:val="22"/>
              </w:rPr>
              <w:t>.000,00</w:t>
            </w:r>
          </w:p>
        </w:tc>
      </w:tr>
    </w:tbl>
    <w:p w:rsidR="00C721FA" w:rsidRPr="007F50C6" w:rsidRDefault="00033555" w:rsidP="00734AB0">
      <w:pPr>
        <w:pStyle w:val="ListParagraph"/>
        <w:spacing w:before="100" w:after="200"/>
        <w:ind w:left="-142"/>
        <w:contextualSpacing w:val="0"/>
        <w:rPr>
          <w:sz w:val="22"/>
          <w:szCs w:val="22"/>
        </w:rPr>
      </w:pPr>
      <w:r w:rsidRPr="007F50C6">
        <w:rPr>
          <w:sz w:val="22"/>
          <w:szCs w:val="22"/>
        </w:rPr>
        <w:t>Иако се ради о запошљавању</w:t>
      </w:r>
      <w:r w:rsidR="00734AB0" w:rsidRPr="007F50C6">
        <w:rPr>
          <w:sz w:val="22"/>
          <w:szCs w:val="22"/>
        </w:rPr>
        <w:t>,</w:t>
      </w:r>
      <w:r w:rsidRPr="007F50C6">
        <w:rPr>
          <w:sz w:val="22"/>
          <w:szCs w:val="22"/>
        </w:rPr>
        <w:t xml:space="preserve"> наведене активности, осим активности 2.1.4 су едукативног карактера, стога их је могуће финансирати кроз </w:t>
      </w:r>
      <w:r w:rsidRPr="007F50C6">
        <w:rPr>
          <w:b/>
          <w:sz w:val="22"/>
          <w:szCs w:val="22"/>
        </w:rPr>
        <w:t>програм 15 – Опште услуге локалне самоуправе.</w:t>
      </w:r>
      <w:r w:rsidRPr="007F50C6">
        <w:rPr>
          <w:sz w:val="22"/>
          <w:szCs w:val="22"/>
        </w:rPr>
        <w:t xml:space="preserve"> Активност 2.1.4. има карактер социјалних давања, па је њено финансирање могуће кроз </w:t>
      </w:r>
      <w:r w:rsidRPr="007F50C6">
        <w:rPr>
          <w:b/>
          <w:sz w:val="22"/>
          <w:szCs w:val="22"/>
        </w:rPr>
        <w:t>Програм 11 – Социјална заштитита</w:t>
      </w:r>
      <w:r w:rsidRPr="007F50C6">
        <w:rPr>
          <w:sz w:val="22"/>
          <w:szCs w:val="22"/>
        </w:rPr>
        <w:t xml:space="preserve"> у оквиру </w:t>
      </w:r>
      <w:r w:rsidR="00D25134" w:rsidRPr="007F50C6">
        <w:rPr>
          <w:sz w:val="22"/>
          <w:szCs w:val="22"/>
        </w:rPr>
        <w:t>ПА 0006 – Подршка деци и породици са децом.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50"/>
        <w:gridCol w:w="5774"/>
        <w:gridCol w:w="2252"/>
      </w:tblGrid>
      <w:tr w:rsidR="00D159ED" w:rsidRPr="00D25134" w:rsidTr="00B32A81">
        <w:tc>
          <w:tcPr>
            <w:tcW w:w="809" w:type="pct"/>
            <w:shd w:val="clear" w:color="auto" w:fill="D9D9D9"/>
            <w:vAlign w:val="center"/>
          </w:tcPr>
          <w:p w:rsidR="00D159ED" w:rsidRPr="00D25134" w:rsidRDefault="00D159ED" w:rsidP="00843818">
            <w:pPr>
              <w:pStyle w:val="Heading1"/>
              <w:numPr>
                <w:ilvl w:val="0"/>
                <w:numId w:val="0"/>
              </w:numPr>
              <w:spacing w:before="100" w:after="100"/>
              <w:ind w:left="39"/>
              <w:jc w:val="center"/>
              <w:rPr>
                <w:rFonts w:ascii="Calibri" w:hAnsi="Calibri"/>
                <w:color w:val="auto"/>
                <w:sz w:val="24"/>
                <w:szCs w:val="24"/>
              </w:rPr>
            </w:pPr>
            <w:r w:rsidRPr="00D25134">
              <w:rPr>
                <w:rFonts w:ascii="Calibri" w:hAnsi="Calibri"/>
                <w:color w:val="auto"/>
                <w:sz w:val="24"/>
                <w:szCs w:val="24"/>
              </w:rPr>
              <w:t>Ознака активности</w:t>
            </w:r>
          </w:p>
        </w:tc>
        <w:tc>
          <w:tcPr>
            <w:tcW w:w="3015" w:type="pct"/>
            <w:shd w:val="clear" w:color="auto" w:fill="D9D9D9"/>
            <w:vAlign w:val="center"/>
          </w:tcPr>
          <w:p w:rsidR="00D159ED" w:rsidRPr="00D25134" w:rsidRDefault="00D159ED" w:rsidP="00843818">
            <w:pPr>
              <w:pStyle w:val="Heading1"/>
              <w:numPr>
                <w:ilvl w:val="0"/>
                <w:numId w:val="0"/>
              </w:numPr>
              <w:spacing w:before="100" w:after="100"/>
              <w:jc w:val="center"/>
              <w:rPr>
                <w:rFonts w:ascii="Calibri" w:hAnsi="Calibri"/>
                <w:color w:val="auto"/>
                <w:sz w:val="24"/>
                <w:szCs w:val="24"/>
              </w:rPr>
            </w:pPr>
            <w:r w:rsidRPr="00D25134">
              <w:rPr>
                <w:rFonts w:ascii="Calibri" w:hAnsi="Calibri"/>
                <w:color w:val="auto"/>
                <w:sz w:val="24"/>
                <w:szCs w:val="24"/>
              </w:rPr>
              <w:t>Активност</w:t>
            </w:r>
          </w:p>
        </w:tc>
        <w:tc>
          <w:tcPr>
            <w:tcW w:w="1176" w:type="pct"/>
            <w:shd w:val="clear" w:color="auto" w:fill="D9D9D9"/>
            <w:vAlign w:val="center"/>
          </w:tcPr>
          <w:p w:rsidR="00D159ED" w:rsidRPr="00D25134" w:rsidRDefault="00D159ED" w:rsidP="00843818">
            <w:pPr>
              <w:pStyle w:val="Heading1"/>
              <w:numPr>
                <w:ilvl w:val="0"/>
                <w:numId w:val="0"/>
              </w:numPr>
              <w:spacing w:before="100" w:after="100"/>
              <w:rPr>
                <w:rFonts w:ascii="Calibri" w:hAnsi="Calibri"/>
                <w:color w:val="auto"/>
                <w:sz w:val="24"/>
                <w:szCs w:val="24"/>
              </w:rPr>
            </w:pPr>
            <w:r>
              <w:rPr>
                <w:rFonts w:ascii="Calibri" w:hAnsi="Calibri"/>
                <w:color w:val="auto"/>
                <w:sz w:val="24"/>
                <w:szCs w:val="24"/>
                <w:lang w:val="ru-RU"/>
              </w:rPr>
              <w:t>Укупна средства 2021 – 2023 (РСД)</w:t>
            </w:r>
          </w:p>
        </w:tc>
      </w:tr>
      <w:tr w:rsidR="00D25134" w:rsidRPr="00D25134" w:rsidTr="007F50C6">
        <w:trPr>
          <w:trHeight w:val="503"/>
        </w:trPr>
        <w:tc>
          <w:tcPr>
            <w:tcW w:w="5000" w:type="pct"/>
            <w:gridSpan w:val="3"/>
            <w:shd w:val="clear" w:color="auto" w:fill="FBD4B4"/>
            <w:vAlign w:val="center"/>
          </w:tcPr>
          <w:p w:rsidR="00D25134" w:rsidRPr="006B1375" w:rsidRDefault="00D25134" w:rsidP="006B1375">
            <w:pPr>
              <w:pStyle w:val="ListParagraph"/>
              <w:spacing w:before="100" w:after="100"/>
              <w:ind w:left="0"/>
              <w:contextualSpacing w:val="0"/>
              <w:jc w:val="center"/>
              <w:rPr>
                <w:b/>
                <w:sz w:val="22"/>
                <w:szCs w:val="22"/>
              </w:rPr>
            </w:pPr>
            <w:r w:rsidRPr="006B1375">
              <w:rPr>
                <w:b/>
                <w:sz w:val="22"/>
                <w:szCs w:val="22"/>
              </w:rPr>
              <w:t>МЕРА 2.3 Унапређење квалификација и компетенција за повећање конкурентности на тржишу рада</w:t>
            </w:r>
          </w:p>
        </w:tc>
      </w:tr>
      <w:tr w:rsidR="00D25134" w:rsidRPr="00D25134" w:rsidTr="00B32A81">
        <w:trPr>
          <w:trHeight w:val="377"/>
        </w:trPr>
        <w:tc>
          <w:tcPr>
            <w:tcW w:w="809" w:type="pct"/>
            <w:vAlign w:val="center"/>
          </w:tcPr>
          <w:p w:rsidR="00D25134" w:rsidRPr="00D25134" w:rsidRDefault="00D25134" w:rsidP="00843818">
            <w:pPr>
              <w:pStyle w:val="Heading1"/>
              <w:numPr>
                <w:ilvl w:val="0"/>
                <w:numId w:val="0"/>
              </w:numPr>
              <w:spacing w:before="0" w:after="100"/>
              <w:ind w:left="432"/>
              <w:rPr>
                <w:rFonts w:ascii="Calibri" w:hAnsi="Calibri"/>
                <w:b w:val="0"/>
                <w:color w:val="auto"/>
                <w:sz w:val="24"/>
                <w:szCs w:val="24"/>
              </w:rPr>
            </w:pPr>
            <w:r w:rsidRPr="00D25134">
              <w:rPr>
                <w:rFonts w:ascii="Calibri" w:hAnsi="Calibri"/>
                <w:b w:val="0"/>
                <w:color w:val="auto"/>
                <w:sz w:val="24"/>
                <w:szCs w:val="24"/>
              </w:rPr>
              <w:t>2.</w:t>
            </w:r>
            <w:r>
              <w:rPr>
                <w:rFonts w:ascii="Calibri" w:hAnsi="Calibri"/>
                <w:b w:val="0"/>
                <w:color w:val="auto"/>
                <w:sz w:val="24"/>
                <w:szCs w:val="24"/>
              </w:rPr>
              <w:t>3</w:t>
            </w:r>
            <w:r w:rsidRPr="00D25134">
              <w:rPr>
                <w:rFonts w:ascii="Calibri" w:hAnsi="Calibri"/>
                <w:b w:val="0"/>
                <w:color w:val="auto"/>
                <w:sz w:val="24"/>
                <w:szCs w:val="24"/>
              </w:rPr>
              <w:t>.1</w:t>
            </w:r>
          </w:p>
        </w:tc>
        <w:tc>
          <w:tcPr>
            <w:tcW w:w="3015" w:type="pct"/>
          </w:tcPr>
          <w:p w:rsidR="00D25134" w:rsidRPr="00B074FA" w:rsidRDefault="00D25134" w:rsidP="00843818">
            <w:pPr>
              <w:spacing w:after="100"/>
            </w:pPr>
            <w:r>
              <w:t>Укључити младе Роме и Ромкиње</w:t>
            </w:r>
            <w:r w:rsidRPr="00B074FA">
              <w:t xml:space="preserve"> у програм Стручне праксе који финансир</w:t>
            </w:r>
            <w:r>
              <w:t xml:space="preserve">а Општина – у позив ставити </w:t>
            </w:r>
            <w:r w:rsidRPr="00B074FA">
              <w:t xml:space="preserve"> критеријум за одређени број ромске деце коју је потребно укључити</w:t>
            </w:r>
          </w:p>
        </w:tc>
        <w:tc>
          <w:tcPr>
            <w:tcW w:w="1176" w:type="pct"/>
            <w:vAlign w:val="center"/>
          </w:tcPr>
          <w:p w:rsidR="00D25134" w:rsidRPr="00D25134" w:rsidRDefault="000C72AA" w:rsidP="00843818">
            <w:pPr>
              <w:pStyle w:val="Heading1"/>
              <w:numPr>
                <w:ilvl w:val="0"/>
                <w:numId w:val="0"/>
              </w:numPr>
              <w:spacing w:before="0" w:after="100"/>
              <w:jc w:val="center"/>
              <w:rPr>
                <w:rFonts w:ascii="Calibri" w:hAnsi="Calibri"/>
                <w:b w:val="0"/>
                <w:color w:val="auto"/>
                <w:sz w:val="22"/>
                <w:szCs w:val="22"/>
              </w:rPr>
            </w:pPr>
            <w:r>
              <w:rPr>
                <w:rFonts w:ascii="Calibri" w:hAnsi="Calibri"/>
                <w:b w:val="0"/>
                <w:color w:val="auto"/>
                <w:sz w:val="22"/>
                <w:szCs w:val="22"/>
              </w:rPr>
              <w:t>3</w:t>
            </w:r>
            <w:r w:rsidR="00D25134">
              <w:rPr>
                <w:rFonts w:ascii="Calibri" w:hAnsi="Calibri"/>
                <w:b w:val="0"/>
                <w:color w:val="auto"/>
                <w:sz w:val="22"/>
                <w:szCs w:val="22"/>
              </w:rPr>
              <w:t>.00</w:t>
            </w:r>
            <w:r w:rsidR="00D25134" w:rsidRPr="00D25134">
              <w:rPr>
                <w:rFonts w:ascii="Calibri" w:hAnsi="Calibri"/>
                <w:b w:val="0"/>
                <w:color w:val="auto"/>
                <w:sz w:val="22"/>
                <w:szCs w:val="22"/>
              </w:rPr>
              <w:t>0.000,00</w:t>
            </w:r>
          </w:p>
        </w:tc>
      </w:tr>
      <w:tr w:rsidR="00D25134" w:rsidRPr="00D25134" w:rsidTr="00B32A81">
        <w:tc>
          <w:tcPr>
            <w:tcW w:w="809" w:type="pct"/>
            <w:vAlign w:val="center"/>
          </w:tcPr>
          <w:p w:rsidR="00D25134" w:rsidRPr="00D25134" w:rsidRDefault="00D25134" w:rsidP="00843818">
            <w:pPr>
              <w:pStyle w:val="Heading1"/>
              <w:numPr>
                <w:ilvl w:val="0"/>
                <w:numId w:val="0"/>
              </w:numPr>
              <w:spacing w:before="0" w:after="100"/>
              <w:jc w:val="center"/>
              <w:rPr>
                <w:rFonts w:ascii="Calibri" w:hAnsi="Calibri"/>
                <w:b w:val="0"/>
                <w:color w:val="auto"/>
                <w:sz w:val="24"/>
                <w:szCs w:val="24"/>
              </w:rPr>
            </w:pPr>
            <w:r w:rsidRPr="00D25134">
              <w:rPr>
                <w:rFonts w:ascii="Calibri" w:hAnsi="Calibri"/>
                <w:b w:val="0"/>
                <w:color w:val="auto"/>
                <w:sz w:val="24"/>
                <w:szCs w:val="24"/>
              </w:rPr>
              <w:t>2.</w:t>
            </w:r>
            <w:r>
              <w:rPr>
                <w:rFonts w:ascii="Calibri" w:hAnsi="Calibri"/>
                <w:b w:val="0"/>
                <w:color w:val="auto"/>
                <w:sz w:val="24"/>
                <w:szCs w:val="24"/>
              </w:rPr>
              <w:t>3</w:t>
            </w:r>
            <w:r w:rsidRPr="00D25134">
              <w:rPr>
                <w:rFonts w:ascii="Calibri" w:hAnsi="Calibri"/>
                <w:b w:val="0"/>
                <w:color w:val="auto"/>
                <w:sz w:val="24"/>
                <w:szCs w:val="24"/>
              </w:rPr>
              <w:t>.3</w:t>
            </w:r>
          </w:p>
        </w:tc>
        <w:tc>
          <w:tcPr>
            <w:tcW w:w="3015" w:type="pct"/>
          </w:tcPr>
          <w:p w:rsidR="00D25134" w:rsidRPr="00B074FA" w:rsidRDefault="00D25134" w:rsidP="00843818">
            <w:pPr>
              <w:spacing w:after="100"/>
            </w:pPr>
            <w:r w:rsidRPr="00B074FA">
              <w:t xml:space="preserve">Инфо сесије по школама у вези програма стручне праксе у завршним годинама средње школе </w:t>
            </w:r>
          </w:p>
        </w:tc>
        <w:tc>
          <w:tcPr>
            <w:tcW w:w="1176" w:type="pct"/>
          </w:tcPr>
          <w:p w:rsidR="00D25134" w:rsidRPr="00D25134" w:rsidRDefault="00D25134" w:rsidP="00843818">
            <w:pPr>
              <w:pStyle w:val="Heading1"/>
              <w:numPr>
                <w:ilvl w:val="0"/>
                <w:numId w:val="0"/>
              </w:numPr>
              <w:spacing w:before="0" w:after="100"/>
              <w:jc w:val="center"/>
              <w:rPr>
                <w:rFonts w:ascii="Calibri" w:hAnsi="Calibri"/>
                <w:b w:val="0"/>
                <w:color w:val="auto"/>
                <w:sz w:val="22"/>
                <w:szCs w:val="22"/>
              </w:rPr>
            </w:pPr>
          </w:p>
          <w:p w:rsidR="00D25134" w:rsidRPr="00D25134" w:rsidRDefault="000C72AA" w:rsidP="00843818">
            <w:pPr>
              <w:pStyle w:val="Heading1"/>
              <w:numPr>
                <w:ilvl w:val="0"/>
                <w:numId w:val="0"/>
              </w:numPr>
              <w:spacing w:before="0" w:after="100"/>
              <w:jc w:val="center"/>
              <w:rPr>
                <w:rFonts w:ascii="Calibri" w:hAnsi="Calibri"/>
                <w:b w:val="0"/>
                <w:color w:val="auto"/>
                <w:sz w:val="22"/>
                <w:szCs w:val="22"/>
              </w:rPr>
            </w:pPr>
            <w:r>
              <w:rPr>
                <w:rFonts w:ascii="Calibri" w:hAnsi="Calibri"/>
                <w:b w:val="0"/>
                <w:color w:val="auto"/>
                <w:sz w:val="22"/>
                <w:szCs w:val="22"/>
              </w:rPr>
              <w:t>1</w:t>
            </w:r>
            <w:r w:rsidR="00D25134">
              <w:rPr>
                <w:rFonts w:ascii="Calibri" w:hAnsi="Calibri"/>
                <w:b w:val="0"/>
                <w:color w:val="auto"/>
                <w:sz w:val="22"/>
                <w:szCs w:val="22"/>
              </w:rPr>
              <w:t>5</w:t>
            </w:r>
            <w:r w:rsidR="00D25134" w:rsidRPr="00D25134">
              <w:rPr>
                <w:rFonts w:ascii="Calibri" w:hAnsi="Calibri"/>
                <w:b w:val="0"/>
                <w:color w:val="auto"/>
                <w:sz w:val="22"/>
                <w:szCs w:val="22"/>
              </w:rPr>
              <w:t>.000,00</w:t>
            </w:r>
          </w:p>
        </w:tc>
      </w:tr>
      <w:tr w:rsidR="00D25134" w:rsidRPr="00D25134" w:rsidTr="007F50C6">
        <w:trPr>
          <w:trHeight w:val="377"/>
        </w:trPr>
        <w:tc>
          <w:tcPr>
            <w:tcW w:w="5000" w:type="pct"/>
            <w:gridSpan w:val="3"/>
            <w:shd w:val="clear" w:color="auto" w:fill="FBD4B4"/>
            <w:vAlign w:val="center"/>
          </w:tcPr>
          <w:p w:rsidR="00D25134" w:rsidRPr="006B1375" w:rsidRDefault="00D25134" w:rsidP="006B1375">
            <w:pPr>
              <w:pStyle w:val="ListParagraph"/>
              <w:spacing w:before="100"/>
              <w:ind w:left="0"/>
              <w:contextualSpacing w:val="0"/>
              <w:jc w:val="center"/>
              <w:rPr>
                <w:b/>
                <w:sz w:val="22"/>
                <w:szCs w:val="22"/>
              </w:rPr>
            </w:pPr>
            <w:r w:rsidRPr="006B1375">
              <w:rPr>
                <w:b/>
                <w:sz w:val="22"/>
                <w:szCs w:val="22"/>
              </w:rPr>
              <w:t>МЕРА 2.</w:t>
            </w:r>
            <w:r w:rsidR="00E75A06" w:rsidRPr="006B1375">
              <w:rPr>
                <w:b/>
                <w:sz w:val="22"/>
                <w:szCs w:val="22"/>
              </w:rPr>
              <w:t>4Економско оснаживање Ромкиња</w:t>
            </w:r>
          </w:p>
        </w:tc>
      </w:tr>
      <w:tr w:rsidR="00D25134" w:rsidRPr="00D25134" w:rsidTr="00B32A81">
        <w:trPr>
          <w:trHeight w:val="377"/>
        </w:trPr>
        <w:tc>
          <w:tcPr>
            <w:tcW w:w="809" w:type="pct"/>
            <w:vAlign w:val="center"/>
          </w:tcPr>
          <w:p w:rsidR="00D25134" w:rsidRPr="00D25134" w:rsidRDefault="00D25134" w:rsidP="00E75A06">
            <w:pPr>
              <w:pStyle w:val="Heading1"/>
              <w:numPr>
                <w:ilvl w:val="0"/>
                <w:numId w:val="0"/>
              </w:numPr>
              <w:spacing w:before="0"/>
              <w:ind w:left="432"/>
              <w:rPr>
                <w:rFonts w:ascii="Calibri" w:hAnsi="Calibri"/>
                <w:b w:val="0"/>
                <w:color w:val="auto"/>
                <w:sz w:val="24"/>
                <w:szCs w:val="24"/>
              </w:rPr>
            </w:pPr>
            <w:r w:rsidRPr="00D25134">
              <w:rPr>
                <w:rFonts w:ascii="Calibri" w:hAnsi="Calibri"/>
                <w:b w:val="0"/>
                <w:color w:val="auto"/>
                <w:sz w:val="24"/>
                <w:szCs w:val="24"/>
              </w:rPr>
              <w:t>2.</w:t>
            </w:r>
            <w:r w:rsidR="00E75A06">
              <w:rPr>
                <w:rFonts w:ascii="Calibri" w:hAnsi="Calibri"/>
                <w:b w:val="0"/>
                <w:color w:val="auto"/>
                <w:sz w:val="24"/>
                <w:szCs w:val="24"/>
              </w:rPr>
              <w:t>4</w:t>
            </w:r>
            <w:r w:rsidRPr="00D25134">
              <w:rPr>
                <w:rFonts w:ascii="Calibri" w:hAnsi="Calibri"/>
                <w:b w:val="0"/>
                <w:color w:val="auto"/>
                <w:sz w:val="24"/>
                <w:szCs w:val="24"/>
              </w:rPr>
              <w:t>.</w:t>
            </w:r>
            <w:r w:rsidR="00E75A06">
              <w:rPr>
                <w:rFonts w:ascii="Calibri" w:hAnsi="Calibri"/>
                <w:b w:val="0"/>
                <w:color w:val="auto"/>
                <w:sz w:val="24"/>
                <w:szCs w:val="24"/>
              </w:rPr>
              <w:t>2</w:t>
            </w:r>
          </w:p>
        </w:tc>
        <w:tc>
          <w:tcPr>
            <w:tcW w:w="3015" w:type="pct"/>
          </w:tcPr>
          <w:p w:rsidR="00D25134" w:rsidRPr="00E75A06" w:rsidRDefault="00E75A06" w:rsidP="002133A6">
            <w:r>
              <w:t>Промоција женског преузетништва</w:t>
            </w:r>
          </w:p>
        </w:tc>
        <w:tc>
          <w:tcPr>
            <w:tcW w:w="1176" w:type="pct"/>
            <w:vAlign w:val="center"/>
          </w:tcPr>
          <w:p w:rsidR="00D25134" w:rsidRPr="00D25134" w:rsidRDefault="000C72AA" w:rsidP="00E75A06">
            <w:pPr>
              <w:pStyle w:val="Heading1"/>
              <w:numPr>
                <w:ilvl w:val="0"/>
                <w:numId w:val="0"/>
              </w:numPr>
              <w:spacing w:before="0"/>
              <w:jc w:val="center"/>
              <w:rPr>
                <w:rFonts w:ascii="Calibri" w:hAnsi="Calibri"/>
                <w:b w:val="0"/>
                <w:color w:val="auto"/>
                <w:sz w:val="22"/>
                <w:szCs w:val="22"/>
              </w:rPr>
            </w:pPr>
            <w:r>
              <w:rPr>
                <w:rFonts w:ascii="Calibri" w:hAnsi="Calibri"/>
                <w:b w:val="0"/>
                <w:color w:val="auto"/>
                <w:sz w:val="22"/>
                <w:szCs w:val="22"/>
              </w:rPr>
              <w:t>3</w:t>
            </w:r>
            <w:r w:rsidR="00D25134" w:rsidRPr="00D25134">
              <w:rPr>
                <w:rFonts w:ascii="Calibri" w:hAnsi="Calibri"/>
                <w:b w:val="0"/>
                <w:color w:val="auto"/>
                <w:sz w:val="22"/>
                <w:szCs w:val="22"/>
              </w:rPr>
              <w:t>0.000,00</w:t>
            </w:r>
          </w:p>
        </w:tc>
      </w:tr>
    </w:tbl>
    <w:p w:rsidR="00D25134" w:rsidRPr="007F50C6" w:rsidRDefault="00843818" w:rsidP="00734AB0">
      <w:pPr>
        <w:pStyle w:val="ListParagraph"/>
        <w:spacing w:before="100"/>
        <w:ind w:left="-142"/>
        <w:contextualSpacing w:val="0"/>
        <w:rPr>
          <w:sz w:val="22"/>
          <w:szCs w:val="22"/>
        </w:rPr>
      </w:pPr>
      <w:r w:rsidRPr="006E002F">
        <w:rPr>
          <w:sz w:val="22"/>
          <w:szCs w:val="22"/>
        </w:rPr>
        <w:t xml:space="preserve">С обзиром на то да се </w:t>
      </w:r>
      <w:r w:rsidRPr="00843818">
        <w:rPr>
          <w:b/>
          <w:sz w:val="22"/>
          <w:szCs w:val="22"/>
        </w:rPr>
        <w:t>Мера 2.3.</w:t>
      </w:r>
      <w:r>
        <w:rPr>
          <w:sz w:val="22"/>
          <w:szCs w:val="22"/>
        </w:rPr>
        <w:t xml:space="preserve">и </w:t>
      </w:r>
      <w:r w:rsidRPr="00843818">
        <w:rPr>
          <w:b/>
          <w:sz w:val="22"/>
          <w:szCs w:val="22"/>
        </w:rPr>
        <w:t>Мера 2.4.</w:t>
      </w:r>
      <w:r>
        <w:rPr>
          <w:sz w:val="22"/>
          <w:szCs w:val="22"/>
        </w:rPr>
        <w:t xml:space="preserve"> односе </w:t>
      </w:r>
      <w:r w:rsidRPr="006E002F">
        <w:rPr>
          <w:sz w:val="22"/>
          <w:szCs w:val="22"/>
        </w:rPr>
        <w:t xml:space="preserve">на омогућавање запошљавања младих, као и да се </w:t>
      </w:r>
      <w:r>
        <w:rPr>
          <w:sz w:val="22"/>
          <w:szCs w:val="22"/>
        </w:rPr>
        <w:t>овакве</w:t>
      </w:r>
      <w:r w:rsidRPr="006E002F">
        <w:rPr>
          <w:sz w:val="22"/>
          <w:szCs w:val="22"/>
        </w:rPr>
        <w:t xml:space="preserve"> активности финансирају путем ЛАП-а за запошљавање, потребно их је финансирати у </w:t>
      </w:r>
      <w:r w:rsidRPr="006E002F">
        <w:rPr>
          <w:b/>
          <w:sz w:val="22"/>
          <w:szCs w:val="22"/>
        </w:rPr>
        <w:t>оквиру Програма 3 – Локални економски развој</w:t>
      </w:r>
      <w:r>
        <w:rPr>
          <w:b/>
          <w:sz w:val="22"/>
          <w:szCs w:val="22"/>
        </w:rPr>
        <w:t xml:space="preserve">, </w:t>
      </w:r>
      <w:r w:rsidRPr="00734AB0">
        <w:rPr>
          <w:sz w:val="22"/>
          <w:szCs w:val="22"/>
        </w:rPr>
        <w:t>ПА 00</w:t>
      </w:r>
      <w:r w:rsidR="00734AB0" w:rsidRPr="00734AB0">
        <w:rPr>
          <w:sz w:val="22"/>
          <w:szCs w:val="22"/>
        </w:rPr>
        <w:t>0</w:t>
      </w:r>
      <w:r w:rsidRPr="00734AB0">
        <w:rPr>
          <w:sz w:val="22"/>
          <w:szCs w:val="22"/>
        </w:rPr>
        <w:t>2 Мере активне политике запошљавања</w:t>
      </w:r>
      <w:r w:rsidRPr="006E002F">
        <w:rPr>
          <w:sz w:val="22"/>
          <w:szCs w:val="22"/>
        </w:rPr>
        <w:t>.</w:t>
      </w:r>
    </w:p>
    <w:p w:rsidR="00023322" w:rsidRDefault="00023322" w:rsidP="00AF3D24">
      <w:pPr>
        <w:pStyle w:val="ListParagraph"/>
        <w:spacing w:before="100"/>
        <w:ind w:left="0"/>
        <w:contextualSpacing w:val="0"/>
        <w:rPr>
          <w:rFonts w:ascii="Times New Roman" w:hAnsi="Times New Roman"/>
          <w:sz w:val="24"/>
          <w:szCs w:val="24"/>
        </w:rPr>
      </w:pPr>
    </w:p>
    <w:p w:rsidR="00023322" w:rsidRPr="00023322" w:rsidRDefault="00023322" w:rsidP="006B1375">
      <w:pPr>
        <w:pStyle w:val="ListParagraph"/>
        <w:spacing w:before="100"/>
        <w:ind w:left="-142"/>
        <w:contextualSpacing w:val="0"/>
        <w:rPr>
          <w:rFonts w:ascii="Times New Roman" w:hAnsi="Times New Roman"/>
          <w:b/>
          <w:sz w:val="24"/>
          <w:szCs w:val="24"/>
          <w:u w:val="single"/>
        </w:rPr>
      </w:pPr>
      <w:r w:rsidRPr="00023322">
        <w:rPr>
          <w:b/>
          <w:sz w:val="24"/>
          <w:szCs w:val="24"/>
          <w:u w:val="single"/>
        </w:rPr>
        <w:t>Посебан циљ 3: Унапређење услова становања ромске популације</w:t>
      </w:r>
    </w:p>
    <w:p w:rsidR="00F726B4" w:rsidRPr="006B1375" w:rsidRDefault="00F726B4" w:rsidP="006B1375">
      <w:pPr>
        <w:pStyle w:val="ListParagraph"/>
        <w:spacing w:before="100" w:after="100"/>
        <w:ind w:left="-142"/>
        <w:contextualSpacing w:val="0"/>
        <w:rPr>
          <w:sz w:val="22"/>
          <w:szCs w:val="22"/>
        </w:rPr>
      </w:pPr>
      <w:r w:rsidRPr="006B1375">
        <w:rPr>
          <w:sz w:val="22"/>
          <w:szCs w:val="22"/>
        </w:rPr>
        <w:t xml:space="preserve">Активности које се везују за овај посебан циљ треба да буду буџетиране у оквиру више програма. Један део се може буџетирати кроз </w:t>
      </w:r>
      <w:r w:rsidR="006B1375" w:rsidRPr="006B1375">
        <w:rPr>
          <w:b/>
          <w:sz w:val="22"/>
          <w:szCs w:val="22"/>
        </w:rPr>
        <w:t>П</w:t>
      </w:r>
      <w:r w:rsidRPr="006B1375">
        <w:rPr>
          <w:b/>
          <w:sz w:val="22"/>
          <w:szCs w:val="22"/>
        </w:rPr>
        <w:t xml:space="preserve">рограм 1 - Становање, урбанизам и просторно планирање, </w:t>
      </w:r>
      <w:r w:rsidRPr="006B1375">
        <w:rPr>
          <w:sz w:val="22"/>
          <w:szCs w:val="22"/>
        </w:rPr>
        <w:t xml:space="preserve">програмска активност 0001 - Просторно и урбанистичко планирање, </w:t>
      </w:r>
      <w:r w:rsidR="006B1375" w:rsidRPr="006B1375">
        <w:rPr>
          <w:b/>
          <w:sz w:val="22"/>
          <w:szCs w:val="22"/>
        </w:rPr>
        <w:t>П</w:t>
      </w:r>
      <w:r w:rsidRPr="006B1375">
        <w:rPr>
          <w:b/>
          <w:sz w:val="22"/>
          <w:szCs w:val="22"/>
        </w:rPr>
        <w:t>рограм 2 – Комуналне делатности,</w:t>
      </w:r>
      <w:r w:rsidRPr="006B1375">
        <w:rPr>
          <w:sz w:val="22"/>
          <w:szCs w:val="22"/>
        </w:rPr>
        <w:t xml:space="preserve"> као и </w:t>
      </w:r>
      <w:r w:rsidR="006B1375" w:rsidRPr="006B1375">
        <w:rPr>
          <w:sz w:val="22"/>
          <w:szCs w:val="22"/>
        </w:rPr>
        <w:t>П</w:t>
      </w:r>
      <w:r w:rsidRPr="006B1375">
        <w:rPr>
          <w:sz w:val="22"/>
          <w:szCs w:val="22"/>
        </w:rPr>
        <w:t xml:space="preserve">рограм </w:t>
      </w:r>
      <w:r w:rsidRPr="006B1375">
        <w:rPr>
          <w:b/>
          <w:sz w:val="22"/>
          <w:szCs w:val="22"/>
        </w:rPr>
        <w:t>15 – Опште услуге локалне самоуправе</w:t>
      </w:r>
      <w:r w:rsidR="00331296" w:rsidRPr="006B1375">
        <w:rPr>
          <w:sz w:val="22"/>
          <w:szCs w:val="22"/>
        </w:rPr>
        <w:t>, нпр. активности које се односе на пружање бесплатне правне помоћи у поступцима озакоњења објеката</w:t>
      </w:r>
      <w:r w:rsidRPr="006B1375">
        <w:rPr>
          <w:sz w:val="22"/>
          <w:szCs w:val="22"/>
        </w:rPr>
        <w:t xml:space="preserve">. </w:t>
      </w:r>
      <w:r w:rsidR="00331296" w:rsidRPr="006B1375">
        <w:rPr>
          <w:sz w:val="22"/>
          <w:szCs w:val="22"/>
        </w:rPr>
        <w:t>Један део</w:t>
      </w:r>
      <w:r w:rsidRPr="006B1375">
        <w:rPr>
          <w:sz w:val="22"/>
          <w:szCs w:val="22"/>
        </w:rPr>
        <w:t xml:space="preserve"> предвиђених активности је пројектног типа, па је такође, неопходно посебну пажњу посветити осталим изворима финансирања (ван оквира 01 – Приходи из буџета, тј. локалног буџета) и аплицирати на </w:t>
      </w:r>
      <w:r w:rsidRPr="006B1375">
        <w:rPr>
          <w:sz w:val="22"/>
          <w:szCs w:val="22"/>
        </w:rPr>
        <w:lastRenderedPageBreak/>
        <w:t>разнимконкурсима</w:t>
      </w:r>
      <w:r w:rsidR="00331296" w:rsidRPr="006B1375">
        <w:rPr>
          <w:sz w:val="22"/>
          <w:szCs w:val="22"/>
        </w:rPr>
        <w:t>, нпр. за куповину грађевинског материјала за најугорженије породице или израду планова детаљне регулације.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50"/>
        <w:gridCol w:w="5774"/>
        <w:gridCol w:w="2252"/>
      </w:tblGrid>
      <w:tr w:rsidR="00D159ED" w:rsidRPr="00D25134" w:rsidTr="00B32A81">
        <w:tc>
          <w:tcPr>
            <w:tcW w:w="809" w:type="pct"/>
            <w:shd w:val="clear" w:color="auto" w:fill="D9D9D9"/>
            <w:vAlign w:val="center"/>
          </w:tcPr>
          <w:p w:rsidR="00D159ED" w:rsidRPr="00D25134" w:rsidRDefault="00D159ED" w:rsidP="002133A6">
            <w:pPr>
              <w:pStyle w:val="Heading1"/>
              <w:numPr>
                <w:ilvl w:val="0"/>
                <w:numId w:val="0"/>
              </w:numPr>
              <w:spacing w:before="100"/>
              <w:ind w:left="39"/>
              <w:jc w:val="center"/>
              <w:rPr>
                <w:rFonts w:ascii="Calibri" w:hAnsi="Calibri"/>
                <w:color w:val="auto"/>
                <w:sz w:val="24"/>
                <w:szCs w:val="24"/>
              </w:rPr>
            </w:pPr>
            <w:r w:rsidRPr="00D25134">
              <w:rPr>
                <w:rFonts w:ascii="Calibri" w:hAnsi="Calibri"/>
                <w:color w:val="auto"/>
                <w:sz w:val="24"/>
                <w:szCs w:val="24"/>
              </w:rPr>
              <w:t>Ознака активности</w:t>
            </w:r>
          </w:p>
        </w:tc>
        <w:tc>
          <w:tcPr>
            <w:tcW w:w="3015" w:type="pct"/>
            <w:shd w:val="clear" w:color="auto" w:fill="D9D9D9"/>
            <w:vAlign w:val="center"/>
          </w:tcPr>
          <w:p w:rsidR="00D159ED" w:rsidRPr="00D25134" w:rsidRDefault="00D159ED" w:rsidP="002133A6">
            <w:pPr>
              <w:pStyle w:val="Heading1"/>
              <w:numPr>
                <w:ilvl w:val="0"/>
                <w:numId w:val="0"/>
              </w:numPr>
              <w:spacing w:before="100"/>
              <w:jc w:val="center"/>
              <w:rPr>
                <w:rFonts w:ascii="Calibri" w:hAnsi="Calibri"/>
                <w:color w:val="auto"/>
                <w:sz w:val="24"/>
                <w:szCs w:val="24"/>
              </w:rPr>
            </w:pPr>
            <w:r w:rsidRPr="00D25134">
              <w:rPr>
                <w:rFonts w:ascii="Calibri" w:hAnsi="Calibri"/>
                <w:color w:val="auto"/>
                <w:sz w:val="24"/>
                <w:szCs w:val="24"/>
              </w:rPr>
              <w:t>Активност</w:t>
            </w:r>
          </w:p>
        </w:tc>
        <w:tc>
          <w:tcPr>
            <w:tcW w:w="1176" w:type="pct"/>
            <w:shd w:val="clear" w:color="auto" w:fill="D9D9D9"/>
            <w:vAlign w:val="center"/>
          </w:tcPr>
          <w:p w:rsidR="00D159ED" w:rsidRPr="00D25134" w:rsidRDefault="00D159ED" w:rsidP="007F50C6">
            <w:pPr>
              <w:pStyle w:val="Heading1"/>
              <w:numPr>
                <w:ilvl w:val="0"/>
                <w:numId w:val="0"/>
              </w:numPr>
              <w:spacing w:before="100"/>
              <w:rPr>
                <w:rFonts w:ascii="Calibri" w:hAnsi="Calibri"/>
                <w:color w:val="auto"/>
                <w:sz w:val="24"/>
                <w:szCs w:val="24"/>
              </w:rPr>
            </w:pPr>
            <w:r>
              <w:rPr>
                <w:rFonts w:ascii="Calibri" w:hAnsi="Calibri"/>
                <w:color w:val="auto"/>
                <w:sz w:val="24"/>
                <w:szCs w:val="24"/>
                <w:lang w:val="ru-RU"/>
              </w:rPr>
              <w:t>Укупна средства 2021 – 2023 (РСД)</w:t>
            </w:r>
          </w:p>
        </w:tc>
      </w:tr>
      <w:tr w:rsidR="00331296" w:rsidRPr="007F50C6" w:rsidTr="007F50C6">
        <w:trPr>
          <w:trHeight w:val="377"/>
        </w:trPr>
        <w:tc>
          <w:tcPr>
            <w:tcW w:w="5000" w:type="pct"/>
            <w:gridSpan w:val="3"/>
            <w:shd w:val="clear" w:color="auto" w:fill="FBD4B4"/>
            <w:vAlign w:val="center"/>
          </w:tcPr>
          <w:p w:rsidR="0073468E" w:rsidRPr="007F50C6" w:rsidRDefault="0073468E" w:rsidP="002133A6">
            <w:pPr>
              <w:pStyle w:val="Heading1"/>
              <w:numPr>
                <w:ilvl w:val="0"/>
                <w:numId w:val="0"/>
              </w:numPr>
              <w:spacing w:before="0"/>
              <w:jc w:val="center"/>
              <w:rPr>
                <w:rFonts w:ascii="Calibri" w:hAnsi="Calibri"/>
                <w:color w:val="auto"/>
                <w:sz w:val="22"/>
                <w:szCs w:val="22"/>
              </w:rPr>
            </w:pPr>
            <w:r w:rsidRPr="007F50C6">
              <w:rPr>
                <w:rFonts w:ascii="Calibri" w:hAnsi="Calibri"/>
                <w:color w:val="auto"/>
                <w:sz w:val="22"/>
                <w:szCs w:val="22"/>
              </w:rPr>
              <w:t xml:space="preserve">МЕРА </w:t>
            </w:r>
            <w:r w:rsidR="00331296" w:rsidRPr="007F50C6">
              <w:rPr>
                <w:rFonts w:ascii="Calibri" w:hAnsi="Calibri"/>
                <w:color w:val="auto"/>
                <w:sz w:val="22"/>
                <w:szCs w:val="22"/>
              </w:rPr>
              <w:t xml:space="preserve">3.2Обезбедити правну и техничку помоћ лицима ромске националности при решавању имовинско правних односа у поступцима озакоњења стамбених објеката </w:t>
            </w:r>
          </w:p>
        </w:tc>
      </w:tr>
      <w:tr w:rsidR="0077094B" w:rsidRPr="00D25134" w:rsidTr="00B32A81">
        <w:trPr>
          <w:trHeight w:val="377"/>
        </w:trPr>
        <w:tc>
          <w:tcPr>
            <w:tcW w:w="809" w:type="pct"/>
            <w:vAlign w:val="center"/>
          </w:tcPr>
          <w:p w:rsidR="0077094B" w:rsidRPr="00D25134" w:rsidRDefault="00F726B4" w:rsidP="002133A6">
            <w:pPr>
              <w:pStyle w:val="Heading1"/>
              <w:numPr>
                <w:ilvl w:val="0"/>
                <w:numId w:val="0"/>
              </w:numPr>
              <w:spacing w:before="0"/>
              <w:ind w:left="432"/>
              <w:rPr>
                <w:rFonts w:ascii="Calibri" w:hAnsi="Calibri"/>
                <w:b w:val="0"/>
                <w:color w:val="auto"/>
                <w:sz w:val="24"/>
                <w:szCs w:val="24"/>
              </w:rPr>
            </w:pPr>
            <w:r>
              <w:rPr>
                <w:rFonts w:ascii="Calibri" w:hAnsi="Calibri"/>
                <w:b w:val="0"/>
                <w:color w:val="auto"/>
                <w:sz w:val="24"/>
                <w:szCs w:val="24"/>
              </w:rPr>
              <w:t>3.2.2</w:t>
            </w:r>
          </w:p>
        </w:tc>
        <w:tc>
          <w:tcPr>
            <w:tcW w:w="3015" w:type="pct"/>
          </w:tcPr>
          <w:p w:rsidR="0077094B" w:rsidRPr="00D87F3F" w:rsidRDefault="0077094B" w:rsidP="002133A6">
            <w:r w:rsidRPr="00D87F3F">
              <w:t>Информисање ромске заједнице о постојању бесплатне правне помоћи</w:t>
            </w:r>
          </w:p>
        </w:tc>
        <w:tc>
          <w:tcPr>
            <w:tcW w:w="1176" w:type="pct"/>
            <w:vAlign w:val="center"/>
          </w:tcPr>
          <w:p w:rsidR="0077094B" w:rsidRPr="00D25134" w:rsidRDefault="000C72AA" w:rsidP="002133A6">
            <w:pPr>
              <w:pStyle w:val="Heading1"/>
              <w:numPr>
                <w:ilvl w:val="0"/>
                <w:numId w:val="0"/>
              </w:numPr>
              <w:spacing w:before="0"/>
              <w:jc w:val="center"/>
              <w:rPr>
                <w:rFonts w:ascii="Calibri" w:hAnsi="Calibri"/>
                <w:b w:val="0"/>
                <w:color w:val="auto"/>
                <w:sz w:val="22"/>
                <w:szCs w:val="22"/>
              </w:rPr>
            </w:pPr>
            <w:r>
              <w:rPr>
                <w:rFonts w:ascii="Calibri" w:hAnsi="Calibri"/>
                <w:b w:val="0"/>
                <w:color w:val="auto"/>
                <w:sz w:val="22"/>
                <w:szCs w:val="22"/>
              </w:rPr>
              <w:t>1</w:t>
            </w:r>
            <w:r w:rsidR="0077094B">
              <w:rPr>
                <w:rFonts w:ascii="Calibri" w:hAnsi="Calibri"/>
                <w:b w:val="0"/>
                <w:color w:val="auto"/>
                <w:sz w:val="22"/>
                <w:szCs w:val="22"/>
              </w:rPr>
              <w:t>5.00</w:t>
            </w:r>
            <w:r w:rsidR="0077094B" w:rsidRPr="00D25134">
              <w:rPr>
                <w:rFonts w:ascii="Calibri" w:hAnsi="Calibri"/>
                <w:b w:val="0"/>
                <w:color w:val="auto"/>
                <w:sz w:val="22"/>
                <w:szCs w:val="22"/>
              </w:rPr>
              <w:t>0,00</w:t>
            </w:r>
          </w:p>
        </w:tc>
      </w:tr>
      <w:tr w:rsidR="0077094B" w:rsidRPr="00D25134" w:rsidTr="00B32A81">
        <w:tc>
          <w:tcPr>
            <w:tcW w:w="809" w:type="pct"/>
            <w:vAlign w:val="center"/>
          </w:tcPr>
          <w:p w:rsidR="0077094B" w:rsidRPr="00D25134" w:rsidRDefault="00F726B4" w:rsidP="002133A6">
            <w:pPr>
              <w:pStyle w:val="Heading1"/>
              <w:numPr>
                <w:ilvl w:val="0"/>
                <w:numId w:val="0"/>
              </w:numPr>
              <w:spacing w:before="0"/>
              <w:jc w:val="center"/>
              <w:rPr>
                <w:rFonts w:ascii="Calibri" w:hAnsi="Calibri"/>
                <w:b w:val="0"/>
                <w:color w:val="auto"/>
                <w:sz w:val="24"/>
                <w:szCs w:val="24"/>
              </w:rPr>
            </w:pPr>
            <w:r>
              <w:rPr>
                <w:rFonts w:ascii="Calibri" w:hAnsi="Calibri"/>
                <w:b w:val="0"/>
                <w:color w:val="auto"/>
                <w:sz w:val="24"/>
                <w:szCs w:val="24"/>
              </w:rPr>
              <w:t>3.2.3</w:t>
            </w:r>
          </w:p>
        </w:tc>
        <w:tc>
          <w:tcPr>
            <w:tcW w:w="3015" w:type="pct"/>
          </w:tcPr>
          <w:p w:rsidR="0077094B" w:rsidRPr="00D87F3F" w:rsidRDefault="0077094B" w:rsidP="002133A6">
            <w:r w:rsidRPr="00D87F3F">
              <w:t xml:space="preserve">Пружање бесплатне правне помоћи у поступцима озакоњења објеката </w:t>
            </w:r>
          </w:p>
        </w:tc>
        <w:tc>
          <w:tcPr>
            <w:tcW w:w="1176" w:type="pct"/>
          </w:tcPr>
          <w:p w:rsidR="0077094B" w:rsidRPr="00D25134" w:rsidRDefault="0077094B" w:rsidP="002133A6">
            <w:pPr>
              <w:pStyle w:val="Heading1"/>
              <w:numPr>
                <w:ilvl w:val="0"/>
                <w:numId w:val="0"/>
              </w:numPr>
              <w:spacing w:before="0"/>
              <w:jc w:val="center"/>
              <w:rPr>
                <w:rFonts w:ascii="Calibri" w:hAnsi="Calibri"/>
                <w:b w:val="0"/>
                <w:color w:val="auto"/>
                <w:sz w:val="22"/>
                <w:szCs w:val="22"/>
              </w:rPr>
            </w:pPr>
          </w:p>
          <w:p w:rsidR="0077094B" w:rsidRPr="00D25134" w:rsidRDefault="000C72AA" w:rsidP="000C72AA">
            <w:pPr>
              <w:pStyle w:val="Heading1"/>
              <w:numPr>
                <w:ilvl w:val="0"/>
                <w:numId w:val="0"/>
              </w:numPr>
              <w:spacing w:before="0"/>
              <w:jc w:val="center"/>
              <w:rPr>
                <w:rFonts w:ascii="Calibri" w:hAnsi="Calibri"/>
                <w:b w:val="0"/>
                <w:color w:val="auto"/>
                <w:sz w:val="22"/>
                <w:szCs w:val="22"/>
              </w:rPr>
            </w:pPr>
            <w:r>
              <w:rPr>
                <w:rFonts w:ascii="Calibri" w:hAnsi="Calibri"/>
                <w:b w:val="0"/>
                <w:color w:val="auto"/>
                <w:sz w:val="22"/>
                <w:szCs w:val="22"/>
              </w:rPr>
              <w:t>1.56</w:t>
            </w:r>
            <w:r w:rsidR="0077094B">
              <w:rPr>
                <w:rFonts w:ascii="Calibri" w:hAnsi="Calibri"/>
                <w:b w:val="0"/>
                <w:color w:val="auto"/>
                <w:sz w:val="22"/>
                <w:szCs w:val="22"/>
              </w:rPr>
              <w:t>0</w:t>
            </w:r>
            <w:r w:rsidR="0077094B" w:rsidRPr="00D25134">
              <w:rPr>
                <w:rFonts w:ascii="Calibri" w:hAnsi="Calibri"/>
                <w:b w:val="0"/>
                <w:color w:val="auto"/>
                <w:sz w:val="22"/>
                <w:szCs w:val="22"/>
              </w:rPr>
              <w:t>.000,00</w:t>
            </w:r>
          </w:p>
        </w:tc>
      </w:tr>
    </w:tbl>
    <w:p w:rsidR="00331296" w:rsidRDefault="00331296" w:rsidP="006B1375">
      <w:pPr>
        <w:pStyle w:val="ListParagraph"/>
        <w:spacing w:before="100"/>
        <w:ind w:left="-142"/>
        <w:contextualSpacing w:val="0"/>
        <w:rPr>
          <w:sz w:val="22"/>
          <w:szCs w:val="22"/>
        </w:rPr>
      </w:pPr>
      <w:r w:rsidRPr="00331296">
        <w:rPr>
          <w:sz w:val="22"/>
          <w:szCs w:val="22"/>
        </w:rPr>
        <w:t xml:space="preserve">Кроз ову </w:t>
      </w:r>
      <w:r w:rsidR="006B1375">
        <w:rPr>
          <w:sz w:val="22"/>
          <w:szCs w:val="22"/>
        </w:rPr>
        <w:t>меру</w:t>
      </w:r>
      <w:r w:rsidRPr="00331296">
        <w:rPr>
          <w:sz w:val="22"/>
          <w:szCs w:val="22"/>
        </w:rPr>
        <w:t xml:space="preserve"> потребно је обезбедити плату и доприносе за једног запосленог који би пружао </w:t>
      </w:r>
      <w:r>
        <w:rPr>
          <w:sz w:val="22"/>
          <w:szCs w:val="22"/>
        </w:rPr>
        <w:t>правну подршку</w:t>
      </w:r>
      <w:r w:rsidRPr="00331296">
        <w:rPr>
          <w:sz w:val="22"/>
          <w:szCs w:val="22"/>
        </w:rPr>
        <w:t xml:space="preserve"> ромској популацији</w:t>
      </w:r>
      <w:r w:rsidR="006B1375">
        <w:rPr>
          <w:sz w:val="22"/>
          <w:szCs w:val="22"/>
        </w:rPr>
        <w:t xml:space="preserve"> у процесу озакоњења објеката</w:t>
      </w:r>
      <w:r w:rsidRPr="00331296">
        <w:rPr>
          <w:sz w:val="22"/>
          <w:szCs w:val="22"/>
        </w:rPr>
        <w:t xml:space="preserve">, тако да </w:t>
      </w:r>
      <w:r w:rsidR="006B1375">
        <w:rPr>
          <w:sz w:val="22"/>
          <w:szCs w:val="22"/>
        </w:rPr>
        <w:t xml:space="preserve">је </w:t>
      </w:r>
      <w:r>
        <w:rPr>
          <w:sz w:val="22"/>
          <w:szCs w:val="22"/>
        </w:rPr>
        <w:t>њено финансирање могуће</w:t>
      </w:r>
      <w:r w:rsidRPr="00331296">
        <w:rPr>
          <w:sz w:val="22"/>
          <w:szCs w:val="22"/>
        </w:rPr>
        <w:t xml:space="preserve"> у окви</w:t>
      </w:r>
      <w:r>
        <w:rPr>
          <w:sz w:val="22"/>
          <w:szCs w:val="22"/>
        </w:rPr>
        <w:t>р</w:t>
      </w:r>
      <w:r w:rsidRPr="00331296">
        <w:rPr>
          <w:sz w:val="22"/>
          <w:szCs w:val="22"/>
        </w:rPr>
        <w:t xml:space="preserve">у </w:t>
      </w:r>
      <w:r w:rsidRPr="00331296">
        <w:rPr>
          <w:b/>
          <w:sz w:val="22"/>
          <w:szCs w:val="22"/>
        </w:rPr>
        <w:t>Програма 15 – Опште услуге локалне самоуправе</w:t>
      </w:r>
      <w:r w:rsidRPr="00331296">
        <w:rPr>
          <w:sz w:val="22"/>
          <w:szCs w:val="22"/>
        </w:rPr>
        <w:t>.</w:t>
      </w:r>
    </w:p>
    <w:p w:rsidR="00331296" w:rsidRDefault="00331296" w:rsidP="00AF3D24">
      <w:pPr>
        <w:pStyle w:val="ListParagraph"/>
        <w:spacing w:before="100"/>
        <w:ind w:left="0"/>
        <w:contextualSpacing w:val="0"/>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50"/>
        <w:gridCol w:w="5774"/>
        <w:gridCol w:w="2252"/>
      </w:tblGrid>
      <w:tr w:rsidR="00D159ED" w:rsidRPr="00D25134" w:rsidTr="00B32A81">
        <w:tc>
          <w:tcPr>
            <w:tcW w:w="809" w:type="pct"/>
            <w:shd w:val="clear" w:color="auto" w:fill="D9D9D9"/>
            <w:vAlign w:val="center"/>
          </w:tcPr>
          <w:p w:rsidR="00D159ED" w:rsidRPr="00D25134" w:rsidRDefault="00D159ED" w:rsidP="002133A6">
            <w:pPr>
              <w:pStyle w:val="Heading1"/>
              <w:numPr>
                <w:ilvl w:val="0"/>
                <w:numId w:val="0"/>
              </w:numPr>
              <w:spacing w:before="100"/>
              <w:ind w:left="39"/>
              <w:jc w:val="center"/>
              <w:rPr>
                <w:rFonts w:ascii="Calibri" w:hAnsi="Calibri"/>
                <w:color w:val="auto"/>
                <w:sz w:val="24"/>
                <w:szCs w:val="24"/>
              </w:rPr>
            </w:pPr>
            <w:r w:rsidRPr="00D25134">
              <w:rPr>
                <w:rFonts w:ascii="Calibri" w:hAnsi="Calibri"/>
                <w:color w:val="auto"/>
                <w:sz w:val="24"/>
                <w:szCs w:val="24"/>
              </w:rPr>
              <w:t>Ознака активности</w:t>
            </w:r>
          </w:p>
        </w:tc>
        <w:tc>
          <w:tcPr>
            <w:tcW w:w="3015" w:type="pct"/>
            <w:shd w:val="clear" w:color="auto" w:fill="D9D9D9"/>
            <w:vAlign w:val="center"/>
          </w:tcPr>
          <w:p w:rsidR="00D159ED" w:rsidRPr="00D25134" w:rsidRDefault="00D159ED" w:rsidP="002133A6">
            <w:pPr>
              <w:pStyle w:val="Heading1"/>
              <w:numPr>
                <w:ilvl w:val="0"/>
                <w:numId w:val="0"/>
              </w:numPr>
              <w:spacing w:before="100"/>
              <w:jc w:val="center"/>
              <w:rPr>
                <w:rFonts w:ascii="Calibri" w:hAnsi="Calibri"/>
                <w:color w:val="auto"/>
                <w:sz w:val="24"/>
                <w:szCs w:val="24"/>
              </w:rPr>
            </w:pPr>
            <w:r w:rsidRPr="00D25134">
              <w:rPr>
                <w:rFonts w:ascii="Calibri" w:hAnsi="Calibri"/>
                <w:color w:val="auto"/>
                <w:sz w:val="24"/>
                <w:szCs w:val="24"/>
              </w:rPr>
              <w:t>Активност</w:t>
            </w:r>
          </w:p>
        </w:tc>
        <w:tc>
          <w:tcPr>
            <w:tcW w:w="1176" w:type="pct"/>
            <w:shd w:val="clear" w:color="auto" w:fill="D9D9D9"/>
            <w:vAlign w:val="center"/>
          </w:tcPr>
          <w:p w:rsidR="00D159ED" w:rsidRPr="00D25134" w:rsidRDefault="00D159ED" w:rsidP="007F50C6">
            <w:pPr>
              <w:pStyle w:val="Heading1"/>
              <w:numPr>
                <w:ilvl w:val="0"/>
                <w:numId w:val="0"/>
              </w:numPr>
              <w:spacing w:before="100"/>
              <w:rPr>
                <w:rFonts w:ascii="Calibri" w:hAnsi="Calibri"/>
                <w:color w:val="auto"/>
                <w:sz w:val="24"/>
                <w:szCs w:val="24"/>
              </w:rPr>
            </w:pPr>
            <w:r>
              <w:rPr>
                <w:rFonts w:ascii="Calibri" w:hAnsi="Calibri"/>
                <w:color w:val="auto"/>
                <w:sz w:val="24"/>
                <w:szCs w:val="24"/>
                <w:lang w:val="ru-RU"/>
              </w:rPr>
              <w:t>Укупна средства 2021 – 2023 (РСД)</w:t>
            </w:r>
          </w:p>
        </w:tc>
      </w:tr>
      <w:tr w:rsidR="00331296" w:rsidRPr="006B1375" w:rsidTr="007F50C6">
        <w:trPr>
          <w:trHeight w:val="377"/>
        </w:trPr>
        <w:tc>
          <w:tcPr>
            <w:tcW w:w="5000" w:type="pct"/>
            <w:gridSpan w:val="3"/>
            <w:shd w:val="clear" w:color="auto" w:fill="FBD4B4"/>
            <w:vAlign w:val="center"/>
          </w:tcPr>
          <w:p w:rsidR="00331296" w:rsidRPr="006B1375" w:rsidRDefault="00331296" w:rsidP="00DD54DE">
            <w:pPr>
              <w:pStyle w:val="Heading1"/>
              <w:numPr>
                <w:ilvl w:val="0"/>
                <w:numId w:val="0"/>
              </w:numPr>
              <w:spacing w:before="0"/>
              <w:jc w:val="center"/>
              <w:rPr>
                <w:rFonts w:ascii="Calibri" w:hAnsi="Calibri"/>
                <w:color w:val="auto"/>
                <w:sz w:val="22"/>
                <w:szCs w:val="22"/>
              </w:rPr>
            </w:pPr>
            <w:r w:rsidRPr="006B1375">
              <w:rPr>
                <w:rFonts w:ascii="Calibri" w:hAnsi="Calibri"/>
                <w:color w:val="auto"/>
                <w:sz w:val="22"/>
                <w:szCs w:val="22"/>
              </w:rPr>
              <w:t>МЕРА 3.</w:t>
            </w:r>
            <w:r w:rsidR="00DD54DE" w:rsidRPr="006B1375">
              <w:rPr>
                <w:rFonts w:ascii="Calibri" w:hAnsi="Calibri"/>
                <w:color w:val="auto"/>
                <w:sz w:val="22"/>
                <w:szCs w:val="22"/>
              </w:rPr>
              <w:t>3</w:t>
            </w:r>
            <w:r w:rsidR="00DD54DE" w:rsidRPr="007F50C6">
              <w:rPr>
                <w:rFonts w:ascii="Calibri" w:hAnsi="Calibri"/>
                <w:color w:val="auto"/>
                <w:sz w:val="22"/>
                <w:szCs w:val="22"/>
              </w:rPr>
              <w:t>Побољшање комунално хигијенских услова у ромским насељима</w:t>
            </w:r>
          </w:p>
        </w:tc>
      </w:tr>
      <w:tr w:rsidR="00DD54DE" w:rsidRPr="00D25134" w:rsidTr="00B32A81">
        <w:trPr>
          <w:trHeight w:val="377"/>
        </w:trPr>
        <w:tc>
          <w:tcPr>
            <w:tcW w:w="809" w:type="pct"/>
            <w:vAlign w:val="center"/>
          </w:tcPr>
          <w:p w:rsidR="00DD54DE" w:rsidRPr="00D25134" w:rsidRDefault="00DD54DE" w:rsidP="00DD54DE">
            <w:pPr>
              <w:pStyle w:val="Heading1"/>
              <w:numPr>
                <w:ilvl w:val="0"/>
                <w:numId w:val="0"/>
              </w:numPr>
              <w:spacing w:before="0"/>
              <w:ind w:left="432"/>
              <w:rPr>
                <w:rFonts w:ascii="Calibri" w:hAnsi="Calibri"/>
                <w:b w:val="0"/>
                <w:color w:val="auto"/>
                <w:sz w:val="24"/>
                <w:szCs w:val="24"/>
              </w:rPr>
            </w:pPr>
            <w:r>
              <w:rPr>
                <w:rFonts w:ascii="Calibri" w:hAnsi="Calibri"/>
                <w:b w:val="0"/>
                <w:color w:val="auto"/>
                <w:sz w:val="24"/>
                <w:szCs w:val="24"/>
              </w:rPr>
              <w:t>3.3.1</w:t>
            </w:r>
          </w:p>
        </w:tc>
        <w:tc>
          <w:tcPr>
            <w:tcW w:w="3015" w:type="pct"/>
          </w:tcPr>
          <w:p w:rsidR="00DD54DE" w:rsidRPr="00B03065" w:rsidRDefault="00DD54DE" w:rsidP="002133A6">
            <w:r w:rsidRPr="00B03065">
              <w:t>Набавка канти за смеће за ромска насеља</w:t>
            </w:r>
          </w:p>
        </w:tc>
        <w:tc>
          <w:tcPr>
            <w:tcW w:w="1176" w:type="pct"/>
            <w:vAlign w:val="center"/>
          </w:tcPr>
          <w:p w:rsidR="00DD54DE" w:rsidRPr="00DD54DE" w:rsidRDefault="00DD54DE" w:rsidP="00524DF3">
            <w:pPr>
              <w:pStyle w:val="Heading1"/>
              <w:numPr>
                <w:ilvl w:val="0"/>
                <w:numId w:val="0"/>
              </w:numPr>
              <w:spacing w:before="0"/>
              <w:jc w:val="center"/>
              <w:rPr>
                <w:rFonts w:ascii="Calibri" w:hAnsi="Calibri"/>
                <w:b w:val="0"/>
                <w:color w:val="auto"/>
                <w:sz w:val="22"/>
                <w:szCs w:val="22"/>
              </w:rPr>
            </w:pPr>
            <w:r>
              <w:rPr>
                <w:rFonts w:ascii="Calibri" w:hAnsi="Calibri"/>
                <w:b w:val="0"/>
                <w:color w:val="auto"/>
                <w:sz w:val="22"/>
                <w:szCs w:val="22"/>
              </w:rPr>
              <w:t>1.500.00</w:t>
            </w:r>
            <w:r w:rsidRPr="00D25134">
              <w:rPr>
                <w:rFonts w:ascii="Calibri" w:hAnsi="Calibri"/>
                <w:b w:val="0"/>
                <w:color w:val="auto"/>
                <w:sz w:val="22"/>
                <w:szCs w:val="22"/>
              </w:rPr>
              <w:t>0,00</w:t>
            </w:r>
            <w:r>
              <w:rPr>
                <w:rFonts w:ascii="Calibri" w:hAnsi="Calibri"/>
                <w:b w:val="0"/>
                <w:color w:val="auto"/>
                <w:sz w:val="22"/>
                <w:szCs w:val="22"/>
              </w:rPr>
              <w:t xml:space="preserve"> једнократно</w:t>
            </w:r>
            <w:r w:rsidR="000C72AA">
              <w:rPr>
                <w:rFonts w:ascii="Calibri" w:hAnsi="Calibri"/>
                <w:b w:val="0"/>
                <w:color w:val="auto"/>
                <w:sz w:val="22"/>
                <w:szCs w:val="22"/>
              </w:rPr>
              <w:t xml:space="preserve"> у 2022.</w:t>
            </w:r>
          </w:p>
        </w:tc>
      </w:tr>
      <w:tr w:rsidR="00DD54DE" w:rsidRPr="00D25134" w:rsidTr="00B32A81">
        <w:tc>
          <w:tcPr>
            <w:tcW w:w="809" w:type="pct"/>
            <w:vAlign w:val="center"/>
          </w:tcPr>
          <w:p w:rsidR="00DD54DE" w:rsidRPr="00D25134" w:rsidRDefault="00DD54DE" w:rsidP="00DD54DE">
            <w:pPr>
              <w:pStyle w:val="Heading1"/>
              <w:numPr>
                <w:ilvl w:val="0"/>
                <w:numId w:val="0"/>
              </w:numPr>
              <w:spacing w:before="0"/>
              <w:jc w:val="center"/>
              <w:rPr>
                <w:rFonts w:ascii="Calibri" w:hAnsi="Calibri"/>
                <w:b w:val="0"/>
                <w:color w:val="auto"/>
                <w:sz w:val="24"/>
                <w:szCs w:val="24"/>
              </w:rPr>
            </w:pPr>
            <w:r>
              <w:rPr>
                <w:rFonts w:ascii="Calibri" w:hAnsi="Calibri"/>
                <w:b w:val="0"/>
                <w:color w:val="auto"/>
                <w:sz w:val="24"/>
                <w:szCs w:val="24"/>
              </w:rPr>
              <w:t>3.3.2</w:t>
            </w:r>
          </w:p>
        </w:tc>
        <w:tc>
          <w:tcPr>
            <w:tcW w:w="3015" w:type="pct"/>
          </w:tcPr>
          <w:p w:rsidR="00DD54DE" w:rsidRPr="00B03065" w:rsidRDefault="00DD54DE" w:rsidP="002133A6">
            <w:r w:rsidRPr="00B03065">
              <w:t>Постављање додатних контејнера у ромским насељима</w:t>
            </w:r>
          </w:p>
        </w:tc>
        <w:tc>
          <w:tcPr>
            <w:tcW w:w="1176" w:type="pct"/>
          </w:tcPr>
          <w:p w:rsidR="00DD54DE" w:rsidRPr="00D25134" w:rsidRDefault="00DD54DE" w:rsidP="002133A6">
            <w:pPr>
              <w:pStyle w:val="Heading1"/>
              <w:numPr>
                <w:ilvl w:val="0"/>
                <w:numId w:val="0"/>
              </w:numPr>
              <w:spacing w:before="0"/>
              <w:jc w:val="center"/>
              <w:rPr>
                <w:rFonts w:ascii="Calibri" w:hAnsi="Calibri"/>
                <w:b w:val="0"/>
                <w:color w:val="auto"/>
                <w:sz w:val="22"/>
                <w:szCs w:val="22"/>
              </w:rPr>
            </w:pPr>
          </w:p>
          <w:p w:rsidR="00DD54DE" w:rsidRPr="00DD54DE" w:rsidRDefault="00DD54DE" w:rsidP="002133A6">
            <w:pPr>
              <w:pStyle w:val="Heading1"/>
              <w:numPr>
                <w:ilvl w:val="0"/>
                <w:numId w:val="0"/>
              </w:numPr>
              <w:spacing w:before="0"/>
              <w:jc w:val="center"/>
              <w:rPr>
                <w:rFonts w:ascii="Calibri" w:hAnsi="Calibri"/>
                <w:b w:val="0"/>
                <w:color w:val="auto"/>
                <w:sz w:val="22"/>
                <w:szCs w:val="22"/>
              </w:rPr>
            </w:pPr>
            <w:r>
              <w:rPr>
                <w:rFonts w:ascii="Calibri" w:hAnsi="Calibri"/>
                <w:b w:val="0"/>
                <w:color w:val="auto"/>
                <w:sz w:val="22"/>
                <w:szCs w:val="22"/>
              </w:rPr>
              <w:t>360</w:t>
            </w:r>
            <w:r w:rsidRPr="00D25134">
              <w:rPr>
                <w:rFonts w:ascii="Calibri" w:hAnsi="Calibri"/>
                <w:b w:val="0"/>
                <w:color w:val="auto"/>
                <w:sz w:val="22"/>
                <w:szCs w:val="22"/>
              </w:rPr>
              <w:t>.000,00</w:t>
            </w:r>
            <w:r>
              <w:rPr>
                <w:rFonts w:ascii="Calibri" w:hAnsi="Calibri"/>
                <w:b w:val="0"/>
                <w:color w:val="auto"/>
                <w:sz w:val="22"/>
                <w:szCs w:val="22"/>
              </w:rPr>
              <w:t xml:space="preserve"> једнократно</w:t>
            </w:r>
            <w:r w:rsidR="000C72AA">
              <w:rPr>
                <w:rFonts w:ascii="Calibri" w:hAnsi="Calibri"/>
                <w:b w:val="0"/>
                <w:color w:val="auto"/>
                <w:sz w:val="22"/>
                <w:szCs w:val="22"/>
              </w:rPr>
              <w:t xml:space="preserve"> у 2021.</w:t>
            </w:r>
          </w:p>
        </w:tc>
      </w:tr>
    </w:tbl>
    <w:p w:rsidR="00331296" w:rsidRPr="007F50C6" w:rsidRDefault="00DD54DE" w:rsidP="006B1375">
      <w:pPr>
        <w:pStyle w:val="ListParagraph"/>
        <w:spacing w:before="100"/>
        <w:ind w:left="-142"/>
        <w:contextualSpacing w:val="0"/>
        <w:rPr>
          <w:sz w:val="22"/>
          <w:szCs w:val="22"/>
        </w:rPr>
      </w:pPr>
      <w:r w:rsidRPr="007F50C6">
        <w:rPr>
          <w:sz w:val="22"/>
          <w:szCs w:val="22"/>
        </w:rPr>
        <w:t xml:space="preserve">Активности везане за </w:t>
      </w:r>
      <w:r w:rsidR="006B1375" w:rsidRPr="007F50C6">
        <w:rPr>
          <w:b/>
          <w:sz w:val="22"/>
          <w:szCs w:val="22"/>
        </w:rPr>
        <w:t>М</w:t>
      </w:r>
      <w:r w:rsidRPr="007F50C6">
        <w:rPr>
          <w:b/>
          <w:sz w:val="22"/>
          <w:szCs w:val="22"/>
        </w:rPr>
        <w:t>е</w:t>
      </w:r>
      <w:r w:rsidR="006B1375" w:rsidRPr="007F50C6">
        <w:rPr>
          <w:b/>
          <w:sz w:val="22"/>
          <w:szCs w:val="22"/>
        </w:rPr>
        <w:t>р</w:t>
      </w:r>
      <w:r w:rsidRPr="007F50C6">
        <w:rPr>
          <w:b/>
          <w:sz w:val="22"/>
          <w:szCs w:val="22"/>
        </w:rPr>
        <w:t>у 3.3.</w:t>
      </w:r>
      <w:r w:rsidRPr="007F50C6">
        <w:rPr>
          <w:sz w:val="22"/>
          <w:szCs w:val="22"/>
        </w:rPr>
        <w:t xml:space="preserve"> је могуће финансирати пројектно</w:t>
      </w:r>
      <w:r w:rsidR="006B1375" w:rsidRPr="007F50C6">
        <w:rPr>
          <w:sz w:val="22"/>
          <w:szCs w:val="22"/>
        </w:rPr>
        <w:t>,</w:t>
      </w:r>
      <w:r w:rsidRPr="007F50C6">
        <w:rPr>
          <w:sz w:val="22"/>
          <w:szCs w:val="22"/>
        </w:rPr>
        <w:t xml:space="preserve"> у случају активности 3.3.1</w:t>
      </w:r>
      <w:r w:rsidR="006B1375" w:rsidRPr="007F50C6">
        <w:rPr>
          <w:sz w:val="22"/>
          <w:szCs w:val="22"/>
        </w:rPr>
        <w:t xml:space="preserve">,у оквиру </w:t>
      </w:r>
      <w:r w:rsidR="006B1375" w:rsidRPr="007F50C6">
        <w:rPr>
          <w:b/>
          <w:sz w:val="22"/>
          <w:szCs w:val="22"/>
        </w:rPr>
        <w:t>П</w:t>
      </w:r>
      <w:r w:rsidRPr="007F50C6">
        <w:rPr>
          <w:b/>
          <w:sz w:val="22"/>
          <w:szCs w:val="22"/>
        </w:rPr>
        <w:t>рограм</w:t>
      </w:r>
      <w:r w:rsidR="006B1375" w:rsidRPr="007F50C6">
        <w:rPr>
          <w:b/>
          <w:sz w:val="22"/>
          <w:szCs w:val="22"/>
        </w:rPr>
        <w:t>а</w:t>
      </w:r>
      <w:r w:rsidR="00D553D1" w:rsidRPr="007F50C6">
        <w:rPr>
          <w:b/>
          <w:sz w:val="22"/>
          <w:szCs w:val="22"/>
        </w:rPr>
        <w:t xml:space="preserve">11 - </w:t>
      </w:r>
      <w:r w:rsidRPr="007F50C6">
        <w:rPr>
          <w:b/>
          <w:sz w:val="22"/>
          <w:szCs w:val="22"/>
        </w:rPr>
        <w:t>Социјална заштита</w:t>
      </w:r>
      <w:r w:rsidR="00D553D1" w:rsidRPr="007F50C6">
        <w:rPr>
          <w:sz w:val="22"/>
          <w:szCs w:val="22"/>
        </w:rPr>
        <w:t xml:space="preserve">, док је активност 3.3.2 могуће финансирати кроз </w:t>
      </w:r>
      <w:r w:rsidR="006B1375" w:rsidRPr="007F50C6">
        <w:rPr>
          <w:b/>
          <w:sz w:val="22"/>
          <w:szCs w:val="22"/>
        </w:rPr>
        <w:t>П</w:t>
      </w:r>
      <w:r w:rsidR="00D553D1" w:rsidRPr="007F50C6">
        <w:rPr>
          <w:b/>
          <w:sz w:val="22"/>
          <w:szCs w:val="22"/>
        </w:rPr>
        <w:t xml:space="preserve">рограм 2 – Комунална делатност, </w:t>
      </w:r>
      <w:r w:rsidR="00D553D1" w:rsidRPr="007F50C6">
        <w:rPr>
          <w:sz w:val="22"/>
          <w:szCs w:val="22"/>
        </w:rPr>
        <w:t xml:space="preserve">ПА </w:t>
      </w:r>
      <w:r w:rsidR="00D553D1" w:rsidRPr="007F50C6">
        <w:rPr>
          <w:rFonts w:cs="Calibri"/>
          <w:sz w:val="22"/>
          <w:szCs w:val="22"/>
        </w:rPr>
        <w:t>0003 Одржавање чистоће на површинама јавне намене.</w:t>
      </w:r>
    </w:p>
    <w:p w:rsidR="00DD54DE" w:rsidRDefault="00DD54DE" w:rsidP="00AF3D24">
      <w:pPr>
        <w:pStyle w:val="ListParagraph"/>
        <w:spacing w:before="100"/>
        <w:ind w:left="0"/>
        <w:contextualSpacing w:val="0"/>
        <w:rPr>
          <w:rFonts w:ascii="Times New Roman" w:hAnsi="Times New Roman"/>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50"/>
        <w:gridCol w:w="5774"/>
        <w:gridCol w:w="2252"/>
      </w:tblGrid>
      <w:tr w:rsidR="00D159ED" w:rsidRPr="00D25134" w:rsidTr="00B32A81">
        <w:tc>
          <w:tcPr>
            <w:tcW w:w="809" w:type="pct"/>
            <w:shd w:val="clear" w:color="auto" w:fill="D9D9D9"/>
            <w:vAlign w:val="center"/>
          </w:tcPr>
          <w:p w:rsidR="00D159ED" w:rsidRPr="00D25134" w:rsidRDefault="00D159ED" w:rsidP="002133A6">
            <w:pPr>
              <w:pStyle w:val="Heading1"/>
              <w:numPr>
                <w:ilvl w:val="0"/>
                <w:numId w:val="0"/>
              </w:numPr>
              <w:spacing w:before="100"/>
              <w:ind w:left="39"/>
              <w:jc w:val="center"/>
              <w:rPr>
                <w:rFonts w:ascii="Calibri" w:hAnsi="Calibri"/>
                <w:color w:val="auto"/>
                <w:sz w:val="24"/>
                <w:szCs w:val="24"/>
              </w:rPr>
            </w:pPr>
            <w:r w:rsidRPr="00D25134">
              <w:rPr>
                <w:rFonts w:ascii="Calibri" w:hAnsi="Calibri"/>
                <w:color w:val="auto"/>
                <w:sz w:val="24"/>
                <w:szCs w:val="24"/>
              </w:rPr>
              <w:t>Ознака активности</w:t>
            </w:r>
          </w:p>
        </w:tc>
        <w:tc>
          <w:tcPr>
            <w:tcW w:w="3015" w:type="pct"/>
            <w:shd w:val="clear" w:color="auto" w:fill="D9D9D9"/>
            <w:vAlign w:val="center"/>
          </w:tcPr>
          <w:p w:rsidR="00D159ED" w:rsidRPr="00D25134" w:rsidRDefault="00D159ED" w:rsidP="002133A6">
            <w:pPr>
              <w:pStyle w:val="Heading1"/>
              <w:numPr>
                <w:ilvl w:val="0"/>
                <w:numId w:val="0"/>
              </w:numPr>
              <w:spacing w:before="100"/>
              <w:jc w:val="center"/>
              <w:rPr>
                <w:rFonts w:ascii="Calibri" w:hAnsi="Calibri"/>
                <w:color w:val="auto"/>
                <w:sz w:val="24"/>
                <w:szCs w:val="24"/>
              </w:rPr>
            </w:pPr>
            <w:r w:rsidRPr="00D25134">
              <w:rPr>
                <w:rFonts w:ascii="Calibri" w:hAnsi="Calibri"/>
                <w:color w:val="auto"/>
                <w:sz w:val="24"/>
                <w:szCs w:val="24"/>
              </w:rPr>
              <w:t>Активност</w:t>
            </w:r>
          </w:p>
        </w:tc>
        <w:tc>
          <w:tcPr>
            <w:tcW w:w="1176" w:type="pct"/>
            <w:shd w:val="clear" w:color="auto" w:fill="D9D9D9"/>
            <w:vAlign w:val="center"/>
          </w:tcPr>
          <w:p w:rsidR="00D159ED" w:rsidRPr="00D25134" w:rsidRDefault="00D159ED" w:rsidP="007F50C6">
            <w:pPr>
              <w:pStyle w:val="Heading1"/>
              <w:numPr>
                <w:ilvl w:val="0"/>
                <w:numId w:val="0"/>
              </w:numPr>
              <w:spacing w:before="100"/>
              <w:rPr>
                <w:rFonts w:ascii="Calibri" w:hAnsi="Calibri"/>
                <w:color w:val="auto"/>
                <w:sz w:val="24"/>
                <w:szCs w:val="24"/>
              </w:rPr>
            </w:pPr>
            <w:r>
              <w:rPr>
                <w:rFonts w:ascii="Calibri" w:hAnsi="Calibri"/>
                <w:color w:val="auto"/>
                <w:sz w:val="24"/>
                <w:szCs w:val="24"/>
                <w:lang w:val="ru-RU"/>
              </w:rPr>
              <w:t>Укупна средства 2021 – 2023 (РСД)</w:t>
            </w:r>
          </w:p>
        </w:tc>
      </w:tr>
      <w:tr w:rsidR="00D553D1" w:rsidRPr="006B1375" w:rsidTr="007F50C6">
        <w:trPr>
          <w:trHeight w:val="377"/>
        </w:trPr>
        <w:tc>
          <w:tcPr>
            <w:tcW w:w="5000" w:type="pct"/>
            <w:gridSpan w:val="3"/>
            <w:shd w:val="clear" w:color="auto" w:fill="FBD4B4"/>
            <w:vAlign w:val="center"/>
          </w:tcPr>
          <w:p w:rsidR="00D553D1" w:rsidRPr="006B1375" w:rsidRDefault="00D553D1" w:rsidP="002314E7">
            <w:pPr>
              <w:pStyle w:val="Heading1"/>
              <w:numPr>
                <w:ilvl w:val="0"/>
                <w:numId w:val="0"/>
              </w:numPr>
              <w:spacing w:before="0"/>
              <w:jc w:val="center"/>
              <w:rPr>
                <w:rFonts w:ascii="Calibri" w:hAnsi="Calibri"/>
                <w:color w:val="auto"/>
                <w:sz w:val="22"/>
                <w:szCs w:val="22"/>
              </w:rPr>
            </w:pPr>
            <w:r w:rsidRPr="006B1375">
              <w:rPr>
                <w:rFonts w:ascii="Calibri" w:hAnsi="Calibri"/>
                <w:color w:val="auto"/>
                <w:sz w:val="22"/>
                <w:szCs w:val="22"/>
              </w:rPr>
              <w:t>МЕРА 3.</w:t>
            </w:r>
            <w:r w:rsidR="002314E7" w:rsidRPr="006B1375">
              <w:rPr>
                <w:rFonts w:ascii="Calibri" w:hAnsi="Calibri"/>
                <w:color w:val="auto"/>
                <w:sz w:val="22"/>
                <w:szCs w:val="22"/>
              </w:rPr>
              <w:t>5</w:t>
            </w:r>
            <w:r w:rsidR="00524DF3" w:rsidRPr="007F50C6">
              <w:rPr>
                <w:rFonts w:ascii="Calibri" w:hAnsi="Calibri"/>
                <w:color w:val="auto"/>
                <w:sz w:val="22"/>
                <w:szCs w:val="22"/>
              </w:rPr>
              <w:t>Унапредити услове становања ромске популације кроз изградњу, адаптацију и санацију стамбених објеката</w:t>
            </w:r>
          </w:p>
        </w:tc>
      </w:tr>
      <w:tr w:rsidR="00D553D1" w:rsidRPr="00D25134" w:rsidTr="00B32A81">
        <w:trPr>
          <w:trHeight w:val="377"/>
        </w:trPr>
        <w:tc>
          <w:tcPr>
            <w:tcW w:w="809" w:type="pct"/>
            <w:vAlign w:val="center"/>
          </w:tcPr>
          <w:p w:rsidR="00D553D1" w:rsidRPr="00D25134" w:rsidRDefault="00D553D1" w:rsidP="002314E7">
            <w:pPr>
              <w:pStyle w:val="Heading1"/>
              <w:numPr>
                <w:ilvl w:val="0"/>
                <w:numId w:val="0"/>
              </w:numPr>
              <w:spacing w:before="0"/>
              <w:ind w:left="432"/>
              <w:rPr>
                <w:rFonts w:ascii="Calibri" w:hAnsi="Calibri"/>
                <w:b w:val="0"/>
                <w:color w:val="auto"/>
                <w:sz w:val="24"/>
                <w:szCs w:val="24"/>
              </w:rPr>
            </w:pPr>
            <w:r>
              <w:rPr>
                <w:rFonts w:ascii="Calibri" w:hAnsi="Calibri"/>
                <w:b w:val="0"/>
                <w:color w:val="auto"/>
                <w:sz w:val="24"/>
                <w:szCs w:val="24"/>
              </w:rPr>
              <w:t>3.</w:t>
            </w:r>
            <w:r w:rsidR="002314E7">
              <w:rPr>
                <w:rFonts w:ascii="Calibri" w:hAnsi="Calibri"/>
                <w:b w:val="0"/>
                <w:color w:val="auto"/>
                <w:sz w:val="24"/>
                <w:szCs w:val="24"/>
              </w:rPr>
              <w:t>5</w:t>
            </w:r>
            <w:r>
              <w:rPr>
                <w:rFonts w:ascii="Calibri" w:hAnsi="Calibri"/>
                <w:b w:val="0"/>
                <w:color w:val="auto"/>
                <w:sz w:val="24"/>
                <w:szCs w:val="24"/>
              </w:rPr>
              <w:t>.</w:t>
            </w:r>
            <w:r w:rsidR="002314E7">
              <w:rPr>
                <w:rFonts w:ascii="Calibri" w:hAnsi="Calibri"/>
                <w:b w:val="0"/>
                <w:color w:val="auto"/>
                <w:sz w:val="24"/>
                <w:szCs w:val="24"/>
              </w:rPr>
              <w:t>3</w:t>
            </w:r>
          </w:p>
        </w:tc>
        <w:tc>
          <w:tcPr>
            <w:tcW w:w="3015" w:type="pct"/>
          </w:tcPr>
          <w:p w:rsidR="00D553D1" w:rsidRPr="00B03065" w:rsidRDefault="002314E7" w:rsidP="002133A6">
            <w:r w:rsidRPr="002314E7">
              <w:t>Једнократна помоћ у куповини материјала за најугроженије породице</w:t>
            </w:r>
          </w:p>
        </w:tc>
        <w:tc>
          <w:tcPr>
            <w:tcW w:w="1176" w:type="pct"/>
            <w:vAlign w:val="center"/>
          </w:tcPr>
          <w:p w:rsidR="00D553D1" w:rsidRPr="00DD54DE" w:rsidRDefault="00D553D1" w:rsidP="002133A6">
            <w:pPr>
              <w:pStyle w:val="Heading1"/>
              <w:numPr>
                <w:ilvl w:val="0"/>
                <w:numId w:val="0"/>
              </w:numPr>
              <w:spacing w:before="0"/>
              <w:jc w:val="center"/>
              <w:rPr>
                <w:rFonts w:ascii="Calibri" w:hAnsi="Calibri"/>
                <w:b w:val="0"/>
                <w:color w:val="auto"/>
                <w:sz w:val="22"/>
                <w:szCs w:val="22"/>
              </w:rPr>
            </w:pPr>
            <w:r>
              <w:rPr>
                <w:rFonts w:ascii="Calibri" w:hAnsi="Calibri"/>
                <w:b w:val="0"/>
                <w:color w:val="auto"/>
                <w:sz w:val="22"/>
                <w:szCs w:val="22"/>
              </w:rPr>
              <w:t>1.000.00</w:t>
            </w:r>
            <w:r w:rsidRPr="00D25134">
              <w:rPr>
                <w:rFonts w:ascii="Calibri" w:hAnsi="Calibri"/>
                <w:b w:val="0"/>
                <w:color w:val="auto"/>
                <w:sz w:val="22"/>
                <w:szCs w:val="22"/>
              </w:rPr>
              <w:t>0,00</w:t>
            </w:r>
            <w:r>
              <w:rPr>
                <w:rFonts w:ascii="Calibri" w:hAnsi="Calibri"/>
                <w:b w:val="0"/>
                <w:color w:val="auto"/>
                <w:sz w:val="22"/>
                <w:szCs w:val="22"/>
              </w:rPr>
              <w:t xml:space="preserve"> једнократно</w:t>
            </w:r>
            <w:r w:rsidR="00915552">
              <w:rPr>
                <w:rFonts w:ascii="Calibri" w:hAnsi="Calibri"/>
                <w:b w:val="0"/>
                <w:color w:val="auto"/>
                <w:sz w:val="22"/>
                <w:szCs w:val="22"/>
              </w:rPr>
              <w:t xml:space="preserve"> у 2023.</w:t>
            </w:r>
          </w:p>
        </w:tc>
      </w:tr>
    </w:tbl>
    <w:p w:rsidR="00DD54DE" w:rsidRPr="007F50C6" w:rsidRDefault="00E46FD8" w:rsidP="006B1375">
      <w:pPr>
        <w:pStyle w:val="ListParagraph"/>
        <w:spacing w:before="100"/>
        <w:ind w:left="-142"/>
        <w:contextualSpacing w:val="0"/>
        <w:rPr>
          <w:sz w:val="22"/>
          <w:szCs w:val="22"/>
        </w:rPr>
      </w:pPr>
      <w:r w:rsidRPr="007F50C6">
        <w:rPr>
          <w:sz w:val="22"/>
          <w:szCs w:val="22"/>
        </w:rPr>
        <w:t>Ова активност би се финансирала пројектно, као учешће локалне самоуправе у реализацији донаторског пројекта</w:t>
      </w:r>
      <w:r w:rsidR="00B9329E" w:rsidRPr="007F50C6">
        <w:rPr>
          <w:sz w:val="22"/>
          <w:szCs w:val="22"/>
        </w:rPr>
        <w:t xml:space="preserve"> и то у оквиру </w:t>
      </w:r>
      <w:r w:rsidR="00B9329E" w:rsidRPr="007F50C6">
        <w:rPr>
          <w:b/>
          <w:sz w:val="22"/>
          <w:szCs w:val="22"/>
        </w:rPr>
        <w:t>Програма 11 – Дечија и социјална заштита</w:t>
      </w:r>
      <w:r w:rsidRPr="007F50C6">
        <w:rPr>
          <w:sz w:val="22"/>
          <w:szCs w:val="22"/>
        </w:rPr>
        <w:t>.</w:t>
      </w:r>
    </w:p>
    <w:p w:rsidR="00BA4093" w:rsidRPr="007F50C6" w:rsidRDefault="00BA4093" w:rsidP="00AF3D24">
      <w:pPr>
        <w:pStyle w:val="ListParagraph"/>
        <w:spacing w:before="100"/>
        <w:ind w:left="0"/>
        <w:contextualSpacing w:val="0"/>
        <w:rPr>
          <w:sz w:val="22"/>
          <w:szCs w:val="22"/>
        </w:rPr>
      </w:pPr>
    </w:p>
    <w:p w:rsidR="00BA4093" w:rsidRDefault="00BA4093" w:rsidP="006B1375">
      <w:pPr>
        <w:pStyle w:val="ListParagraph"/>
        <w:spacing w:before="100"/>
        <w:ind w:left="-142"/>
        <w:contextualSpacing w:val="0"/>
        <w:rPr>
          <w:b/>
          <w:sz w:val="24"/>
          <w:szCs w:val="24"/>
          <w:u w:val="single"/>
        </w:rPr>
      </w:pPr>
      <w:r w:rsidRPr="00BA4093">
        <w:rPr>
          <w:b/>
          <w:sz w:val="24"/>
          <w:szCs w:val="24"/>
          <w:u w:val="single"/>
        </w:rPr>
        <w:t>Посебан циљ 4: Унапређење здравствене заштите ромског становништва</w:t>
      </w:r>
    </w:p>
    <w:p w:rsidR="00E75860" w:rsidRPr="00E75860" w:rsidRDefault="00BA4093" w:rsidP="00A05828">
      <w:pPr>
        <w:pStyle w:val="CommentText"/>
        <w:spacing w:after="240"/>
        <w:ind w:left="-142"/>
        <w:rPr>
          <w:sz w:val="22"/>
          <w:szCs w:val="22"/>
        </w:rPr>
      </w:pPr>
      <w:r w:rsidRPr="00E75860">
        <w:rPr>
          <w:sz w:val="22"/>
          <w:szCs w:val="22"/>
        </w:rPr>
        <w:t xml:space="preserve">Ради реализације предвиђених активности у области здравља потребно је буџетирати средства за </w:t>
      </w:r>
      <w:r w:rsidR="002B4FF0">
        <w:rPr>
          <w:sz w:val="22"/>
          <w:szCs w:val="22"/>
        </w:rPr>
        <w:t>базаре здравља</w:t>
      </w:r>
      <w:r w:rsidRPr="00E75860">
        <w:rPr>
          <w:sz w:val="22"/>
          <w:szCs w:val="22"/>
        </w:rPr>
        <w:t xml:space="preserve">, предавања и едукативне активности преко </w:t>
      </w:r>
      <w:r w:rsidR="002B4FF0">
        <w:rPr>
          <w:sz w:val="22"/>
          <w:szCs w:val="22"/>
        </w:rPr>
        <w:t>Дома здравља</w:t>
      </w:r>
      <w:r w:rsidRPr="00E75860">
        <w:rPr>
          <w:sz w:val="22"/>
          <w:szCs w:val="22"/>
        </w:rPr>
        <w:t xml:space="preserve"> у </w:t>
      </w:r>
      <w:r w:rsidR="00E75860" w:rsidRPr="00E75860">
        <w:rPr>
          <w:sz w:val="22"/>
          <w:szCs w:val="22"/>
        </w:rPr>
        <w:t>Белој Паланци</w:t>
      </w:r>
      <w:r w:rsidRPr="00E75860">
        <w:rPr>
          <w:sz w:val="22"/>
          <w:szCs w:val="22"/>
        </w:rPr>
        <w:t xml:space="preserve"> и то у оквиру </w:t>
      </w:r>
      <w:r w:rsidR="00DA50FB" w:rsidRPr="006B1375">
        <w:rPr>
          <w:b/>
          <w:sz w:val="22"/>
          <w:szCs w:val="22"/>
        </w:rPr>
        <w:t>П</w:t>
      </w:r>
      <w:r w:rsidRPr="006B1375">
        <w:rPr>
          <w:b/>
          <w:sz w:val="22"/>
          <w:szCs w:val="22"/>
        </w:rPr>
        <w:t>рограма 1</w:t>
      </w:r>
      <w:r w:rsidRPr="00E75860">
        <w:rPr>
          <w:b/>
          <w:sz w:val="22"/>
          <w:szCs w:val="22"/>
        </w:rPr>
        <w:t>2</w:t>
      </w:r>
      <w:r w:rsidR="00E75860" w:rsidRPr="00E75860">
        <w:rPr>
          <w:b/>
          <w:sz w:val="22"/>
          <w:szCs w:val="22"/>
        </w:rPr>
        <w:t xml:space="preserve"> – Здравствена заштита</w:t>
      </w:r>
      <w:r w:rsidRPr="00E75860">
        <w:rPr>
          <w:sz w:val="22"/>
          <w:szCs w:val="22"/>
        </w:rPr>
        <w:t xml:space="preserve">, </w:t>
      </w:r>
      <w:r w:rsidR="00E75860" w:rsidRPr="00E75860">
        <w:rPr>
          <w:sz w:val="22"/>
          <w:szCs w:val="22"/>
        </w:rPr>
        <w:t xml:space="preserve">ПА </w:t>
      </w:r>
      <w:r w:rsidRPr="00E75860">
        <w:rPr>
          <w:sz w:val="22"/>
          <w:szCs w:val="22"/>
        </w:rPr>
        <w:t>0003</w:t>
      </w:r>
      <w:r w:rsidR="00E75860" w:rsidRPr="00E75860">
        <w:rPr>
          <w:sz w:val="22"/>
          <w:szCs w:val="22"/>
        </w:rPr>
        <w:t xml:space="preserve"> -</w:t>
      </w:r>
      <w:r w:rsidR="00E75860" w:rsidRPr="007F50C6">
        <w:rPr>
          <w:b/>
          <w:sz w:val="22"/>
          <w:szCs w:val="22"/>
        </w:rPr>
        <w:t xml:space="preserve">Спровођење активности из области </w:t>
      </w:r>
      <w:r w:rsidR="00E75860" w:rsidRPr="007F50C6">
        <w:rPr>
          <w:b/>
          <w:sz w:val="22"/>
          <w:szCs w:val="22"/>
        </w:rPr>
        <w:lastRenderedPageBreak/>
        <w:t>друштвене бриге за јавно здравље</w:t>
      </w:r>
      <w:r w:rsidRPr="00E75860">
        <w:rPr>
          <w:sz w:val="22"/>
          <w:szCs w:val="22"/>
        </w:rPr>
        <w:t>преко економске класификације 4</w:t>
      </w:r>
      <w:r w:rsidR="00E75860" w:rsidRPr="00E75860">
        <w:rPr>
          <w:sz w:val="22"/>
          <w:szCs w:val="22"/>
        </w:rPr>
        <w:t>2</w:t>
      </w:r>
      <w:r w:rsidRPr="00E75860">
        <w:rPr>
          <w:sz w:val="22"/>
          <w:szCs w:val="22"/>
        </w:rPr>
        <w:t>4</w:t>
      </w:r>
      <w:r w:rsidR="002B4FF0">
        <w:rPr>
          <w:sz w:val="22"/>
          <w:szCs w:val="22"/>
        </w:rPr>
        <w:t>,</w:t>
      </w:r>
      <w:r w:rsidR="00E75860" w:rsidRPr="00E75860">
        <w:rPr>
          <w:sz w:val="22"/>
          <w:szCs w:val="22"/>
        </w:rPr>
        <w:t xml:space="preserve"> осим активности 4.3.</w:t>
      </w:r>
      <w:r w:rsidR="004A1967">
        <w:rPr>
          <w:sz w:val="22"/>
          <w:szCs w:val="22"/>
        </w:rPr>
        <w:t>2</w:t>
      </w:r>
      <w:r w:rsidR="00E75860" w:rsidRPr="00E75860">
        <w:rPr>
          <w:sz w:val="22"/>
          <w:szCs w:val="22"/>
        </w:rPr>
        <w:t xml:space="preserve"> коју је потребно буџетирати кроз </w:t>
      </w:r>
      <w:r w:rsidR="00E75860" w:rsidRPr="002B4FF0">
        <w:rPr>
          <w:b/>
          <w:sz w:val="22"/>
          <w:szCs w:val="22"/>
        </w:rPr>
        <w:t>Програм 2 – Комуналне делатности</w:t>
      </w:r>
      <w:r w:rsidR="00E75860" w:rsidRPr="00E75860">
        <w:rPr>
          <w:sz w:val="22"/>
          <w:szCs w:val="22"/>
        </w:rPr>
        <w:t xml:space="preserve">, </w:t>
      </w:r>
      <w:r w:rsidR="006B1375">
        <w:rPr>
          <w:sz w:val="22"/>
          <w:szCs w:val="22"/>
        </w:rPr>
        <w:t>ПА</w:t>
      </w:r>
      <w:r w:rsidR="00E75860" w:rsidRPr="00E75860">
        <w:rPr>
          <w:sz w:val="22"/>
          <w:szCs w:val="22"/>
        </w:rPr>
        <w:t xml:space="preserve"> 0004 Зоохигијена.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50"/>
        <w:gridCol w:w="5774"/>
        <w:gridCol w:w="2252"/>
      </w:tblGrid>
      <w:tr w:rsidR="00D159ED" w:rsidRPr="00D25134" w:rsidTr="00B32A81">
        <w:tc>
          <w:tcPr>
            <w:tcW w:w="809" w:type="pct"/>
            <w:shd w:val="clear" w:color="auto" w:fill="D9D9D9"/>
            <w:vAlign w:val="center"/>
          </w:tcPr>
          <w:p w:rsidR="00D159ED" w:rsidRPr="00D25134" w:rsidRDefault="00D159ED" w:rsidP="002133A6">
            <w:pPr>
              <w:pStyle w:val="Heading1"/>
              <w:numPr>
                <w:ilvl w:val="0"/>
                <w:numId w:val="0"/>
              </w:numPr>
              <w:spacing w:before="100"/>
              <w:ind w:left="39"/>
              <w:jc w:val="center"/>
              <w:rPr>
                <w:rFonts w:ascii="Calibri" w:hAnsi="Calibri"/>
                <w:color w:val="auto"/>
                <w:sz w:val="24"/>
                <w:szCs w:val="24"/>
              </w:rPr>
            </w:pPr>
            <w:r w:rsidRPr="00D25134">
              <w:rPr>
                <w:rFonts w:ascii="Calibri" w:hAnsi="Calibri"/>
                <w:color w:val="auto"/>
                <w:sz w:val="24"/>
                <w:szCs w:val="24"/>
              </w:rPr>
              <w:t>Ознака активности</w:t>
            </w:r>
          </w:p>
        </w:tc>
        <w:tc>
          <w:tcPr>
            <w:tcW w:w="3015" w:type="pct"/>
            <w:shd w:val="clear" w:color="auto" w:fill="D9D9D9"/>
            <w:vAlign w:val="center"/>
          </w:tcPr>
          <w:p w:rsidR="00D159ED" w:rsidRPr="00D25134" w:rsidRDefault="00D159ED" w:rsidP="002133A6">
            <w:pPr>
              <w:pStyle w:val="Heading1"/>
              <w:numPr>
                <w:ilvl w:val="0"/>
                <w:numId w:val="0"/>
              </w:numPr>
              <w:spacing w:before="100"/>
              <w:jc w:val="center"/>
              <w:rPr>
                <w:rFonts w:ascii="Calibri" w:hAnsi="Calibri"/>
                <w:color w:val="auto"/>
                <w:sz w:val="24"/>
                <w:szCs w:val="24"/>
              </w:rPr>
            </w:pPr>
            <w:r w:rsidRPr="00D25134">
              <w:rPr>
                <w:rFonts w:ascii="Calibri" w:hAnsi="Calibri"/>
                <w:color w:val="auto"/>
                <w:sz w:val="24"/>
                <w:szCs w:val="24"/>
              </w:rPr>
              <w:t>Активност</w:t>
            </w:r>
          </w:p>
        </w:tc>
        <w:tc>
          <w:tcPr>
            <w:tcW w:w="1176" w:type="pct"/>
            <w:shd w:val="clear" w:color="auto" w:fill="D9D9D9"/>
            <w:vAlign w:val="center"/>
          </w:tcPr>
          <w:p w:rsidR="00D159ED" w:rsidRPr="00D25134" w:rsidRDefault="00D159ED" w:rsidP="007F50C6">
            <w:pPr>
              <w:pStyle w:val="Heading1"/>
              <w:numPr>
                <w:ilvl w:val="0"/>
                <w:numId w:val="0"/>
              </w:numPr>
              <w:spacing w:before="100"/>
              <w:rPr>
                <w:rFonts w:ascii="Calibri" w:hAnsi="Calibri"/>
                <w:color w:val="auto"/>
                <w:sz w:val="24"/>
                <w:szCs w:val="24"/>
              </w:rPr>
            </w:pPr>
            <w:r>
              <w:rPr>
                <w:rFonts w:ascii="Calibri" w:hAnsi="Calibri"/>
                <w:color w:val="auto"/>
                <w:sz w:val="24"/>
                <w:szCs w:val="24"/>
                <w:lang w:val="ru-RU"/>
              </w:rPr>
              <w:t>Укупна средства 2021 – 2023 (РСД)</w:t>
            </w:r>
          </w:p>
        </w:tc>
      </w:tr>
      <w:tr w:rsidR="00BA4093" w:rsidRPr="006B1375" w:rsidTr="007F50C6">
        <w:trPr>
          <w:trHeight w:val="377"/>
        </w:trPr>
        <w:tc>
          <w:tcPr>
            <w:tcW w:w="5000" w:type="pct"/>
            <w:gridSpan w:val="3"/>
            <w:shd w:val="clear" w:color="auto" w:fill="FBD4B4"/>
            <w:vAlign w:val="center"/>
          </w:tcPr>
          <w:p w:rsidR="00BA4093" w:rsidRPr="006B1375" w:rsidRDefault="00BA4093" w:rsidP="00257E91">
            <w:pPr>
              <w:pStyle w:val="Heading1"/>
              <w:numPr>
                <w:ilvl w:val="0"/>
                <w:numId w:val="0"/>
              </w:numPr>
              <w:spacing w:before="0"/>
              <w:jc w:val="center"/>
              <w:rPr>
                <w:rFonts w:ascii="Calibri" w:hAnsi="Calibri"/>
                <w:color w:val="auto"/>
                <w:sz w:val="22"/>
                <w:szCs w:val="22"/>
              </w:rPr>
            </w:pPr>
            <w:r w:rsidRPr="006B1375">
              <w:rPr>
                <w:rFonts w:ascii="Calibri" w:hAnsi="Calibri"/>
                <w:color w:val="auto"/>
                <w:sz w:val="22"/>
                <w:szCs w:val="22"/>
              </w:rPr>
              <w:t xml:space="preserve">МЕРА 4.1 </w:t>
            </w:r>
            <w:r w:rsidR="00257E91" w:rsidRPr="006B1375">
              <w:rPr>
                <w:rFonts w:ascii="Calibri" w:hAnsi="Calibri"/>
                <w:color w:val="auto"/>
                <w:sz w:val="22"/>
                <w:szCs w:val="22"/>
              </w:rPr>
              <w:t>Превенција малолетничких трудноћа</w:t>
            </w:r>
          </w:p>
        </w:tc>
      </w:tr>
      <w:tr w:rsidR="00257E91" w:rsidRPr="00D25134" w:rsidTr="00B32A81">
        <w:trPr>
          <w:trHeight w:val="377"/>
        </w:trPr>
        <w:tc>
          <w:tcPr>
            <w:tcW w:w="809" w:type="pct"/>
            <w:vAlign w:val="center"/>
          </w:tcPr>
          <w:p w:rsidR="00257E91" w:rsidRPr="00D25134" w:rsidRDefault="00257E91" w:rsidP="00BA4093">
            <w:pPr>
              <w:pStyle w:val="Heading1"/>
              <w:numPr>
                <w:ilvl w:val="0"/>
                <w:numId w:val="0"/>
              </w:numPr>
              <w:spacing w:before="0"/>
              <w:ind w:left="432"/>
              <w:rPr>
                <w:rFonts w:ascii="Calibri" w:hAnsi="Calibri"/>
                <w:b w:val="0"/>
                <w:color w:val="auto"/>
                <w:sz w:val="24"/>
                <w:szCs w:val="24"/>
              </w:rPr>
            </w:pPr>
            <w:r>
              <w:rPr>
                <w:rFonts w:ascii="Calibri" w:hAnsi="Calibri"/>
                <w:b w:val="0"/>
                <w:color w:val="auto"/>
                <w:sz w:val="24"/>
                <w:szCs w:val="24"/>
              </w:rPr>
              <w:t>4.1.1</w:t>
            </w:r>
          </w:p>
        </w:tc>
        <w:tc>
          <w:tcPr>
            <w:tcW w:w="3015" w:type="pct"/>
          </w:tcPr>
          <w:p w:rsidR="00257E91" w:rsidRPr="001E7E40" w:rsidRDefault="00257E91" w:rsidP="002133A6">
            <w:r w:rsidRPr="001E7E40">
              <w:t>Радионице за 7. и 8. разреде ОШ и средњу школу на тему примене контрацепције (3 школе х 2 радионице годишње)</w:t>
            </w:r>
          </w:p>
        </w:tc>
        <w:tc>
          <w:tcPr>
            <w:tcW w:w="1176" w:type="pct"/>
            <w:vAlign w:val="center"/>
          </w:tcPr>
          <w:p w:rsidR="00257E91" w:rsidRPr="00DD54DE" w:rsidRDefault="00257E91" w:rsidP="00257E91">
            <w:pPr>
              <w:pStyle w:val="Heading1"/>
              <w:numPr>
                <w:ilvl w:val="0"/>
                <w:numId w:val="0"/>
              </w:numPr>
              <w:spacing w:before="0"/>
              <w:jc w:val="center"/>
              <w:rPr>
                <w:rFonts w:ascii="Calibri" w:hAnsi="Calibri"/>
                <w:b w:val="0"/>
                <w:color w:val="auto"/>
                <w:sz w:val="22"/>
                <w:szCs w:val="22"/>
              </w:rPr>
            </w:pPr>
            <w:r>
              <w:rPr>
                <w:rFonts w:ascii="Calibri" w:hAnsi="Calibri"/>
                <w:b w:val="0"/>
                <w:color w:val="auto"/>
                <w:sz w:val="22"/>
                <w:szCs w:val="22"/>
              </w:rPr>
              <w:t>30.00</w:t>
            </w:r>
            <w:r w:rsidRPr="00D25134">
              <w:rPr>
                <w:rFonts w:ascii="Calibri" w:hAnsi="Calibri"/>
                <w:b w:val="0"/>
                <w:color w:val="auto"/>
                <w:sz w:val="22"/>
                <w:szCs w:val="22"/>
              </w:rPr>
              <w:t>0,00</w:t>
            </w:r>
          </w:p>
        </w:tc>
      </w:tr>
      <w:tr w:rsidR="00257E91" w:rsidRPr="00D25134" w:rsidTr="00B32A81">
        <w:tc>
          <w:tcPr>
            <w:tcW w:w="809" w:type="pct"/>
            <w:vAlign w:val="center"/>
          </w:tcPr>
          <w:p w:rsidR="00257E91" w:rsidRPr="00D25134" w:rsidRDefault="00257E91" w:rsidP="00BA4093">
            <w:pPr>
              <w:pStyle w:val="Heading1"/>
              <w:numPr>
                <w:ilvl w:val="0"/>
                <w:numId w:val="0"/>
              </w:numPr>
              <w:spacing w:before="0"/>
              <w:jc w:val="center"/>
              <w:rPr>
                <w:rFonts w:ascii="Calibri" w:hAnsi="Calibri"/>
                <w:b w:val="0"/>
                <w:color w:val="auto"/>
                <w:sz w:val="24"/>
                <w:szCs w:val="24"/>
              </w:rPr>
            </w:pPr>
            <w:r>
              <w:rPr>
                <w:rFonts w:ascii="Calibri" w:hAnsi="Calibri"/>
                <w:b w:val="0"/>
                <w:color w:val="auto"/>
                <w:sz w:val="24"/>
                <w:szCs w:val="24"/>
              </w:rPr>
              <w:t>4.1.2</w:t>
            </w:r>
          </w:p>
        </w:tc>
        <w:tc>
          <w:tcPr>
            <w:tcW w:w="3015" w:type="pct"/>
          </w:tcPr>
          <w:p w:rsidR="00257E91" w:rsidRPr="001E7E40" w:rsidRDefault="00257E91" w:rsidP="002133A6">
            <w:r w:rsidRPr="001E7E40">
              <w:t>Израда промотивног материјала</w:t>
            </w:r>
          </w:p>
        </w:tc>
        <w:tc>
          <w:tcPr>
            <w:tcW w:w="1176" w:type="pct"/>
          </w:tcPr>
          <w:p w:rsidR="00257E91" w:rsidRPr="00D25134" w:rsidRDefault="00257E91" w:rsidP="002133A6">
            <w:pPr>
              <w:pStyle w:val="Heading1"/>
              <w:numPr>
                <w:ilvl w:val="0"/>
                <w:numId w:val="0"/>
              </w:numPr>
              <w:spacing w:before="0"/>
              <w:jc w:val="center"/>
              <w:rPr>
                <w:rFonts w:ascii="Calibri" w:hAnsi="Calibri"/>
                <w:b w:val="0"/>
                <w:color w:val="auto"/>
                <w:sz w:val="22"/>
                <w:szCs w:val="22"/>
              </w:rPr>
            </w:pPr>
          </w:p>
          <w:p w:rsidR="00257E91" w:rsidRPr="00DD54DE" w:rsidRDefault="00257E91" w:rsidP="00257E91">
            <w:pPr>
              <w:pStyle w:val="Heading1"/>
              <w:numPr>
                <w:ilvl w:val="0"/>
                <w:numId w:val="0"/>
              </w:numPr>
              <w:spacing w:before="0"/>
              <w:jc w:val="center"/>
              <w:rPr>
                <w:rFonts w:ascii="Calibri" w:hAnsi="Calibri"/>
                <w:b w:val="0"/>
                <w:color w:val="auto"/>
                <w:sz w:val="22"/>
                <w:szCs w:val="22"/>
              </w:rPr>
            </w:pPr>
            <w:r>
              <w:rPr>
                <w:rFonts w:ascii="Calibri" w:hAnsi="Calibri"/>
                <w:b w:val="0"/>
                <w:color w:val="auto"/>
                <w:sz w:val="22"/>
                <w:szCs w:val="22"/>
              </w:rPr>
              <w:t>15.000</w:t>
            </w:r>
            <w:r w:rsidRPr="00D25134">
              <w:rPr>
                <w:rFonts w:ascii="Calibri" w:hAnsi="Calibri"/>
                <w:b w:val="0"/>
                <w:color w:val="auto"/>
                <w:sz w:val="22"/>
                <w:szCs w:val="22"/>
              </w:rPr>
              <w:t>,00</w:t>
            </w:r>
          </w:p>
        </w:tc>
      </w:tr>
      <w:tr w:rsidR="002B4FF0" w:rsidRPr="007F50C6" w:rsidTr="007F50C6">
        <w:tc>
          <w:tcPr>
            <w:tcW w:w="5000" w:type="pct"/>
            <w:gridSpan w:val="3"/>
            <w:shd w:val="clear" w:color="auto" w:fill="FBD4B4"/>
            <w:vAlign w:val="center"/>
          </w:tcPr>
          <w:p w:rsidR="00E75860" w:rsidRPr="007F50C6" w:rsidRDefault="004A1967" w:rsidP="004A1967">
            <w:pPr>
              <w:pStyle w:val="Heading1"/>
              <w:numPr>
                <w:ilvl w:val="0"/>
                <w:numId w:val="0"/>
              </w:numPr>
              <w:spacing w:before="0"/>
              <w:jc w:val="center"/>
              <w:rPr>
                <w:rFonts w:ascii="Calibri" w:hAnsi="Calibri"/>
                <w:color w:val="auto"/>
                <w:sz w:val="22"/>
                <w:szCs w:val="22"/>
              </w:rPr>
            </w:pPr>
            <w:r w:rsidRPr="007F50C6">
              <w:rPr>
                <w:rFonts w:ascii="Calibri" w:hAnsi="Calibri"/>
                <w:color w:val="auto"/>
                <w:sz w:val="22"/>
                <w:szCs w:val="22"/>
              </w:rPr>
              <w:t>МЕРА 4.2 Побољшање доступности здравствене заштите ромском становништву</w:t>
            </w:r>
          </w:p>
        </w:tc>
      </w:tr>
      <w:tr w:rsidR="00E75860" w:rsidRPr="00D25134" w:rsidTr="00B32A81">
        <w:tc>
          <w:tcPr>
            <w:tcW w:w="809" w:type="pct"/>
            <w:vAlign w:val="center"/>
          </w:tcPr>
          <w:p w:rsidR="00E75860" w:rsidRDefault="004A1967" w:rsidP="00BA4093">
            <w:pPr>
              <w:pStyle w:val="Heading1"/>
              <w:numPr>
                <w:ilvl w:val="0"/>
                <w:numId w:val="0"/>
              </w:numPr>
              <w:spacing w:before="0"/>
              <w:jc w:val="center"/>
              <w:rPr>
                <w:rFonts w:ascii="Calibri" w:hAnsi="Calibri"/>
                <w:b w:val="0"/>
                <w:color w:val="auto"/>
                <w:sz w:val="24"/>
                <w:szCs w:val="24"/>
              </w:rPr>
            </w:pPr>
            <w:r>
              <w:rPr>
                <w:rFonts w:ascii="Calibri" w:hAnsi="Calibri"/>
                <w:b w:val="0"/>
                <w:color w:val="auto"/>
                <w:sz w:val="24"/>
                <w:szCs w:val="24"/>
              </w:rPr>
              <w:t>4.2.1</w:t>
            </w:r>
          </w:p>
        </w:tc>
        <w:tc>
          <w:tcPr>
            <w:tcW w:w="3015" w:type="pct"/>
          </w:tcPr>
          <w:p w:rsidR="00E75860" w:rsidRPr="001E7E40" w:rsidRDefault="004A1967" w:rsidP="002133A6">
            <w:r w:rsidRPr="00034653">
              <w:t>Организовање по 2 базара здравља  годишњеу ромским насељима</w:t>
            </w:r>
          </w:p>
        </w:tc>
        <w:tc>
          <w:tcPr>
            <w:tcW w:w="1176" w:type="pct"/>
          </w:tcPr>
          <w:p w:rsidR="00E75860" w:rsidRPr="00D25134" w:rsidRDefault="00734AB0" w:rsidP="002133A6">
            <w:pPr>
              <w:pStyle w:val="Heading1"/>
              <w:numPr>
                <w:ilvl w:val="0"/>
                <w:numId w:val="0"/>
              </w:numPr>
              <w:spacing w:before="0"/>
              <w:jc w:val="center"/>
              <w:rPr>
                <w:rFonts w:ascii="Calibri" w:hAnsi="Calibri"/>
                <w:b w:val="0"/>
                <w:color w:val="auto"/>
                <w:sz w:val="22"/>
                <w:szCs w:val="22"/>
              </w:rPr>
            </w:pPr>
            <w:r>
              <w:rPr>
                <w:rFonts w:ascii="Calibri" w:hAnsi="Calibri"/>
                <w:b w:val="0"/>
                <w:color w:val="auto"/>
                <w:sz w:val="22"/>
                <w:szCs w:val="22"/>
              </w:rPr>
              <w:t>18</w:t>
            </w:r>
            <w:r w:rsidR="004A1967">
              <w:rPr>
                <w:rFonts w:ascii="Calibri" w:hAnsi="Calibri"/>
                <w:b w:val="0"/>
                <w:color w:val="auto"/>
                <w:sz w:val="22"/>
                <w:szCs w:val="22"/>
              </w:rPr>
              <w:t>0.000,00</w:t>
            </w:r>
          </w:p>
        </w:tc>
      </w:tr>
      <w:tr w:rsidR="002B4FF0" w:rsidRPr="007F50C6" w:rsidTr="007F50C6">
        <w:tc>
          <w:tcPr>
            <w:tcW w:w="5000" w:type="pct"/>
            <w:gridSpan w:val="3"/>
            <w:shd w:val="clear" w:color="auto" w:fill="FBD4B4"/>
            <w:vAlign w:val="center"/>
          </w:tcPr>
          <w:p w:rsidR="004A1967" w:rsidRPr="007F50C6" w:rsidRDefault="004A1967" w:rsidP="002133A6">
            <w:pPr>
              <w:pStyle w:val="Heading1"/>
              <w:numPr>
                <w:ilvl w:val="0"/>
                <w:numId w:val="0"/>
              </w:numPr>
              <w:spacing w:before="0"/>
              <w:jc w:val="center"/>
              <w:rPr>
                <w:rFonts w:ascii="Calibri" w:hAnsi="Calibri"/>
                <w:color w:val="auto"/>
                <w:sz w:val="22"/>
                <w:szCs w:val="22"/>
              </w:rPr>
            </w:pPr>
            <w:r w:rsidRPr="007F50C6">
              <w:rPr>
                <w:rFonts w:ascii="Calibri" w:hAnsi="Calibri"/>
                <w:color w:val="auto"/>
                <w:sz w:val="22"/>
                <w:szCs w:val="22"/>
              </w:rPr>
              <w:t>МЕРА 4.3 Унапређење хигијенско - епидемиолошких услова у ромским насељима у циљу спречавања  настанака и ширења заразних и паразитарних болести</w:t>
            </w:r>
          </w:p>
        </w:tc>
      </w:tr>
      <w:tr w:rsidR="004A1967" w:rsidRPr="00D25134" w:rsidTr="00B32A81">
        <w:tc>
          <w:tcPr>
            <w:tcW w:w="809" w:type="pct"/>
            <w:vAlign w:val="center"/>
          </w:tcPr>
          <w:p w:rsidR="004A1967" w:rsidRDefault="004A1967" w:rsidP="00BA4093">
            <w:pPr>
              <w:pStyle w:val="Heading1"/>
              <w:numPr>
                <w:ilvl w:val="0"/>
                <w:numId w:val="0"/>
              </w:numPr>
              <w:spacing w:before="0"/>
              <w:jc w:val="center"/>
              <w:rPr>
                <w:rFonts w:ascii="Calibri" w:hAnsi="Calibri"/>
                <w:b w:val="0"/>
                <w:color w:val="auto"/>
                <w:sz w:val="24"/>
                <w:szCs w:val="24"/>
              </w:rPr>
            </w:pPr>
            <w:r>
              <w:rPr>
                <w:rFonts w:ascii="Calibri" w:hAnsi="Calibri"/>
                <w:b w:val="0"/>
                <w:color w:val="auto"/>
                <w:sz w:val="24"/>
                <w:szCs w:val="24"/>
              </w:rPr>
              <w:t>4.3.2</w:t>
            </w:r>
          </w:p>
        </w:tc>
        <w:tc>
          <w:tcPr>
            <w:tcW w:w="3015" w:type="pct"/>
          </w:tcPr>
          <w:p w:rsidR="004A1967" w:rsidRPr="000E6897" w:rsidRDefault="004A1967" w:rsidP="002133A6">
            <w:r w:rsidRPr="000E6897">
              <w:t>Дезинсекција и дератизација ромских насеља</w:t>
            </w:r>
          </w:p>
        </w:tc>
        <w:tc>
          <w:tcPr>
            <w:tcW w:w="1176" w:type="pct"/>
          </w:tcPr>
          <w:p w:rsidR="004A1967" w:rsidRPr="00D25134" w:rsidRDefault="00734AB0" w:rsidP="002133A6">
            <w:pPr>
              <w:pStyle w:val="Heading1"/>
              <w:numPr>
                <w:ilvl w:val="0"/>
                <w:numId w:val="0"/>
              </w:numPr>
              <w:spacing w:before="0"/>
              <w:jc w:val="center"/>
              <w:rPr>
                <w:rFonts w:ascii="Calibri" w:hAnsi="Calibri"/>
                <w:b w:val="0"/>
                <w:color w:val="auto"/>
                <w:sz w:val="22"/>
                <w:szCs w:val="22"/>
              </w:rPr>
            </w:pPr>
            <w:r>
              <w:rPr>
                <w:rFonts w:ascii="Calibri" w:hAnsi="Calibri"/>
                <w:b w:val="0"/>
                <w:color w:val="auto"/>
                <w:sz w:val="22"/>
                <w:szCs w:val="22"/>
              </w:rPr>
              <w:t>3</w:t>
            </w:r>
            <w:r w:rsidR="004A1967">
              <w:rPr>
                <w:rFonts w:ascii="Calibri" w:hAnsi="Calibri"/>
                <w:b w:val="0"/>
                <w:color w:val="auto"/>
                <w:sz w:val="22"/>
                <w:szCs w:val="22"/>
              </w:rPr>
              <w:t>00.000,00</w:t>
            </w:r>
          </w:p>
        </w:tc>
      </w:tr>
      <w:tr w:rsidR="004A1967" w:rsidRPr="00D25134" w:rsidTr="00B32A81">
        <w:tc>
          <w:tcPr>
            <w:tcW w:w="809" w:type="pct"/>
            <w:vAlign w:val="center"/>
          </w:tcPr>
          <w:p w:rsidR="004A1967" w:rsidRDefault="004A1967" w:rsidP="00BA4093">
            <w:pPr>
              <w:pStyle w:val="Heading1"/>
              <w:numPr>
                <w:ilvl w:val="0"/>
                <w:numId w:val="0"/>
              </w:numPr>
              <w:spacing w:before="0"/>
              <w:jc w:val="center"/>
              <w:rPr>
                <w:rFonts w:ascii="Calibri" w:hAnsi="Calibri"/>
                <w:b w:val="0"/>
                <w:color w:val="auto"/>
                <w:sz w:val="24"/>
                <w:szCs w:val="24"/>
              </w:rPr>
            </w:pPr>
            <w:r>
              <w:rPr>
                <w:rFonts w:ascii="Calibri" w:hAnsi="Calibri"/>
                <w:b w:val="0"/>
                <w:color w:val="auto"/>
                <w:sz w:val="24"/>
                <w:szCs w:val="24"/>
              </w:rPr>
              <w:t>4.3.3</w:t>
            </w:r>
          </w:p>
        </w:tc>
        <w:tc>
          <w:tcPr>
            <w:tcW w:w="3015" w:type="pct"/>
          </w:tcPr>
          <w:p w:rsidR="004A1967" w:rsidRPr="000E6897" w:rsidRDefault="004A1967" w:rsidP="002133A6">
            <w:r w:rsidRPr="000E6897">
              <w:t>3 Едукативне радионице на тему  превенције заразних и паразитских болести</w:t>
            </w:r>
          </w:p>
        </w:tc>
        <w:tc>
          <w:tcPr>
            <w:tcW w:w="1176" w:type="pct"/>
          </w:tcPr>
          <w:p w:rsidR="004A1967" w:rsidRPr="00D25134" w:rsidRDefault="00734AB0" w:rsidP="002133A6">
            <w:pPr>
              <w:pStyle w:val="Heading1"/>
              <w:numPr>
                <w:ilvl w:val="0"/>
                <w:numId w:val="0"/>
              </w:numPr>
              <w:spacing w:before="0"/>
              <w:jc w:val="center"/>
              <w:rPr>
                <w:rFonts w:ascii="Calibri" w:hAnsi="Calibri"/>
                <w:b w:val="0"/>
                <w:color w:val="auto"/>
                <w:sz w:val="22"/>
                <w:szCs w:val="22"/>
              </w:rPr>
            </w:pPr>
            <w:r>
              <w:rPr>
                <w:rFonts w:ascii="Calibri" w:hAnsi="Calibri"/>
                <w:b w:val="0"/>
                <w:color w:val="auto"/>
                <w:sz w:val="22"/>
                <w:szCs w:val="22"/>
              </w:rPr>
              <w:t>4</w:t>
            </w:r>
            <w:r w:rsidR="004A1967">
              <w:rPr>
                <w:rFonts w:ascii="Calibri" w:hAnsi="Calibri"/>
                <w:b w:val="0"/>
                <w:color w:val="auto"/>
                <w:sz w:val="22"/>
                <w:szCs w:val="22"/>
              </w:rPr>
              <w:t>5.000,00</w:t>
            </w:r>
          </w:p>
        </w:tc>
      </w:tr>
      <w:tr w:rsidR="002B4FF0" w:rsidRPr="007F50C6" w:rsidTr="007F50C6">
        <w:tc>
          <w:tcPr>
            <w:tcW w:w="5000" w:type="pct"/>
            <w:gridSpan w:val="3"/>
            <w:shd w:val="clear" w:color="auto" w:fill="FBD4B4"/>
            <w:vAlign w:val="center"/>
          </w:tcPr>
          <w:p w:rsidR="00B36F6C" w:rsidRPr="007F50C6" w:rsidRDefault="00B36F6C" w:rsidP="00B36F6C">
            <w:pPr>
              <w:pStyle w:val="Heading1"/>
              <w:numPr>
                <w:ilvl w:val="0"/>
                <w:numId w:val="0"/>
              </w:numPr>
              <w:spacing w:before="0"/>
              <w:jc w:val="center"/>
              <w:rPr>
                <w:rFonts w:ascii="Calibri" w:hAnsi="Calibri"/>
                <w:color w:val="auto"/>
                <w:sz w:val="22"/>
                <w:szCs w:val="22"/>
              </w:rPr>
            </w:pPr>
            <w:r w:rsidRPr="007F50C6">
              <w:rPr>
                <w:rFonts w:ascii="Calibri" w:hAnsi="Calibri"/>
                <w:color w:val="auto"/>
                <w:sz w:val="22"/>
                <w:szCs w:val="22"/>
              </w:rPr>
              <w:t>МЕРА 4.5 Јавноздравствени рад са ромском популацијом</w:t>
            </w:r>
          </w:p>
        </w:tc>
      </w:tr>
      <w:tr w:rsidR="00B36F6C" w:rsidRPr="00D25134" w:rsidTr="00B32A81">
        <w:tc>
          <w:tcPr>
            <w:tcW w:w="809" w:type="pct"/>
            <w:vAlign w:val="center"/>
          </w:tcPr>
          <w:p w:rsidR="00B36F6C" w:rsidRDefault="00B36F6C" w:rsidP="00BA4093">
            <w:pPr>
              <w:pStyle w:val="Heading1"/>
              <w:numPr>
                <w:ilvl w:val="0"/>
                <w:numId w:val="0"/>
              </w:numPr>
              <w:spacing w:before="0"/>
              <w:jc w:val="center"/>
              <w:rPr>
                <w:rFonts w:ascii="Calibri" w:hAnsi="Calibri"/>
                <w:b w:val="0"/>
                <w:color w:val="auto"/>
                <w:sz w:val="24"/>
                <w:szCs w:val="24"/>
              </w:rPr>
            </w:pPr>
            <w:r>
              <w:rPr>
                <w:rFonts w:ascii="Calibri" w:hAnsi="Calibri"/>
                <w:b w:val="0"/>
                <w:color w:val="auto"/>
                <w:sz w:val="24"/>
                <w:szCs w:val="24"/>
              </w:rPr>
              <w:t>4.5.1</w:t>
            </w:r>
          </w:p>
        </w:tc>
        <w:tc>
          <w:tcPr>
            <w:tcW w:w="3015" w:type="pct"/>
          </w:tcPr>
          <w:p w:rsidR="00B36F6C" w:rsidRPr="003515A0" w:rsidRDefault="00B36F6C" w:rsidP="002133A6">
            <w:r w:rsidRPr="003515A0">
              <w:t>Организовање едукација о здравој исхрани у ромским насељима (3 годишње)</w:t>
            </w:r>
          </w:p>
        </w:tc>
        <w:tc>
          <w:tcPr>
            <w:tcW w:w="1176" w:type="pct"/>
          </w:tcPr>
          <w:p w:rsidR="00B36F6C" w:rsidRPr="00D25134" w:rsidRDefault="00734AB0" w:rsidP="002133A6">
            <w:pPr>
              <w:pStyle w:val="Heading1"/>
              <w:numPr>
                <w:ilvl w:val="0"/>
                <w:numId w:val="0"/>
              </w:numPr>
              <w:spacing w:before="0"/>
              <w:jc w:val="center"/>
              <w:rPr>
                <w:rFonts w:ascii="Calibri" w:hAnsi="Calibri"/>
                <w:b w:val="0"/>
                <w:color w:val="auto"/>
                <w:sz w:val="22"/>
                <w:szCs w:val="22"/>
              </w:rPr>
            </w:pPr>
            <w:r>
              <w:rPr>
                <w:rFonts w:ascii="Calibri" w:hAnsi="Calibri"/>
                <w:b w:val="0"/>
                <w:color w:val="auto"/>
                <w:sz w:val="22"/>
                <w:szCs w:val="22"/>
              </w:rPr>
              <w:t>9</w:t>
            </w:r>
            <w:r w:rsidR="002B4FF0">
              <w:rPr>
                <w:rFonts w:ascii="Calibri" w:hAnsi="Calibri"/>
                <w:b w:val="0"/>
                <w:color w:val="auto"/>
                <w:sz w:val="22"/>
                <w:szCs w:val="22"/>
              </w:rPr>
              <w:t>0.000,00</w:t>
            </w:r>
          </w:p>
        </w:tc>
      </w:tr>
    </w:tbl>
    <w:p w:rsidR="002B4FF0" w:rsidRDefault="002B4FF0" w:rsidP="002B4FF0">
      <w:pPr>
        <w:spacing w:before="60" w:after="60"/>
        <w:jc w:val="left"/>
        <w:rPr>
          <w:sz w:val="20"/>
          <w:szCs w:val="20"/>
        </w:rPr>
      </w:pPr>
    </w:p>
    <w:p w:rsidR="00A05828" w:rsidRPr="007F50C6" w:rsidRDefault="00A05828" w:rsidP="006B1375">
      <w:pPr>
        <w:spacing w:before="60" w:after="60"/>
        <w:ind w:left="-142"/>
        <w:rPr>
          <w:b/>
          <w:sz w:val="24"/>
          <w:szCs w:val="24"/>
          <w:u w:val="single"/>
        </w:rPr>
      </w:pPr>
    </w:p>
    <w:p w:rsidR="002B4FF0" w:rsidRPr="007F50C6" w:rsidRDefault="002B4FF0" w:rsidP="006B1375">
      <w:pPr>
        <w:spacing w:before="60" w:after="60"/>
        <w:ind w:left="-142"/>
        <w:rPr>
          <w:b/>
          <w:sz w:val="24"/>
          <w:szCs w:val="24"/>
          <w:u w:val="single"/>
        </w:rPr>
      </w:pPr>
      <w:r w:rsidRPr="007F50C6">
        <w:rPr>
          <w:b/>
          <w:sz w:val="24"/>
          <w:szCs w:val="24"/>
          <w:u w:val="single"/>
        </w:rPr>
        <w:t xml:space="preserve">Посебан циљ 5: Унапредити приступ услугама социјалне заштите и доступност новчаних давања ради смањења сиромаштва и повећања социјалне укључености Рома и Ромкиња у локалној заједници </w:t>
      </w:r>
    </w:p>
    <w:p w:rsidR="002B4FF0" w:rsidRPr="000870F1" w:rsidRDefault="00240FA0" w:rsidP="006B1375">
      <w:pPr>
        <w:pStyle w:val="CommentText"/>
        <w:ind w:left="-142"/>
        <w:rPr>
          <w:bCs/>
          <w:sz w:val="22"/>
          <w:szCs w:val="22"/>
        </w:rPr>
      </w:pPr>
      <w:r w:rsidRPr="000870F1">
        <w:rPr>
          <w:bCs/>
          <w:sz w:val="22"/>
          <w:szCs w:val="22"/>
        </w:rPr>
        <w:t xml:space="preserve">С обзиром да се највећим делом ради о едукативним активностима </w:t>
      </w:r>
      <w:r w:rsidR="00DA50FB" w:rsidRPr="000870F1">
        <w:rPr>
          <w:bCs/>
          <w:sz w:val="22"/>
          <w:szCs w:val="22"/>
        </w:rPr>
        <w:t xml:space="preserve">који је везан за домен рада Центра за социјални рад, највећи </w:t>
      </w:r>
      <w:r w:rsidRPr="000870F1">
        <w:rPr>
          <w:bCs/>
          <w:sz w:val="22"/>
          <w:szCs w:val="22"/>
        </w:rPr>
        <w:t xml:space="preserve">део средстава се може </w:t>
      </w:r>
      <w:r w:rsidR="006B1375">
        <w:rPr>
          <w:bCs/>
          <w:sz w:val="22"/>
          <w:szCs w:val="22"/>
        </w:rPr>
        <w:t xml:space="preserve">обезбедити у оквиру </w:t>
      </w:r>
      <w:r w:rsidR="00DA50FB" w:rsidRPr="000870F1">
        <w:rPr>
          <w:b/>
          <w:bCs/>
          <w:sz w:val="22"/>
          <w:szCs w:val="22"/>
        </w:rPr>
        <w:t>П</w:t>
      </w:r>
      <w:r w:rsidRPr="000870F1">
        <w:rPr>
          <w:b/>
          <w:bCs/>
          <w:sz w:val="22"/>
          <w:szCs w:val="22"/>
        </w:rPr>
        <w:t>рограм</w:t>
      </w:r>
      <w:r w:rsidR="006B1375">
        <w:rPr>
          <w:b/>
          <w:bCs/>
          <w:sz w:val="22"/>
          <w:szCs w:val="22"/>
        </w:rPr>
        <w:t>а</w:t>
      </w:r>
      <w:r w:rsidRPr="000870F1">
        <w:rPr>
          <w:b/>
          <w:bCs/>
          <w:sz w:val="22"/>
          <w:szCs w:val="22"/>
        </w:rPr>
        <w:t xml:space="preserve"> 11 – Социјална и дечија заштита</w:t>
      </w:r>
      <w:r w:rsidRPr="000870F1">
        <w:rPr>
          <w:bCs/>
          <w:sz w:val="22"/>
          <w:szCs w:val="22"/>
        </w:rPr>
        <w:t xml:space="preserve">, </w:t>
      </w:r>
      <w:r w:rsidR="00DA50FB" w:rsidRPr="000870F1">
        <w:rPr>
          <w:bCs/>
          <w:sz w:val="22"/>
          <w:szCs w:val="22"/>
        </w:rPr>
        <w:t xml:space="preserve">ПА </w:t>
      </w:r>
      <w:r w:rsidR="00DA50FB" w:rsidRPr="000870F1">
        <w:rPr>
          <w:sz w:val="22"/>
          <w:szCs w:val="22"/>
        </w:rPr>
        <w:t>0006 Подршка деци и породици са децом</w:t>
      </w:r>
      <w:r w:rsidR="000870F1" w:rsidRPr="000870F1">
        <w:rPr>
          <w:sz w:val="22"/>
          <w:szCs w:val="22"/>
        </w:rPr>
        <w:t>,</w:t>
      </w:r>
      <w:r w:rsidRPr="000870F1">
        <w:rPr>
          <w:bCs/>
          <w:sz w:val="22"/>
          <w:szCs w:val="22"/>
        </w:rPr>
        <w:t xml:space="preserve">док се остале активности могу предвидети кроз </w:t>
      </w:r>
      <w:r w:rsidRPr="000870F1">
        <w:rPr>
          <w:b/>
          <w:bCs/>
          <w:sz w:val="22"/>
          <w:szCs w:val="22"/>
        </w:rPr>
        <w:t xml:space="preserve">Програм 15 – </w:t>
      </w:r>
      <w:r w:rsidR="00DA50FB" w:rsidRPr="000870F1">
        <w:rPr>
          <w:b/>
          <w:sz w:val="22"/>
          <w:szCs w:val="22"/>
        </w:rPr>
        <w:t>Опште услуге локалне самоуправе</w:t>
      </w:r>
      <w:r w:rsidR="006B1375">
        <w:rPr>
          <w:b/>
          <w:sz w:val="22"/>
          <w:szCs w:val="22"/>
        </w:rPr>
        <w:t>,</w:t>
      </w:r>
      <w:r w:rsidR="00DA50FB" w:rsidRPr="000870F1">
        <w:rPr>
          <w:sz w:val="22"/>
          <w:szCs w:val="22"/>
        </w:rPr>
        <w:t xml:space="preserve"> нпр. </w:t>
      </w:r>
      <w:r w:rsidR="00B32A81">
        <w:rPr>
          <w:sz w:val="22"/>
          <w:szCs w:val="22"/>
        </w:rPr>
        <w:t xml:space="preserve">активност </w:t>
      </w:r>
      <w:r w:rsidR="00DA50FB" w:rsidRPr="000870F1">
        <w:rPr>
          <w:sz w:val="22"/>
          <w:szCs w:val="22"/>
        </w:rPr>
        <w:t>5.1.4</w:t>
      </w:r>
      <w:r w:rsidR="000870F1" w:rsidRPr="000870F1">
        <w:rPr>
          <w:sz w:val="22"/>
          <w:szCs w:val="22"/>
        </w:rPr>
        <w:t xml:space="preserve"> кроз јавни позив за </w:t>
      </w:r>
      <w:r w:rsidR="00B32A81">
        <w:rPr>
          <w:sz w:val="22"/>
          <w:szCs w:val="22"/>
        </w:rPr>
        <w:t xml:space="preserve">финансирање </w:t>
      </w:r>
      <w:r w:rsidR="000870F1" w:rsidRPr="000870F1">
        <w:rPr>
          <w:sz w:val="22"/>
          <w:szCs w:val="22"/>
        </w:rPr>
        <w:t>организациј</w:t>
      </w:r>
      <w:r w:rsidR="00B32A81">
        <w:rPr>
          <w:sz w:val="22"/>
          <w:szCs w:val="22"/>
        </w:rPr>
        <w:t>а</w:t>
      </w:r>
      <w:r w:rsidR="000870F1" w:rsidRPr="000870F1">
        <w:rPr>
          <w:sz w:val="22"/>
          <w:szCs w:val="22"/>
        </w:rPr>
        <w:t xml:space="preserve"> цивилног друштваи </w:t>
      </w:r>
      <w:r w:rsidR="000870F1">
        <w:rPr>
          <w:sz w:val="22"/>
          <w:szCs w:val="22"/>
        </w:rPr>
        <w:t xml:space="preserve">активност </w:t>
      </w:r>
      <w:r w:rsidR="000870F1" w:rsidRPr="000870F1">
        <w:rPr>
          <w:sz w:val="22"/>
          <w:szCs w:val="22"/>
        </w:rPr>
        <w:t>5.4.2</w:t>
      </w:r>
      <w:r w:rsidR="00B32A81">
        <w:rPr>
          <w:sz w:val="22"/>
          <w:szCs w:val="22"/>
        </w:rPr>
        <w:t xml:space="preserve"> у оквиру ПА 0001 – Функционисање локалне самоуправе и градских општина</w:t>
      </w:r>
      <w:r w:rsidR="000870F1" w:rsidRPr="000870F1">
        <w:rPr>
          <w:sz w:val="22"/>
          <w:szCs w:val="22"/>
        </w:rPr>
        <w:t xml:space="preserve">. </w:t>
      </w:r>
      <w:r w:rsidR="002A12A2" w:rsidRPr="006B1375">
        <w:rPr>
          <w:sz w:val="22"/>
          <w:szCs w:val="22"/>
        </w:rPr>
        <w:t>Један део предвиђених активности је пројектног типа, па је такође, неопходно посебну пажњу посветити осталим изворима финансирања (ван оквира 01 – Приходи из буџета, тј. локалног буџета) и аплицирати на конкурсима</w:t>
      </w:r>
      <w:r w:rsidR="002A12A2">
        <w:rPr>
          <w:sz w:val="22"/>
          <w:szCs w:val="22"/>
        </w:rPr>
        <w:t xml:space="preserve"> донатора.</w:t>
      </w:r>
    </w:p>
    <w:p w:rsidR="00476FBE" w:rsidRDefault="00476FBE" w:rsidP="002B4FF0">
      <w:pPr>
        <w:autoSpaceDE w:val="0"/>
        <w:autoSpaceDN w:val="0"/>
        <w:adjustRightInd w:val="0"/>
        <w:spacing w:before="100"/>
        <w:ind w:left="720"/>
        <w:rPr>
          <w:rFonts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50"/>
        <w:gridCol w:w="5774"/>
        <w:gridCol w:w="2252"/>
      </w:tblGrid>
      <w:tr w:rsidR="00476FBE" w:rsidRPr="00D25134" w:rsidTr="00B32A81">
        <w:tc>
          <w:tcPr>
            <w:tcW w:w="809" w:type="pct"/>
            <w:shd w:val="clear" w:color="auto" w:fill="D9D9D9"/>
            <w:vAlign w:val="center"/>
          </w:tcPr>
          <w:p w:rsidR="00476FBE" w:rsidRPr="00D25134" w:rsidRDefault="00476FBE" w:rsidP="002133A6">
            <w:pPr>
              <w:pStyle w:val="Heading1"/>
              <w:numPr>
                <w:ilvl w:val="0"/>
                <w:numId w:val="0"/>
              </w:numPr>
              <w:spacing w:before="100"/>
              <w:ind w:left="39"/>
              <w:jc w:val="center"/>
              <w:rPr>
                <w:rFonts w:ascii="Calibri" w:hAnsi="Calibri"/>
                <w:color w:val="auto"/>
                <w:sz w:val="24"/>
                <w:szCs w:val="24"/>
              </w:rPr>
            </w:pPr>
            <w:r w:rsidRPr="00D25134">
              <w:rPr>
                <w:rFonts w:ascii="Calibri" w:hAnsi="Calibri"/>
                <w:color w:val="auto"/>
                <w:sz w:val="24"/>
                <w:szCs w:val="24"/>
              </w:rPr>
              <w:lastRenderedPageBreak/>
              <w:t>Ознака активности</w:t>
            </w:r>
          </w:p>
        </w:tc>
        <w:tc>
          <w:tcPr>
            <w:tcW w:w="3015" w:type="pct"/>
            <w:shd w:val="clear" w:color="auto" w:fill="D9D9D9"/>
            <w:vAlign w:val="center"/>
          </w:tcPr>
          <w:p w:rsidR="00476FBE" w:rsidRPr="00D25134" w:rsidRDefault="00476FBE" w:rsidP="002133A6">
            <w:pPr>
              <w:pStyle w:val="Heading1"/>
              <w:numPr>
                <w:ilvl w:val="0"/>
                <w:numId w:val="0"/>
              </w:numPr>
              <w:spacing w:before="100"/>
              <w:jc w:val="center"/>
              <w:rPr>
                <w:rFonts w:ascii="Calibri" w:hAnsi="Calibri"/>
                <w:color w:val="auto"/>
                <w:sz w:val="24"/>
                <w:szCs w:val="24"/>
              </w:rPr>
            </w:pPr>
            <w:r w:rsidRPr="00D25134">
              <w:rPr>
                <w:rFonts w:ascii="Calibri" w:hAnsi="Calibri"/>
                <w:color w:val="auto"/>
                <w:sz w:val="24"/>
                <w:szCs w:val="24"/>
              </w:rPr>
              <w:t>Активност</w:t>
            </w:r>
          </w:p>
        </w:tc>
        <w:tc>
          <w:tcPr>
            <w:tcW w:w="1176" w:type="pct"/>
            <w:shd w:val="clear" w:color="auto" w:fill="D9D9D9"/>
            <w:vAlign w:val="center"/>
          </w:tcPr>
          <w:p w:rsidR="00476FBE" w:rsidRPr="00D25134" w:rsidRDefault="00D159ED" w:rsidP="002133A6">
            <w:pPr>
              <w:pStyle w:val="Heading1"/>
              <w:numPr>
                <w:ilvl w:val="0"/>
                <w:numId w:val="0"/>
              </w:numPr>
              <w:spacing w:before="100"/>
              <w:rPr>
                <w:rFonts w:ascii="Calibri" w:hAnsi="Calibri"/>
                <w:color w:val="auto"/>
                <w:sz w:val="24"/>
                <w:szCs w:val="24"/>
              </w:rPr>
            </w:pPr>
            <w:r>
              <w:rPr>
                <w:rFonts w:ascii="Calibri" w:hAnsi="Calibri"/>
                <w:color w:val="auto"/>
                <w:sz w:val="24"/>
                <w:szCs w:val="24"/>
                <w:lang w:val="ru-RU"/>
              </w:rPr>
              <w:t>Укупна средства 2021 – 2023 (РСД)</w:t>
            </w:r>
          </w:p>
        </w:tc>
      </w:tr>
      <w:tr w:rsidR="00B32A81" w:rsidRPr="007F50C6" w:rsidTr="00B32A81">
        <w:trPr>
          <w:trHeight w:val="377"/>
        </w:trPr>
        <w:tc>
          <w:tcPr>
            <w:tcW w:w="5000" w:type="pct"/>
            <w:gridSpan w:val="3"/>
            <w:shd w:val="clear" w:color="auto" w:fill="FBD4B4"/>
            <w:vAlign w:val="center"/>
          </w:tcPr>
          <w:p w:rsidR="00476FBE" w:rsidRPr="007F50C6" w:rsidRDefault="00476FBE" w:rsidP="00FB5760">
            <w:pPr>
              <w:pStyle w:val="Heading1"/>
              <w:numPr>
                <w:ilvl w:val="0"/>
                <w:numId w:val="0"/>
              </w:numPr>
              <w:spacing w:before="0"/>
              <w:jc w:val="center"/>
              <w:rPr>
                <w:rFonts w:ascii="Calibri" w:hAnsi="Calibri"/>
                <w:color w:val="auto"/>
                <w:sz w:val="22"/>
                <w:szCs w:val="22"/>
              </w:rPr>
            </w:pPr>
            <w:r w:rsidRPr="007F50C6">
              <w:rPr>
                <w:rFonts w:ascii="Calibri" w:hAnsi="Calibri"/>
                <w:color w:val="auto"/>
                <w:sz w:val="22"/>
                <w:szCs w:val="22"/>
              </w:rPr>
              <w:t xml:space="preserve">МЕРА </w:t>
            </w:r>
            <w:r w:rsidR="00FB5760" w:rsidRPr="007F50C6">
              <w:rPr>
                <w:rFonts w:ascii="Calibri" w:hAnsi="Calibri"/>
                <w:color w:val="auto"/>
                <w:sz w:val="22"/>
                <w:szCs w:val="22"/>
              </w:rPr>
              <w:t>5</w:t>
            </w:r>
            <w:r w:rsidRPr="007F50C6">
              <w:rPr>
                <w:rFonts w:ascii="Calibri" w:hAnsi="Calibri"/>
                <w:color w:val="auto"/>
                <w:sz w:val="22"/>
                <w:szCs w:val="22"/>
              </w:rPr>
              <w:t xml:space="preserve">.1 </w:t>
            </w:r>
            <w:r w:rsidR="00FB5760" w:rsidRPr="007F50C6">
              <w:rPr>
                <w:rFonts w:ascii="Calibri" w:hAnsi="Calibri"/>
                <w:color w:val="auto"/>
                <w:sz w:val="22"/>
                <w:szCs w:val="22"/>
              </w:rPr>
              <w:t>Појачан рад на превенцији малолетничке деликвенције у сарадњи са ОЦД и образовним институцијама</w:t>
            </w:r>
          </w:p>
        </w:tc>
      </w:tr>
      <w:tr w:rsidR="00476FBE" w:rsidRPr="00D25134" w:rsidTr="00B32A81">
        <w:trPr>
          <w:trHeight w:val="377"/>
        </w:trPr>
        <w:tc>
          <w:tcPr>
            <w:tcW w:w="809" w:type="pct"/>
            <w:vAlign w:val="center"/>
          </w:tcPr>
          <w:p w:rsidR="00476FBE" w:rsidRPr="00D25134" w:rsidRDefault="00D159ED" w:rsidP="002133A6">
            <w:pPr>
              <w:pStyle w:val="Heading1"/>
              <w:numPr>
                <w:ilvl w:val="0"/>
                <w:numId w:val="0"/>
              </w:numPr>
              <w:spacing w:before="0"/>
              <w:ind w:left="432"/>
              <w:rPr>
                <w:rFonts w:ascii="Calibri" w:hAnsi="Calibri"/>
                <w:b w:val="0"/>
                <w:color w:val="auto"/>
                <w:sz w:val="24"/>
                <w:szCs w:val="24"/>
              </w:rPr>
            </w:pPr>
            <w:r>
              <w:rPr>
                <w:rFonts w:ascii="Calibri" w:hAnsi="Calibri"/>
                <w:b w:val="0"/>
                <w:color w:val="auto"/>
                <w:sz w:val="24"/>
                <w:szCs w:val="24"/>
              </w:rPr>
              <w:t>5</w:t>
            </w:r>
            <w:r w:rsidR="00476FBE">
              <w:rPr>
                <w:rFonts w:ascii="Calibri" w:hAnsi="Calibri"/>
                <w:b w:val="0"/>
                <w:color w:val="auto"/>
                <w:sz w:val="24"/>
                <w:szCs w:val="24"/>
              </w:rPr>
              <w:t>.1.1</w:t>
            </w:r>
          </w:p>
        </w:tc>
        <w:tc>
          <w:tcPr>
            <w:tcW w:w="3015" w:type="pct"/>
          </w:tcPr>
          <w:p w:rsidR="00476FBE" w:rsidRPr="001E7E40" w:rsidRDefault="002133A6" w:rsidP="002133A6">
            <w:r w:rsidRPr="008E4661">
              <w:t>Организовање 4 радионице годишње за родитеље ромске деце на тему малолетничке деликвенције</w:t>
            </w:r>
          </w:p>
        </w:tc>
        <w:tc>
          <w:tcPr>
            <w:tcW w:w="1176" w:type="pct"/>
            <w:vAlign w:val="center"/>
          </w:tcPr>
          <w:p w:rsidR="00476FBE" w:rsidRPr="00DD54DE" w:rsidRDefault="00D159ED" w:rsidP="002133A6">
            <w:pPr>
              <w:pStyle w:val="Heading1"/>
              <w:numPr>
                <w:ilvl w:val="0"/>
                <w:numId w:val="0"/>
              </w:numPr>
              <w:spacing w:before="0"/>
              <w:jc w:val="center"/>
              <w:rPr>
                <w:rFonts w:ascii="Calibri" w:hAnsi="Calibri"/>
                <w:b w:val="0"/>
                <w:color w:val="auto"/>
                <w:sz w:val="22"/>
                <w:szCs w:val="22"/>
              </w:rPr>
            </w:pPr>
            <w:r>
              <w:rPr>
                <w:rFonts w:ascii="Calibri" w:hAnsi="Calibri"/>
                <w:b w:val="0"/>
                <w:color w:val="auto"/>
                <w:sz w:val="22"/>
                <w:szCs w:val="22"/>
              </w:rPr>
              <w:t>60</w:t>
            </w:r>
            <w:r w:rsidR="00476FBE">
              <w:rPr>
                <w:rFonts w:ascii="Calibri" w:hAnsi="Calibri"/>
                <w:b w:val="0"/>
                <w:color w:val="auto"/>
                <w:sz w:val="22"/>
                <w:szCs w:val="22"/>
              </w:rPr>
              <w:t>.00</w:t>
            </w:r>
            <w:r w:rsidR="00476FBE" w:rsidRPr="00D25134">
              <w:rPr>
                <w:rFonts w:ascii="Calibri" w:hAnsi="Calibri"/>
                <w:b w:val="0"/>
                <w:color w:val="auto"/>
                <w:sz w:val="22"/>
                <w:szCs w:val="22"/>
              </w:rPr>
              <w:t>0,00</w:t>
            </w:r>
          </w:p>
        </w:tc>
      </w:tr>
      <w:tr w:rsidR="00476FBE" w:rsidRPr="00D25134" w:rsidTr="00B32A81">
        <w:tc>
          <w:tcPr>
            <w:tcW w:w="809" w:type="pct"/>
            <w:vAlign w:val="center"/>
          </w:tcPr>
          <w:p w:rsidR="00476FBE" w:rsidRPr="00D25134" w:rsidRDefault="00D159ED" w:rsidP="00D159ED">
            <w:pPr>
              <w:pStyle w:val="Heading1"/>
              <w:numPr>
                <w:ilvl w:val="0"/>
                <w:numId w:val="0"/>
              </w:numPr>
              <w:spacing w:before="0"/>
              <w:jc w:val="center"/>
              <w:rPr>
                <w:rFonts w:ascii="Calibri" w:hAnsi="Calibri"/>
                <w:b w:val="0"/>
                <w:color w:val="auto"/>
                <w:sz w:val="24"/>
                <w:szCs w:val="24"/>
              </w:rPr>
            </w:pPr>
            <w:r>
              <w:rPr>
                <w:rFonts w:ascii="Calibri" w:hAnsi="Calibri"/>
                <w:b w:val="0"/>
                <w:color w:val="auto"/>
                <w:sz w:val="24"/>
                <w:szCs w:val="24"/>
              </w:rPr>
              <w:t>5</w:t>
            </w:r>
            <w:r w:rsidR="00476FBE">
              <w:rPr>
                <w:rFonts w:ascii="Calibri" w:hAnsi="Calibri"/>
                <w:b w:val="0"/>
                <w:color w:val="auto"/>
                <w:sz w:val="24"/>
                <w:szCs w:val="24"/>
              </w:rPr>
              <w:t>.1.</w:t>
            </w:r>
            <w:r>
              <w:rPr>
                <w:rFonts w:ascii="Calibri" w:hAnsi="Calibri"/>
                <w:b w:val="0"/>
                <w:color w:val="auto"/>
                <w:sz w:val="24"/>
                <w:szCs w:val="24"/>
              </w:rPr>
              <w:t>4</w:t>
            </w:r>
          </w:p>
        </w:tc>
        <w:tc>
          <w:tcPr>
            <w:tcW w:w="3015" w:type="pct"/>
          </w:tcPr>
          <w:p w:rsidR="00476FBE" w:rsidRPr="00D159ED" w:rsidRDefault="00D159ED" w:rsidP="002133A6">
            <w:r>
              <w:t>Саветодавни рад са младима</w:t>
            </w:r>
          </w:p>
        </w:tc>
        <w:tc>
          <w:tcPr>
            <w:tcW w:w="1176" w:type="pct"/>
          </w:tcPr>
          <w:p w:rsidR="00D159ED" w:rsidRDefault="00D159ED" w:rsidP="002133A6">
            <w:pPr>
              <w:pStyle w:val="Heading1"/>
              <w:numPr>
                <w:ilvl w:val="0"/>
                <w:numId w:val="0"/>
              </w:numPr>
              <w:spacing w:before="0"/>
              <w:jc w:val="center"/>
              <w:rPr>
                <w:rFonts w:ascii="Calibri" w:hAnsi="Calibri"/>
                <w:b w:val="0"/>
                <w:color w:val="auto"/>
                <w:sz w:val="22"/>
                <w:szCs w:val="22"/>
              </w:rPr>
            </w:pPr>
            <w:r>
              <w:rPr>
                <w:rFonts w:ascii="Calibri" w:hAnsi="Calibri"/>
                <w:b w:val="0"/>
                <w:color w:val="auto"/>
                <w:sz w:val="22"/>
                <w:szCs w:val="22"/>
              </w:rPr>
              <w:t xml:space="preserve">200.000,00 </w:t>
            </w:r>
          </w:p>
          <w:p w:rsidR="00D159ED" w:rsidRPr="00D159ED" w:rsidRDefault="00734AB0" w:rsidP="00D159ED">
            <w:pPr>
              <w:pStyle w:val="Heading1"/>
              <w:numPr>
                <w:ilvl w:val="0"/>
                <w:numId w:val="0"/>
              </w:numPr>
              <w:spacing w:before="0"/>
              <w:jc w:val="center"/>
            </w:pPr>
            <w:r>
              <w:rPr>
                <w:rFonts w:ascii="Calibri" w:hAnsi="Calibri"/>
                <w:b w:val="0"/>
                <w:color w:val="auto"/>
                <w:sz w:val="22"/>
                <w:szCs w:val="22"/>
              </w:rPr>
              <w:t xml:space="preserve">Једнократно у </w:t>
            </w:r>
            <w:r w:rsidR="00D159ED">
              <w:rPr>
                <w:rFonts w:ascii="Calibri" w:hAnsi="Calibri"/>
                <w:b w:val="0"/>
                <w:color w:val="auto"/>
                <w:sz w:val="22"/>
                <w:szCs w:val="22"/>
              </w:rPr>
              <w:t>2022. учешће у пројекту</w:t>
            </w:r>
          </w:p>
        </w:tc>
      </w:tr>
      <w:tr w:rsidR="00240FA0" w:rsidRPr="00B32A81" w:rsidTr="00B32A81">
        <w:tc>
          <w:tcPr>
            <w:tcW w:w="5000" w:type="pct"/>
            <w:gridSpan w:val="3"/>
            <w:shd w:val="clear" w:color="auto" w:fill="FBD4B4"/>
          </w:tcPr>
          <w:p w:rsidR="00240FA0" w:rsidRPr="00B32A81" w:rsidRDefault="00240FA0" w:rsidP="00240FA0">
            <w:pPr>
              <w:spacing w:before="60" w:after="60"/>
              <w:jc w:val="center"/>
              <w:rPr>
                <w:b/>
              </w:rPr>
            </w:pPr>
            <w:r w:rsidRPr="00B32A81">
              <w:rPr>
                <w:b/>
              </w:rPr>
              <w:t>МЕРА 5.3 Развијање програма подршке ромским женама</w:t>
            </w:r>
          </w:p>
        </w:tc>
      </w:tr>
      <w:tr w:rsidR="00240FA0" w:rsidRPr="00D25134" w:rsidTr="00B32A81">
        <w:tc>
          <w:tcPr>
            <w:tcW w:w="809" w:type="pct"/>
            <w:vAlign w:val="center"/>
          </w:tcPr>
          <w:p w:rsidR="00240FA0" w:rsidRDefault="00240FA0" w:rsidP="002133A6">
            <w:pPr>
              <w:pStyle w:val="Heading1"/>
              <w:numPr>
                <w:ilvl w:val="0"/>
                <w:numId w:val="0"/>
              </w:numPr>
              <w:spacing w:before="0"/>
              <w:jc w:val="center"/>
              <w:rPr>
                <w:rFonts w:ascii="Calibri" w:hAnsi="Calibri"/>
                <w:b w:val="0"/>
                <w:color w:val="auto"/>
                <w:sz w:val="24"/>
                <w:szCs w:val="24"/>
              </w:rPr>
            </w:pPr>
            <w:r>
              <w:rPr>
                <w:rFonts w:ascii="Calibri" w:hAnsi="Calibri"/>
                <w:b w:val="0"/>
                <w:color w:val="auto"/>
                <w:sz w:val="24"/>
                <w:szCs w:val="24"/>
              </w:rPr>
              <w:t>5.3.1</w:t>
            </w:r>
          </w:p>
        </w:tc>
        <w:tc>
          <w:tcPr>
            <w:tcW w:w="3015" w:type="pct"/>
          </w:tcPr>
          <w:p w:rsidR="00240FA0" w:rsidRPr="00EA6910" w:rsidRDefault="00240FA0" w:rsidP="007F50C6">
            <w:r w:rsidRPr="00EA6910">
              <w:t>Организовање 6 радионица годишње на тему превенције породичног насиља</w:t>
            </w:r>
          </w:p>
        </w:tc>
        <w:tc>
          <w:tcPr>
            <w:tcW w:w="1176" w:type="pct"/>
          </w:tcPr>
          <w:p w:rsidR="00240FA0" w:rsidRPr="00D25134" w:rsidRDefault="00240FA0" w:rsidP="002133A6">
            <w:pPr>
              <w:pStyle w:val="Heading1"/>
              <w:numPr>
                <w:ilvl w:val="0"/>
                <w:numId w:val="0"/>
              </w:numPr>
              <w:spacing w:before="0"/>
              <w:jc w:val="center"/>
              <w:rPr>
                <w:rFonts w:ascii="Calibri" w:hAnsi="Calibri"/>
                <w:b w:val="0"/>
                <w:color w:val="auto"/>
                <w:sz w:val="22"/>
                <w:szCs w:val="22"/>
              </w:rPr>
            </w:pPr>
            <w:r>
              <w:rPr>
                <w:rFonts w:ascii="Calibri" w:hAnsi="Calibri"/>
                <w:b w:val="0"/>
                <w:color w:val="auto"/>
                <w:sz w:val="22"/>
                <w:szCs w:val="22"/>
              </w:rPr>
              <w:t>30.000,00</w:t>
            </w:r>
          </w:p>
        </w:tc>
      </w:tr>
      <w:tr w:rsidR="00240FA0" w:rsidRPr="00D25134" w:rsidTr="00B32A81">
        <w:tc>
          <w:tcPr>
            <w:tcW w:w="809" w:type="pct"/>
            <w:vAlign w:val="center"/>
          </w:tcPr>
          <w:p w:rsidR="00240FA0" w:rsidRDefault="00240FA0" w:rsidP="002133A6">
            <w:pPr>
              <w:pStyle w:val="Heading1"/>
              <w:numPr>
                <w:ilvl w:val="0"/>
                <w:numId w:val="0"/>
              </w:numPr>
              <w:spacing w:before="0"/>
              <w:jc w:val="center"/>
              <w:rPr>
                <w:rFonts w:ascii="Calibri" w:hAnsi="Calibri"/>
                <w:b w:val="0"/>
                <w:color w:val="auto"/>
                <w:sz w:val="24"/>
                <w:szCs w:val="24"/>
              </w:rPr>
            </w:pPr>
            <w:r>
              <w:rPr>
                <w:rFonts w:ascii="Calibri" w:hAnsi="Calibri"/>
                <w:b w:val="0"/>
                <w:color w:val="auto"/>
                <w:sz w:val="24"/>
                <w:szCs w:val="24"/>
              </w:rPr>
              <w:t>5.3.2</w:t>
            </w:r>
          </w:p>
        </w:tc>
        <w:tc>
          <w:tcPr>
            <w:tcW w:w="3015" w:type="pct"/>
          </w:tcPr>
          <w:p w:rsidR="00240FA0" w:rsidRPr="00EA6910" w:rsidRDefault="00240FA0" w:rsidP="007F50C6">
            <w:pPr>
              <w:jc w:val="left"/>
            </w:pPr>
            <w:r w:rsidRPr="00EA6910">
              <w:t>Организовање 6 радионица годишње са мајкама на тему превенције малолетничких бракова</w:t>
            </w:r>
          </w:p>
        </w:tc>
        <w:tc>
          <w:tcPr>
            <w:tcW w:w="1176" w:type="pct"/>
          </w:tcPr>
          <w:p w:rsidR="00240FA0" w:rsidRDefault="00240FA0" w:rsidP="002133A6">
            <w:pPr>
              <w:pStyle w:val="Heading1"/>
              <w:numPr>
                <w:ilvl w:val="0"/>
                <w:numId w:val="0"/>
              </w:numPr>
              <w:spacing w:before="0"/>
              <w:jc w:val="center"/>
              <w:rPr>
                <w:rFonts w:ascii="Calibri" w:hAnsi="Calibri"/>
                <w:b w:val="0"/>
                <w:color w:val="auto"/>
                <w:sz w:val="22"/>
                <w:szCs w:val="22"/>
              </w:rPr>
            </w:pPr>
            <w:r>
              <w:rPr>
                <w:rFonts w:ascii="Calibri" w:hAnsi="Calibri"/>
                <w:b w:val="0"/>
                <w:color w:val="auto"/>
                <w:sz w:val="22"/>
                <w:szCs w:val="22"/>
              </w:rPr>
              <w:t>30.000,00</w:t>
            </w:r>
          </w:p>
        </w:tc>
      </w:tr>
      <w:tr w:rsidR="00240FA0" w:rsidRPr="007F50C6" w:rsidTr="00B32A81">
        <w:tc>
          <w:tcPr>
            <w:tcW w:w="5000" w:type="pct"/>
            <w:gridSpan w:val="3"/>
            <w:shd w:val="clear" w:color="auto" w:fill="FBD4B4"/>
            <w:vAlign w:val="center"/>
          </w:tcPr>
          <w:p w:rsidR="00240FA0" w:rsidRPr="007F50C6" w:rsidRDefault="00240FA0" w:rsidP="00240FA0">
            <w:pPr>
              <w:pStyle w:val="Heading1"/>
              <w:numPr>
                <w:ilvl w:val="0"/>
                <w:numId w:val="0"/>
              </w:numPr>
              <w:spacing w:before="0"/>
              <w:jc w:val="center"/>
              <w:rPr>
                <w:rFonts w:ascii="Calibri" w:hAnsi="Calibri"/>
                <w:color w:val="auto"/>
                <w:sz w:val="22"/>
                <w:szCs w:val="22"/>
              </w:rPr>
            </w:pPr>
            <w:r w:rsidRPr="007F50C6">
              <w:rPr>
                <w:rFonts w:ascii="Calibri" w:hAnsi="Calibri"/>
                <w:color w:val="auto"/>
                <w:sz w:val="22"/>
                <w:szCs w:val="22"/>
              </w:rPr>
              <w:t>МЕРА 5.4 Информисање ромске популације о правима из области социјалне заштите и пружање помоћи при остваривању права</w:t>
            </w:r>
          </w:p>
        </w:tc>
      </w:tr>
      <w:tr w:rsidR="00240FA0" w:rsidRPr="00D25134" w:rsidTr="00B32A81">
        <w:tc>
          <w:tcPr>
            <w:tcW w:w="809" w:type="pct"/>
            <w:vAlign w:val="center"/>
          </w:tcPr>
          <w:p w:rsidR="00240FA0" w:rsidRDefault="00240FA0" w:rsidP="002133A6">
            <w:pPr>
              <w:pStyle w:val="Heading1"/>
              <w:numPr>
                <w:ilvl w:val="0"/>
                <w:numId w:val="0"/>
              </w:numPr>
              <w:spacing w:before="0"/>
              <w:jc w:val="center"/>
              <w:rPr>
                <w:rFonts w:ascii="Calibri" w:hAnsi="Calibri"/>
                <w:b w:val="0"/>
                <w:color w:val="auto"/>
                <w:sz w:val="24"/>
                <w:szCs w:val="24"/>
              </w:rPr>
            </w:pPr>
            <w:r>
              <w:rPr>
                <w:rFonts w:ascii="Calibri" w:hAnsi="Calibri"/>
                <w:b w:val="0"/>
                <w:color w:val="auto"/>
                <w:sz w:val="24"/>
                <w:szCs w:val="24"/>
              </w:rPr>
              <w:t>5.4.2</w:t>
            </w:r>
          </w:p>
        </w:tc>
        <w:tc>
          <w:tcPr>
            <w:tcW w:w="3015" w:type="pct"/>
          </w:tcPr>
          <w:p w:rsidR="00240FA0" w:rsidRPr="000E6897" w:rsidRDefault="00240FA0" w:rsidP="002133A6">
            <w:r w:rsidRPr="00292390">
              <w:t>Штампање информатора о правима и условима остваривања права из областри социјалне заштите</w:t>
            </w:r>
          </w:p>
        </w:tc>
        <w:tc>
          <w:tcPr>
            <w:tcW w:w="1176" w:type="pct"/>
          </w:tcPr>
          <w:p w:rsidR="00240FA0" w:rsidRDefault="00240FA0" w:rsidP="002133A6">
            <w:pPr>
              <w:pStyle w:val="Heading1"/>
              <w:numPr>
                <w:ilvl w:val="0"/>
                <w:numId w:val="0"/>
              </w:numPr>
              <w:spacing w:before="0"/>
              <w:jc w:val="center"/>
              <w:rPr>
                <w:rFonts w:ascii="Calibri" w:hAnsi="Calibri"/>
                <w:b w:val="0"/>
                <w:color w:val="auto"/>
                <w:sz w:val="22"/>
                <w:szCs w:val="22"/>
              </w:rPr>
            </w:pPr>
            <w:r>
              <w:rPr>
                <w:rFonts w:ascii="Calibri" w:hAnsi="Calibri"/>
                <w:b w:val="0"/>
                <w:color w:val="auto"/>
                <w:sz w:val="22"/>
                <w:szCs w:val="22"/>
              </w:rPr>
              <w:t>50.000,00</w:t>
            </w:r>
          </w:p>
          <w:p w:rsidR="00240FA0" w:rsidRPr="00240FA0" w:rsidRDefault="00240FA0" w:rsidP="00240FA0">
            <w:r>
              <w:t>једнократно 2021</w:t>
            </w:r>
          </w:p>
        </w:tc>
      </w:tr>
    </w:tbl>
    <w:p w:rsidR="00A05828" w:rsidRPr="007F50C6" w:rsidRDefault="00407F7B" w:rsidP="00B32A81">
      <w:pPr>
        <w:autoSpaceDE w:val="0"/>
        <w:autoSpaceDN w:val="0"/>
        <w:adjustRightInd w:val="0"/>
        <w:spacing w:before="200" w:after="200"/>
        <w:ind w:left="-142"/>
        <w:rPr>
          <w:rFonts w:cs="Times New Roman"/>
          <w:noProof/>
          <w:lang w:val="ru-RU"/>
        </w:rPr>
      </w:pPr>
      <w:r w:rsidRPr="00407F7B">
        <w:rPr>
          <w:rFonts w:cs="Times New Roman"/>
          <w:noProof/>
          <w:sz w:val="24"/>
          <w:szCs w:val="24"/>
          <w:lang w:val="ru-RU"/>
        </w:rPr>
        <w:t xml:space="preserve">Због тога што није било могуће прецизно утврдити износе </w:t>
      </w:r>
      <w:r>
        <w:rPr>
          <w:rFonts w:cs="Times New Roman"/>
          <w:noProof/>
          <w:sz w:val="24"/>
          <w:szCs w:val="24"/>
          <w:lang w:val="ru-RU"/>
        </w:rPr>
        <w:t xml:space="preserve">из буџета </w:t>
      </w:r>
      <w:r w:rsidRPr="00407F7B">
        <w:rPr>
          <w:rFonts w:cs="Times New Roman"/>
          <w:noProof/>
          <w:sz w:val="24"/>
          <w:szCs w:val="24"/>
          <w:lang w:val="ru-RU"/>
        </w:rPr>
        <w:t xml:space="preserve">по годинама услед непознавања услова конкурса, износи </w:t>
      </w:r>
      <w:r>
        <w:rPr>
          <w:rFonts w:cs="Times New Roman"/>
          <w:noProof/>
          <w:sz w:val="24"/>
          <w:szCs w:val="24"/>
          <w:lang w:val="ru-RU"/>
        </w:rPr>
        <w:t xml:space="preserve">за пројекте </w:t>
      </w:r>
      <w:r w:rsidRPr="00407F7B">
        <w:rPr>
          <w:rFonts w:cs="Times New Roman"/>
          <w:noProof/>
          <w:sz w:val="24"/>
          <w:szCs w:val="24"/>
          <w:lang w:val="ru-RU"/>
        </w:rPr>
        <w:t>су дефинисани апроксимативно.</w:t>
      </w:r>
    </w:p>
    <w:p w:rsidR="00A05828" w:rsidRPr="007F50C6" w:rsidRDefault="00A05828" w:rsidP="00A05828">
      <w:pPr>
        <w:autoSpaceDE w:val="0"/>
        <w:autoSpaceDN w:val="0"/>
        <w:adjustRightInd w:val="0"/>
        <w:spacing w:before="200" w:after="200"/>
        <w:ind w:left="-142"/>
        <w:rPr>
          <w:rFonts w:cs="Times New Roman"/>
          <w:b/>
          <w:i/>
          <w:noProof/>
          <w:sz w:val="24"/>
          <w:szCs w:val="24"/>
          <w:u w:val="single"/>
          <w:lang w:val="ru-RU"/>
        </w:rPr>
      </w:pPr>
      <w:r w:rsidRPr="007F50C6">
        <w:rPr>
          <w:rFonts w:cs="Times New Roman"/>
          <w:b/>
          <w:i/>
          <w:noProof/>
          <w:sz w:val="24"/>
          <w:szCs w:val="24"/>
          <w:u w:val="single"/>
          <w:lang w:val="ru-RU"/>
        </w:rPr>
        <w:t>Пројекти за које се обезбеђују средства из других извора (донатори и остали)</w:t>
      </w:r>
    </w:p>
    <w:p w:rsidR="00E75A06" w:rsidRPr="007F50C6" w:rsidRDefault="00E75A06" w:rsidP="00B32A81">
      <w:pPr>
        <w:autoSpaceDE w:val="0"/>
        <w:autoSpaceDN w:val="0"/>
        <w:adjustRightInd w:val="0"/>
        <w:spacing w:before="200" w:after="200"/>
        <w:ind w:left="-142"/>
        <w:rPr>
          <w:rFonts w:cs="Times New Roman"/>
          <w:noProof/>
          <w:lang w:val="ru-RU"/>
        </w:rPr>
      </w:pPr>
      <w:r w:rsidRPr="007F50C6">
        <w:rPr>
          <w:rFonts w:cs="Times New Roman"/>
          <w:noProof/>
          <w:lang w:val="ru-RU"/>
        </w:rPr>
        <w:t>У случају одређених мера и активности, имајући у виду период од три године реализације ЛАП-а, руководило се могућностима аплицирања за донаторска средства. У складу са тим, примењен је приступ да је свуда где су препознате потребе за донаторским средствима назначено (су)финансирање из донаторских средстава (као могућност аплицирања по објављеним конкурсима).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50"/>
        <w:gridCol w:w="5774"/>
        <w:gridCol w:w="2252"/>
      </w:tblGrid>
      <w:tr w:rsidR="00B32A81" w:rsidRPr="00D25134" w:rsidTr="007F50C6">
        <w:tc>
          <w:tcPr>
            <w:tcW w:w="809" w:type="pct"/>
            <w:shd w:val="clear" w:color="auto" w:fill="D9D9D9"/>
            <w:vAlign w:val="center"/>
          </w:tcPr>
          <w:p w:rsidR="00B32A81" w:rsidRPr="00D25134" w:rsidRDefault="00B32A81" w:rsidP="007F50C6">
            <w:pPr>
              <w:pStyle w:val="Heading1"/>
              <w:numPr>
                <w:ilvl w:val="0"/>
                <w:numId w:val="0"/>
              </w:numPr>
              <w:spacing w:before="100"/>
              <w:ind w:left="39"/>
              <w:jc w:val="center"/>
              <w:rPr>
                <w:rFonts w:ascii="Calibri" w:hAnsi="Calibri"/>
                <w:color w:val="auto"/>
                <w:sz w:val="24"/>
                <w:szCs w:val="24"/>
              </w:rPr>
            </w:pPr>
            <w:r w:rsidRPr="00D25134">
              <w:rPr>
                <w:rFonts w:ascii="Calibri" w:hAnsi="Calibri"/>
                <w:color w:val="auto"/>
                <w:sz w:val="24"/>
                <w:szCs w:val="24"/>
              </w:rPr>
              <w:t>Ознака активности</w:t>
            </w:r>
          </w:p>
        </w:tc>
        <w:tc>
          <w:tcPr>
            <w:tcW w:w="3015" w:type="pct"/>
            <w:shd w:val="clear" w:color="auto" w:fill="D9D9D9"/>
            <w:vAlign w:val="center"/>
          </w:tcPr>
          <w:p w:rsidR="00B32A81" w:rsidRPr="00D25134" w:rsidRDefault="00B32A81" w:rsidP="007F50C6">
            <w:pPr>
              <w:pStyle w:val="Heading1"/>
              <w:numPr>
                <w:ilvl w:val="0"/>
                <w:numId w:val="0"/>
              </w:numPr>
              <w:spacing w:before="100"/>
              <w:jc w:val="center"/>
              <w:rPr>
                <w:rFonts w:ascii="Calibri" w:hAnsi="Calibri"/>
                <w:color w:val="auto"/>
                <w:sz w:val="24"/>
                <w:szCs w:val="24"/>
              </w:rPr>
            </w:pPr>
            <w:r w:rsidRPr="00D25134">
              <w:rPr>
                <w:rFonts w:ascii="Calibri" w:hAnsi="Calibri"/>
                <w:color w:val="auto"/>
                <w:sz w:val="24"/>
                <w:szCs w:val="24"/>
              </w:rPr>
              <w:t>Активност</w:t>
            </w:r>
          </w:p>
        </w:tc>
        <w:tc>
          <w:tcPr>
            <w:tcW w:w="1176" w:type="pct"/>
            <w:shd w:val="clear" w:color="auto" w:fill="D9D9D9"/>
            <w:vAlign w:val="center"/>
          </w:tcPr>
          <w:p w:rsidR="00B32A81" w:rsidRPr="00D25134" w:rsidRDefault="00B32A81" w:rsidP="007F50C6">
            <w:pPr>
              <w:pStyle w:val="Heading1"/>
              <w:numPr>
                <w:ilvl w:val="0"/>
                <w:numId w:val="0"/>
              </w:numPr>
              <w:spacing w:before="100"/>
              <w:rPr>
                <w:rFonts w:ascii="Calibri" w:hAnsi="Calibri"/>
                <w:color w:val="auto"/>
                <w:sz w:val="24"/>
                <w:szCs w:val="24"/>
              </w:rPr>
            </w:pPr>
            <w:r>
              <w:rPr>
                <w:rFonts w:ascii="Calibri" w:hAnsi="Calibri"/>
                <w:color w:val="auto"/>
                <w:sz w:val="24"/>
                <w:szCs w:val="24"/>
                <w:lang w:val="ru-RU"/>
              </w:rPr>
              <w:t>Укупна средства 2021 – 2023 (РСД)</w:t>
            </w:r>
          </w:p>
        </w:tc>
      </w:tr>
      <w:tr w:rsidR="00A05828" w:rsidRPr="007F50C6" w:rsidTr="007F50C6">
        <w:trPr>
          <w:trHeight w:val="377"/>
        </w:trPr>
        <w:tc>
          <w:tcPr>
            <w:tcW w:w="5000" w:type="pct"/>
            <w:gridSpan w:val="3"/>
            <w:shd w:val="clear" w:color="auto" w:fill="FBD4B4"/>
            <w:vAlign w:val="center"/>
          </w:tcPr>
          <w:p w:rsidR="00B32A81" w:rsidRPr="007F50C6" w:rsidRDefault="00B32A81" w:rsidP="00A05828">
            <w:pPr>
              <w:pStyle w:val="Heading1"/>
              <w:numPr>
                <w:ilvl w:val="0"/>
                <w:numId w:val="0"/>
              </w:numPr>
              <w:spacing w:before="0"/>
              <w:jc w:val="center"/>
              <w:rPr>
                <w:rFonts w:ascii="Calibri" w:hAnsi="Calibri"/>
                <w:color w:val="auto"/>
                <w:sz w:val="22"/>
                <w:szCs w:val="22"/>
              </w:rPr>
            </w:pPr>
            <w:r w:rsidRPr="007F50C6">
              <w:rPr>
                <w:rFonts w:ascii="Calibri" w:hAnsi="Calibri"/>
                <w:color w:val="auto"/>
                <w:sz w:val="22"/>
                <w:szCs w:val="22"/>
              </w:rPr>
              <w:t>МЕРА 1.1 Повећање броја ромске деце која похађају целодневни и полудневни боравак и потпун обухват ромске деце припремним предшколским програмом</w:t>
            </w:r>
          </w:p>
        </w:tc>
      </w:tr>
      <w:tr w:rsidR="00A05828" w:rsidRPr="00D25134" w:rsidTr="007F50C6">
        <w:trPr>
          <w:trHeight w:val="377"/>
        </w:trPr>
        <w:tc>
          <w:tcPr>
            <w:tcW w:w="809" w:type="pct"/>
            <w:vAlign w:val="center"/>
          </w:tcPr>
          <w:p w:rsidR="00A05828" w:rsidRPr="00D25134" w:rsidRDefault="00A05828" w:rsidP="007F50C6">
            <w:pPr>
              <w:pStyle w:val="Heading1"/>
              <w:numPr>
                <w:ilvl w:val="0"/>
                <w:numId w:val="0"/>
              </w:numPr>
              <w:spacing w:before="0"/>
              <w:ind w:left="432"/>
              <w:rPr>
                <w:rFonts w:ascii="Calibri" w:hAnsi="Calibri"/>
                <w:b w:val="0"/>
                <w:color w:val="auto"/>
                <w:sz w:val="24"/>
                <w:szCs w:val="24"/>
              </w:rPr>
            </w:pPr>
            <w:r>
              <w:rPr>
                <w:rFonts w:ascii="Calibri" w:hAnsi="Calibri"/>
                <w:b w:val="0"/>
                <w:color w:val="auto"/>
                <w:sz w:val="24"/>
                <w:szCs w:val="24"/>
              </w:rPr>
              <w:t>1.1.1</w:t>
            </w:r>
          </w:p>
        </w:tc>
        <w:tc>
          <w:tcPr>
            <w:tcW w:w="3015" w:type="pct"/>
          </w:tcPr>
          <w:p w:rsidR="00A05828" w:rsidRPr="00EC2FE3" w:rsidRDefault="00A05828" w:rsidP="007F50C6">
            <w:pPr>
              <w:jc w:val="left"/>
            </w:pPr>
            <w:r>
              <w:t>Едукативне радионице за родитељ</w:t>
            </w:r>
            <w:r w:rsidRPr="00EC2FE3">
              <w:t>е о значају раног развоја</w:t>
            </w:r>
          </w:p>
        </w:tc>
        <w:tc>
          <w:tcPr>
            <w:tcW w:w="1176" w:type="pct"/>
            <w:vAlign w:val="center"/>
          </w:tcPr>
          <w:p w:rsidR="00A05828" w:rsidRPr="00DD54DE" w:rsidRDefault="00A05828" w:rsidP="007F50C6">
            <w:pPr>
              <w:pStyle w:val="Heading1"/>
              <w:numPr>
                <w:ilvl w:val="0"/>
                <w:numId w:val="0"/>
              </w:numPr>
              <w:spacing w:before="0"/>
              <w:jc w:val="center"/>
              <w:rPr>
                <w:rFonts w:ascii="Calibri" w:hAnsi="Calibri"/>
                <w:b w:val="0"/>
                <w:color w:val="auto"/>
                <w:sz w:val="22"/>
                <w:szCs w:val="22"/>
              </w:rPr>
            </w:pPr>
            <w:r>
              <w:rPr>
                <w:rFonts w:ascii="Calibri" w:hAnsi="Calibri"/>
                <w:b w:val="0"/>
                <w:color w:val="auto"/>
                <w:sz w:val="22"/>
                <w:szCs w:val="22"/>
              </w:rPr>
              <w:t>221.000,00</w:t>
            </w:r>
          </w:p>
        </w:tc>
      </w:tr>
      <w:tr w:rsidR="00A05828" w:rsidRPr="00D25134" w:rsidTr="007F50C6">
        <w:trPr>
          <w:trHeight w:val="377"/>
        </w:trPr>
        <w:tc>
          <w:tcPr>
            <w:tcW w:w="809" w:type="pct"/>
            <w:vAlign w:val="center"/>
          </w:tcPr>
          <w:p w:rsidR="00A05828" w:rsidRDefault="00A05828" w:rsidP="007F50C6">
            <w:pPr>
              <w:pStyle w:val="Heading1"/>
              <w:numPr>
                <w:ilvl w:val="0"/>
                <w:numId w:val="0"/>
              </w:numPr>
              <w:spacing w:before="0"/>
              <w:ind w:left="432"/>
              <w:rPr>
                <w:rFonts w:ascii="Calibri" w:hAnsi="Calibri"/>
                <w:b w:val="0"/>
                <w:color w:val="auto"/>
                <w:sz w:val="24"/>
                <w:szCs w:val="24"/>
              </w:rPr>
            </w:pPr>
            <w:r>
              <w:rPr>
                <w:rFonts w:ascii="Calibri" w:hAnsi="Calibri"/>
                <w:b w:val="0"/>
                <w:color w:val="auto"/>
                <w:sz w:val="24"/>
                <w:szCs w:val="24"/>
              </w:rPr>
              <w:t>1.1.2</w:t>
            </w:r>
          </w:p>
        </w:tc>
        <w:tc>
          <w:tcPr>
            <w:tcW w:w="3015" w:type="pct"/>
          </w:tcPr>
          <w:p w:rsidR="00A05828" w:rsidRPr="00EC2FE3" w:rsidRDefault="00A05828" w:rsidP="007F50C6">
            <w:pPr>
              <w:jc w:val="left"/>
            </w:pPr>
            <w:r w:rsidRPr="00EC2FE3">
              <w:t xml:space="preserve">Материјална подршка породицама </w:t>
            </w:r>
          </w:p>
        </w:tc>
        <w:tc>
          <w:tcPr>
            <w:tcW w:w="1176" w:type="pct"/>
            <w:vAlign w:val="center"/>
          </w:tcPr>
          <w:p w:rsidR="00A05828" w:rsidRDefault="00A05828" w:rsidP="007F50C6">
            <w:pPr>
              <w:pStyle w:val="Heading1"/>
              <w:numPr>
                <w:ilvl w:val="0"/>
                <w:numId w:val="0"/>
              </w:numPr>
              <w:spacing w:before="0"/>
              <w:jc w:val="center"/>
              <w:rPr>
                <w:rFonts w:ascii="Calibri" w:hAnsi="Calibri"/>
                <w:b w:val="0"/>
                <w:color w:val="auto"/>
                <w:sz w:val="22"/>
                <w:szCs w:val="22"/>
              </w:rPr>
            </w:pPr>
            <w:r>
              <w:rPr>
                <w:rFonts w:ascii="Calibri" w:hAnsi="Calibri"/>
                <w:b w:val="0"/>
                <w:color w:val="auto"/>
                <w:sz w:val="22"/>
                <w:szCs w:val="22"/>
              </w:rPr>
              <w:t>500.000,00</w:t>
            </w:r>
          </w:p>
        </w:tc>
      </w:tr>
      <w:tr w:rsidR="00A05828" w:rsidRPr="00D25134" w:rsidTr="007F50C6">
        <w:tc>
          <w:tcPr>
            <w:tcW w:w="809" w:type="pct"/>
            <w:vAlign w:val="center"/>
          </w:tcPr>
          <w:p w:rsidR="00A05828" w:rsidRPr="00D25134" w:rsidRDefault="00A05828" w:rsidP="007F50C6">
            <w:pPr>
              <w:pStyle w:val="Heading1"/>
              <w:numPr>
                <w:ilvl w:val="0"/>
                <w:numId w:val="0"/>
              </w:numPr>
              <w:spacing w:before="0"/>
              <w:jc w:val="center"/>
              <w:rPr>
                <w:rFonts w:ascii="Calibri" w:hAnsi="Calibri"/>
                <w:b w:val="0"/>
                <w:color w:val="auto"/>
                <w:sz w:val="24"/>
                <w:szCs w:val="24"/>
              </w:rPr>
            </w:pPr>
            <w:r>
              <w:rPr>
                <w:rFonts w:ascii="Calibri" w:hAnsi="Calibri"/>
                <w:b w:val="0"/>
                <w:color w:val="auto"/>
                <w:sz w:val="24"/>
                <w:szCs w:val="24"/>
              </w:rPr>
              <w:t>1.1.3</w:t>
            </w:r>
          </w:p>
        </w:tc>
        <w:tc>
          <w:tcPr>
            <w:tcW w:w="3015" w:type="pct"/>
          </w:tcPr>
          <w:p w:rsidR="00A05828" w:rsidRPr="00EC2FE3" w:rsidRDefault="00A05828" w:rsidP="007F50C6">
            <w:r w:rsidRPr="00EC2FE3">
              <w:t>Информативне кампање за упис деце у предшколско</w:t>
            </w:r>
          </w:p>
        </w:tc>
        <w:tc>
          <w:tcPr>
            <w:tcW w:w="1176" w:type="pct"/>
          </w:tcPr>
          <w:p w:rsidR="00A05828" w:rsidRDefault="00A05828" w:rsidP="007F50C6">
            <w:pPr>
              <w:pStyle w:val="Heading1"/>
              <w:numPr>
                <w:ilvl w:val="0"/>
                <w:numId w:val="0"/>
              </w:numPr>
              <w:spacing w:before="0"/>
              <w:jc w:val="center"/>
              <w:rPr>
                <w:rFonts w:ascii="Calibri" w:hAnsi="Calibri"/>
                <w:b w:val="0"/>
                <w:color w:val="auto"/>
                <w:sz w:val="22"/>
                <w:szCs w:val="22"/>
              </w:rPr>
            </w:pPr>
            <w:r>
              <w:rPr>
                <w:rFonts w:ascii="Calibri" w:hAnsi="Calibri"/>
                <w:b w:val="0"/>
                <w:color w:val="auto"/>
                <w:sz w:val="22"/>
                <w:szCs w:val="22"/>
              </w:rPr>
              <w:t>60.00</w:t>
            </w:r>
            <w:r w:rsidRPr="00D25134">
              <w:rPr>
                <w:rFonts w:ascii="Calibri" w:hAnsi="Calibri"/>
                <w:b w:val="0"/>
                <w:color w:val="auto"/>
                <w:sz w:val="22"/>
                <w:szCs w:val="22"/>
              </w:rPr>
              <w:t>0,00</w:t>
            </w:r>
          </w:p>
          <w:p w:rsidR="00A05828" w:rsidRPr="00D159ED" w:rsidRDefault="00A05828" w:rsidP="007F50C6">
            <w:pPr>
              <w:pStyle w:val="Heading1"/>
              <w:numPr>
                <w:ilvl w:val="0"/>
                <w:numId w:val="0"/>
              </w:numPr>
              <w:spacing w:before="0"/>
              <w:jc w:val="center"/>
            </w:pPr>
            <w:r>
              <w:rPr>
                <w:rFonts w:ascii="Calibri" w:hAnsi="Calibri"/>
                <w:b w:val="0"/>
                <w:color w:val="auto"/>
                <w:sz w:val="22"/>
                <w:szCs w:val="22"/>
              </w:rPr>
              <w:t>Пројекат у току</w:t>
            </w:r>
          </w:p>
        </w:tc>
      </w:tr>
      <w:tr w:rsidR="00B32A81" w:rsidRPr="00B32A81" w:rsidTr="007F50C6">
        <w:tc>
          <w:tcPr>
            <w:tcW w:w="5000" w:type="pct"/>
            <w:gridSpan w:val="3"/>
            <w:shd w:val="clear" w:color="auto" w:fill="FBD4B4"/>
          </w:tcPr>
          <w:p w:rsidR="00B32A81" w:rsidRPr="009C54EC" w:rsidRDefault="00B32A81" w:rsidP="009C54EC">
            <w:pPr>
              <w:spacing w:before="60" w:after="60"/>
              <w:jc w:val="center"/>
              <w:rPr>
                <w:b/>
              </w:rPr>
            </w:pPr>
            <w:r w:rsidRPr="009C54EC">
              <w:rPr>
                <w:b/>
              </w:rPr>
              <w:t xml:space="preserve">МЕРА </w:t>
            </w:r>
            <w:r w:rsidR="009C54EC" w:rsidRPr="009C54EC">
              <w:rPr>
                <w:b/>
              </w:rPr>
              <w:t>1</w:t>
            </w:r>
            <w:r w:rsidRPr="009C54EC">
              <w:rPr>
                <w:b/>
              </w:rPr>
              <w:t>.</w:t>
            </w:r>
            <w:r w:rsidR="009C54EC" w:rsidRPr="009C54EC">
              <w:rPr>
                <w:b/>
              </w:rPr>
              <w:t>2Смањење броја ученика који напуштају и нередовно похађајуосновну и средњу школу</w:t>
            </w:r>
          </w:p>
        </w:tc>
      </w:tr>
      <w:tr w:rsidR="00B32A81" w:rsidRPr="00D25134" w:rsidTr="007F50C6">
        <w:tc>
          <w:tcPr>
            <w:tcW w:w="809" w:type="pct"/>
            <w:vAlign w:val="center"/>
          </w:tcPr>
          <w:p w:rsidR="00B32A81" w:rsidRDefault="00882C09" w:rsidP="00882C09">
            <w:pPr>
              <w:pStyle w:val="Heading1"/>
              <w:numPr>
                <w:ilvl w:val="0"/>
                <w:numId w:val="0"/>
              </w:numPr>
              <w:spacing w:before="0"/>
              <w:jc w:val="center"/>
              <w:rPr>
                <w:rFonts w:ascii="Calibri" w:hAnsi="Calibri"/>
                <w:b w:val="0"/>
                <w:color w:val="auto"/>
                <w:sz w:val="24"/>
                <w:szCs w:val="24"/>
              </w:rPr>
            </w:pPr>
            <w:r>
              <w:rPr>
                <w:rFonts w:ascii="Calibri" w:hAnsi="Calibri"/>
                <w:b w:val="0"/>
                <w:color w:val="auto"/>
                <w:sz w:val="24"/>
                <w:szCs w:val="24"/>
              </w:rPr>
              <w:lastRenderedPageBreak/>
              <w:t>1</w:t>
            </w:r>
            <w:r w:rsidR="00B32A81">
              <w:rPr>
                <w:rFonts w:ascii="Calibri" w:hAnsi="Calibri"/>
                <w:b w:val="0"/>
                <w:color w:val="auto"/>
                <w:sz w:val="24"/>
                <w:szCs w:val="24"/>
              </w:rPr>
              <w:t>.</w:t>
            </w:r>
            <w:r>
              <w:rPr>
                <w:rFonts w:ascii="Calibri" w:hAnsi="Calibri"/>
                <w:b w:val="0"/>
                <w:color w:val="auto"/>
                <w:sz w:val="24"/>
                <w:szCs w:val="24"/>
              </w:rPr>
              <w:t>2</w:t>
            </w:r>
            <w:r w:rsidR="00B32A81">
              <w:rPr>
                <w:rFonts w:ascii="Calibri" w:hAnsi="Calibri"/>
                <w:b w:val="0"/>
                <w:color w:val="auto"/>
                <w:sz w:val="24"/>
                <w:szCs w:val="24"/>
              </w:rPr>
              <w:t>.</w:t>
            </w:r>
            <w:r>
              <w:rPr>
                <w:rFonts w:ascii="Calibri" w:hAnsi="Calibri"/>
                <w:b w:val="0"/>
                <w:color w:val="auto"/>
                <w:sz w:val="24"/>
                <w:szCs w:val="24"/>
              </w:rPr>
              <w:t>3</w:t>
            </w:r>
          </w:p>
        </w:tc>
        <w:tc>
          <w:tcPr>
            <w:tcW w:w="3015" w:type="pct"/>
          </w:tcPr>
          <w:p w:rsidR="00B32A81" w:rsidRPr="00EA6910" w:rsidRDefault="009C54EC" w:rsidP="007F50C6">
            <w:r w:rsidRPr="0081672D">
              <w:t>Додатна подршка учењу ученицима ромске националности у основним школама</w:t>
            </w:r>
          </w:p>
        </w:tc>
        <w:tc>
          <w:tcPr>
            <w:tcW w:w="1176" w:type="pct"/>
          </w:tcPr>
          <w:p w:rsidR="007324CF" w:rsidRPr="007F50C6" w:rsidRDefault="00882C09" w:rsidP="007324CF">
            <w:pPr>
              <w:pStyle w:val="Heading1"/>
              <w:numPr>
                <w:ilvl w:val="0"/>
                <w:numId w:val="0"/>
              </w:numPr>
              <w:spacing w:before="0"/>
              <w:jc w:val="center"/>
              <w:rPr>
                <w:rFonts w:ascii="Calibri" w:hAnsi="Calibri"/>
                <w:color w:val="auto"/>
                <w:sz w:val="22"/>
                <w:szCs w:val="22"/>
              </w:rPr>
            </w:pPr>
            <w:r w:rsidRPr="007F50C6">
              <w:rPr>
                <w:rFonts w:ascii="Calibri" w:hAnsi="Calibri"/>
                <w:b w:val="0"/>
                <w:color w:val="auto"/>
                <w:sz w:val="22"/>
                <w:szCs w:val="22"/>
              </w:rPr>
              <w:t>1.000</w:t>
            </w:r>
            <w:r w:rsidR="00B32A81" w:rsidRPr="007F50C6">
              <w:rPr>
                <w:rFonts w:ascii="Calibri" w:hAnsi="Calibri"/>
                <w:b w:val="0"/>
                <w:color w:val="auto"/>
                <w:sz w:val="22"/>
                <w:szCs w:val="22"/>
              </w:rPr>
              <w:t>.000,00</w:t>
            </w:r>
          </w:p>
          <w:p w:rsidR="00882C09" w:rsidRPr="007F50C6" w:rsidRDefault="00882C09" w:rsidP="007324CF">
            <w:pPr>
              <w:pStyle w:val="Heading1"/>
              <w:numPr>
                <w:ilvl w:val="0"/>
                <w:numId w:val="0"/>
              </w:numPr>
              <w:spacing w:before="0"/>
              <w:jc w:val="center"/>
              <w:rPr>
                <w:rFonts w:ascii="Calibri" w:hAnsi="Calibri"/>
                <w:b w:val="0"/>
                <w:color w:val="auto"/>
                <w:sz w:val="22"/>
                <w:szCs w:val="22"/>
              </w:rPr>
            </w:pPr>
            <w:r w:rsidRPr="007F50C6">
              <w:rPr>
                <w:rFonts w:ascii="Calibri" w:hAnsi="Calibri"/>
                <w:b w:val="0"/>
                <w:color w:val="auto"/>
                <w:sz w:val="22"/>
                <w:szCs w:val="22"/>
              </w:rPr>
              <w:t>у 2023.</w:t>
            </w:r>
          </w:p>
        </w:tc>
      </w:tr>
      <w:tr w:rsidR="00882C09" w:rsidRPr="007F50C6" w:rsidTr="007F50C6">
        <w:tc>
          <w:tcPr>
            <w:tcW w:w="5000" w:type="pct"/>
            <w:gridSpan w:val="3"/>
            <w:shd w:val="clear" w:color="auto" w:fill="FBD4B4"/>
            <w:vAlign w:val="center"/>
          </w:tcPr>
          <w:p w:rsidR="00B32A81" w:rsidRPr="007F50C6" w:rsidRDefault="00B32A81" w:rsidP="00882C09">
            <w:pPr>
              <w:pStyle w:val="Heading1"/>
              <w:numPr>
                <w:ilvl w:val="0"/>
                <w:numId w:val="0"/>
              </w:numPr>
              <w:spacing w:before="0"/>
              <w:jc w:val="center"/>
              <w:rPr>
                <w:rFonts w:ascii="Calibri" w:hAnsi="Calibri"/>
                <w:color w:val="auto"/>
                <w:sz w:val="22"/>
                <w:szCs w:val="22"/>
              </w:rPr>
            </w:pPr>
            <w:r w:rsidRPr="007F50C6">
              <w:rPr>
                <w:rFonts w:ascii="Calibri" w:hAnsi="Calibri"/>
                <w:color w:val="auto"/>
                <w:sz w:val="22"/>
                <w:szCs w:val="22"/>
              </w:rPr>
              <w:t xml:space="preserve">МЕРА </w:t>
            </w:r>
            <w:r w:rsidR="00882C09" w:rsidRPr="007F50C6">
              <w:rPr>
                <w:rFonts w:ascii="Calibri" w:hAnsi="Calibri"/>
                <w:color w:val="auto"/>
                <w:sz w:val="22"/>
                <w:szCs w:val="22"/>
              </w:rPr>
              <w:t>2</w:t>
            </w:r>
            <w:r w:rsidRPr="007F50C6">
              <w:rPr>
                <w:rFonts w:ascii="Calibri" w:hAnsi="Calibri"/>
                <w:color w:val="auto"/>
                <w:sz w:val="22"/>
                <w:szCs w:val="22"/>
              </w:rPr>
              <w:t xml:space="preserve">.4 </w:t>
            </w:r>
            <w:r w:rsidR="00882C09" w:rsidRPr="007F50C6">
              <w:rPr>
                <w:rFonts w:ascii="Calibri" w:hAnsi="Calibri"/>
                <w:color w:val="auto"/>
                <w:sz w:val="22"/>
                <w:szCs w:val="22"/>
              </w:rPr>
              <w:t>Економско оснаживање Ромкиња</w:t>
            </w:r>
          </w:p>
        </w:tc>
      </w:tr>
      <w:tr w:rsidR="00B32A81" w:rsidRPr="00D25134" w:rsidTr="007F50C6">
        <w:tc>
          <w:tcPr>
            <w:tcW w:w="809" w:type="pct"/>
            <w:vAlign w:val="center"/>
          </w:tcPr>
          <w:p w:rsidR="00B32A81" w:rsidRDefault="00882C09" w:rsidP="00882C09">
            <w:pPr>
              <w:pStyle w:val="Heading1"/>
              <w:numPr>
                <w:ilvl w:val="0"/>
                <w:numId w:val="0"/>
              </w:numPr>
              <w:spacing w:before="0"/>
              <w:jc w:val="center"/>
              <w:rPr>
                <w:rFonts w:ascii="Calibri" w:hAnsi="Calibri"/>
                <w:b w:val="0"/>
                <w:color w:val="auto"/>
                <w:sz w:val="24"/>
                <w:szCs w:val="24"/>
              </w:rPr>
            </w:pPr>
            <w:r>
              <w:rPr>
                <w:rFonts w:ascii="Calibri" w:hAnsi="Calibri"/>
                <w:b w:val="0"/>
                <w:color w:val="auto"/>
                <w:sz w:val="24"/>
                <w:szCs w:val="24"/>
              </w:rPr>
              <w:t>2</w:t>
            </w:r>
            <w:r w:rsidR="00B32A81">
              <w:rPr>
                <w:rFonts w:ascii="Calibri" w:hAnsi="Calibri"/>
                <w:b w:val="0"/>
                <w:color w:val="auto"/>
                <w:sz w:val="24"/>
                <w:szCs w:val="24"/>
              </w:rPr>
              <w:t>.4.</w:t>
            </w:r>
            <w:r>
              <w:rPr>
                <w:rFonts w:ascii="Calibri" w:hAnsi="Calibri"/>
                <w:b w:val="0"/>
                <w:color w:val="auto"/>
                <w:sz w:val="24"/>
                <w:szCs w:val="24"/>
              </w:rPr>
              <w:t>1</w:t>
            </w:r>
          </w:p>
        </w:tc>
        <w:tc>
          <w:tcPr>
            <w:tcW w:w="3015" w:type="pct"/>
          </w:tcPr>
          <w:p w:rsidR="00B32A81" w:rsidRPr="00882C09" w:rsidRDefault="00882C09" w:rsidP="007F50C6">
            <w:r>
              <w:t>Организовање обука за геронто домаћице</w:t>
            </w:r>
          </w:p>
        </w:tc>
        <w:tc>
          <w:tcPr>
            <w:tcW w:w="1176" w:type="pct"/>
          </w:tcPr>
          <w:p w:rsidR="00B32A81" w:rsidRDefault="00882C09" w:rsidP="007F50C6">
            <w:pPr>
              <w:pStyle w:val="Heading1"/>
              <w:numPr>
                <w:ilvl w:val="0"/>
                <w:numId w:val="0"/>
              </w:numPr>
              <w:spacing w:before="0"/>
              <w:jc w:val="center"/>
              <w:rPr>
                <w:rFonts w:ascii="Calibri" w:hAnsi="Calibri"/>
                <w:b w:val="0"/>
                <w:color w:val="auto"/>
                <w:sz w:val="22"/>
                <w:szCs w:val="22"/>
              </w:rPr>
            </w:pPr>
            <w:r>
              <w:rPr>
                <w:rFonts w:ascii="Calibri" w:hAnsi="Calibri"/>
                <w:b w:val="0"/>
                <w:color w:val="auto"/>
                <w:sz w:val="22"/>
                <w:szCs w:val="22"/>
              </w:rPr>
              <w:t>100</w:t>
            </w:r>
            <w:r w:rsidR="00B32A81">
              <w:rPr>
                <w:rFonts w:ascii="Calibri" w:hAnsi="Calibri"/>
                <w:b w:val="0"/>
                <w:color w:val="auto"/>
                <w:sz w:val="22"/>
                <w:szCs w:val="22"/>
              </w:rPr>
              <w:t>.000,00</w:t>
            </w:r>
          </w:p>
          <w:p w:rsidR="00B32A81" w:rsidRPr="00240FA0" w:rsidRDefault="00B32A81" w:rsidP="0078621F">
            <w:pPr>
              <w:spacing w:before="0"/>
            </w:pPr>
            <w:r>
              <w:t xml:space="preserve">једнократно </w:t>
            </w:r>
            <w:r w:rsidR="000A290B">
              <w:t xml:space="preserve">у </w:t>
            </w:r>
            <w:r>
              <w:t>202</w:t>
            </w:r>
            <w:r w:rsidR="007324CF">
              <w:t>2</w:t>
            </w:r>
          </w:p>
        </w:tc>
      </w:tr>
      <w:tr w:rsidR="007324CF" w:rsidRPr="007324CF" w:rsidTr="007F50C6">
        <w:tc>
          <w:tcPr>
            <w:tcW w:w="5000" w:type="pct"/>
            <w:gridSpan w:val="3"/>
            <w:shd w:val="clear" w:color="auto" w:fill="FBD4B4"/>
            <w:vAlign w:val="center"/>
          </w:tcPr>
          <w:p w:rsidR="007324CF" w:rsidRPr="007324CF" w:rsidRDefault="007324CF" w:rsidP="007324CF">
            <w:pPr>
              <w:pStyle w:val="Heading1"/>
              <w:numPr>
                <w:ilvl w:val="0"/>
                <w:numId w:val="0"/>
              </w:numPr>
              <w:spacing w:before="0"/>
              <w:jc w:val="center"/>
              <w:rPr>
                <w:rFonts w:ascii="Calibri" w:hAnsi="Calibri"/>
                <w:color w:val="auto"/>
                <w:sz w:val="22"/>
                <w:szCs w:val="22"/>
              </w:rPr>
            </w:pPr>
            <w:r w:rsidRPr="007324CF">
              <w:rPr>
                <w:rFonts w:ascii="Calibri" w:hAnsi="Calibri"/>
                <w:color w:val="auto"/>
                <w:sz w:val="22"/>
                <w:szCs w:val="22"/>
              </w:rPr>
              <w:t xml:space="preserve">МЕРА </w:t>
            </w:r>
            <w:r>
              <w:rPr>
                <w:rFonts w:ascii="Calibri" w:hAnsi="Calibri"/>
                <w:color w:val="auto"/>
                <w:sz w:val="22"/>
                <w:szCs w:val="22"/>
              </w:rPr>
              <w:t>3</w:t>
            </w:r>
            <w:r w:rsidRPr="007324CF">
              <w:rPr>
                <w:rFonts w:ascii="Calibri" w:hAnsi="Calibri"/>
                <w:color w:val="auto"/>
                <w:sz w:val="22"/>
                <w:szCs w:val="22"/>
              </w:rPr>
              <w:t>.</w:t>
            </w:r>
            <w:r>
              <w:rPr>
                <w:rFonts w:ascii="Calibri" w:hAnsi="Calibri"/>
                <w:color w:val="auto"/>
                <w:sz w:val="22"/>
                <w:szCs w:val="22"/>
              </w:rPr>
              <w:t>1</w:t>
            </w:r>
            <w:r w:rsidRPr="007324CF">
              <w:rPr>
                <w:rFonts w:ascii="Calibri" w:hAnsi="Calibri"/>
                <w:color w:val="auto"/>
                <w:sz w:val="22"/>
                <w:szCs w:val="22"/>
              </w:rPr>
              <w:t xml:space="preserve"> Економско оснаживање Ромкиња</w:t>
            </w:r>
          </w:p>
        </w:tc>
      </w:tr>
      <w:tr w:rsidR="000A290B" w:rsidRPr="00D25134" w:rsidTr="007F50C6">
        <w:tc>
          <w:tcPr>
            <w:tcW w:w="809" w:type="pct"/>
            <w:vAlign w:val="center"/>
          </w:tcPr>
          <w:p w:rsidR="000A290B" w:rsidRDefault="000A290B" w:rsidP="007324CF">
            <w:pPr>
              <w:pStyle w:val="Heading1"/>
              <w:numPr>
                <w:ilvl w:val="0"/>
                <w:numId w:val="0"/>
              </w:numPr>
              <w:spacing w:before="0"/>
              <w:jc w:val="center"/>
              <w:rPr>
                <w:rFonts w:ascii="Calibri" w:hAnsi="Calibri"/>
                <w:b w:val="0"/>
                <w:color w:val="auto"/>
                <w:sz w:val="24"/>
                <w:szCs w:val="24"/>
              </w:rPr>
            </w:pPr>
            <w:r>
              <w:rPr>
                <w:rFonts w:ascii="Calibri" w:hAnsi="Calibri"/>
                <w:b w:val="0"/>
                <w:color w:val="auto"/>
                <w:sz w:val="24"/>
                <w:szCs w:val="24"/>
              </w:rPr>
              <w:t>3.1.1</w:t>
            </w:r>
          </w:p>
        </w:tc>
        <w:tc>
          <w:tcPr>
            <w:tcW w:w="3015" w:type="pct"/>
          </w:tcPr>
          <w:p w:rsidR="000A290B" w:rsidRPr="000A290B" w:rsidRDefault="000A290B" w:rsidP="007F50C6">
            <w:pPr>
              <w:jc w:val="left"/>
            </w:pPr>
            <w:r w:rsidRPr="00976380">
              <w:t>Израда пројектне документације за извођење радова</w:t>
            </w:r>
            <w:r>
              <w:t xml:space="preserve"> у насељу Мурица</w:t>
            </w:r>
          </w:p>
        </w:tc>
        <w:tc>
          <w:tcPr>
            <w:tcW w:w="1176" w:type="pct"/>
          </w:tcPr>
          <w:p w:rsidR="000A290B" w:rsidRDefault="000A290B" w:rsidP="007F50C6">
            <w:pPr>
              <w:pStyle w:val="Heading1"/>
              <w:numPr>
                <w:ilvl w:val="0"/>
                <w:numId w:val="0"/>
              </w:numPr>
              <w:spacing w:before="0"/>
              <w:jc w:val="center"/>
              <w:rPr>
                <w:rFonts w:ascii="Calibri" w:hAnsi="Calibri"/>
                <w:b w:val="0"/>
                <w:color w:val="auto"/>
                <w:sz w:val="22"/>
                <w:szCs w:val="22"/>
              </w:rPr>
            </w:pPr>
            <w:r>
              <w:rPr>
                <w:rFonts w:ascii="Calibri" w:hAnsi="Calibri"/>
                <w:b w:val="0"/>
                <w:color w:val="auto"/>
                <w:sz w:val="22"/>
                <w:szCs w:val="22"/>
              </w:rPr>
              <w:t>1.068.000,00</w:t>
            </w:r>
          </w:p>
          <w:p w:rsidR="000A290B" w:rsidRPr="00240FA0" w:rsidRDefault="000A290B" w:rsidP="0078621F">
            <w:pPr>
              <w:spacing w:before="0"/>
            </w:pPr>
            <w:r>
              <w:t>једнократно у 2021</w:t>
            </w:r>
          </w:p>
        </w:tc>
      </w:tr>
      <w:tr w:rsidR="000A290B" w:rsidRPr="00D25134" w:rsidTr="007F50C6">
        <w:tc>
          <w:tcPr>
            <w:tcW w:w="809" w:type="pct"/>
            <w:vAlign w:val="center"/>
          </w:tcPr>
          <w:p w:rsidR="000A290B" w:rsidRDefault="000A290B" w:rsidP="007324CF">
            <w:pPr>
              <w:pStyle w:val="Heading1"/>
              <w:numPr>
                <w:ilvl w:val="0"/>
                <w:numId w:val="0"/>
              </w:numPr>
              <w:spacing w:before="0"/>
              <w:jc w:val="center"/>
              <w:rPr>
                <w:rFonts w:ascii="Calibri" w:hAnsi="Calibri"/>
                <w:b w:val="0"/>
                <w:color w:val="auto"/>
                <w:sz w:val="24"/>
                <w:szCs w:val="24"/>
              </w:rPr>
            </w:pPr>
            <w:r>
              <w:rPr>
                <w:rFonts w:ascii="Calibri" w:hAnsi="Calibri"/>
                <w:b w:val="0"/>
                <w:color w:val="auto"/>
                <w:sz w:val="24"/>
                <w:szCs w:val="24"/>
              </w:rPr>
              <w:t>3.1.3</w:t>
            </w:r>
          </w:p>
        </w:tc>
        <w:tc>
          <w:tcPr>
            <w:tcW w:w="3015" w:type="pct"/>
          </w:tcPr>
          <w:p w:rsidR="000A290B" w:rsidRPr="00976380" w:rsidRDefault="000A290B" w:rsidP="000A290B">
            <w:r w:rsidRPr="00976380">
              <w:t xml:space="preserve">Извођење радова </w:t>
            </w:r>
            <w:r>
              <w:t>изградње канализације у насељ</w:t>
            </w:r>
            <w:r w:rsidRPr="00976380">
              <w:t xml:space="preserve">у Мурица </w:t>
            </w:r>
          </w:p>
        </w:tc>
        <w:tc>
          <w:tcPr>
            <w:tcW w:w="1176" w:type="pct"/>
          </w:tcPr>
          <w:p w:rsidR="000A290B" w:rsidRPr="007F50C6" w:rsidRDefault="000A290B" w:rsidP="007F50C6">
            <w:pPr>
              <w:pStyle w:val="Heading1"/>
              <w:numPr>
                <w:ilvl w:val="0"/>
                <w:numId w:val="0"/>
              </w:numPr>
              <w:spacing w:before="0"/>
              <w:jc w:val="center"/>
              <w:rPr>
                <w:rFonts w:ascii="Calibri" w:hAnsi="Calibri"/>
                <w:b w:val="0"/>
                <w:color w:val="auto"/>
                <w:sz w:val="22"/>
                <w:szCs w:val="22"/>
              </w:rPr>
            </w:pPr>
            <w:r w:rsidRPr="007F50C6">
              <w:rPr>
                <w:rFonts w:ascii="Calibri" w:hAnsi="Calibri"/>
                <w:b w:val="0"/>
                <w:color w:val="auto"/>
                <w:sz w:val="22"/>
                <w:szCs w:val="22"/>
              </w:rPr>
              <w:t>10.000.000,00 једнократно у 2023</w:t>
            </w:r>
          </w:p>
        </w:tc>
      </w:tr>
      <w:tr w:rsidR="000A290B" w:rsidRPr="007F50C6" w:rsidTr="007F50C6">
        <w:tc>
          <w:tcPr>
            <w:tcW w:w="5000" w:type="pct"/>
            <w:gridSpan w:val="3"/>
            <w:shd w:val="clear" w:color="auto" w:fill="FBD4B4"/>
            <w:vAlign w:val="center"/>
          </w:tcPr>
          <w:p w:rsidR="000A290B" w:rsidRPr="007F50C6" w:rsidRDefault="000A290B" w:rsidP="000A290B">
            <w:pPr>
              <w:pStyle w:val="Heading1"/>
              <w:numPr>
                <w:ilvl w:val="0"/>
                <w:numId w:val="0"/>
              </w:numPr>
              <w:spacing w:before="0"/>
              <w:jc w:val="center"/>
              <w:rPr>
                <w:rFonts w:ascii="Calibri" w:hAnsi="Calibri"/>
                <w:color w:val="auto"/>
                <w:sz w:val="22"/>
                <w:szCs w:val="22"/>
              </w:rPr>
            </w:pPr>
            <w:r w:rsidRPr="007F50C6">
              <w:rPr>
                <w:rFonts w:ascii="Calibri" w:hAnsi="Calibri"/>
                <w:color w:val="auto"/>
                <w:sz w:val="22"/>
                <w:szCs w:val="22"/>
              </w:rPr>
              <w:t>МЕРА 3.4 Израда техничко урбанистичке документације за подстандардна ромска насеља</w:t>
            </w:r>
          </w:p>
        </w:tc>
      </w:tr>
      <w:tr w:rsidR="000A290B" w:rsidRPr="00D25134" w:rsidTr="007F50C6">
        <w:tc>
          <w:tcPr>
            <w:tcW w:w="809" w:type="pct"/>
            <w:vAlign w:val="center"/>
          </w:tcPr>
          <w:p w:rsidR="000A290B" w:rsidRDefault="000A290B" w:rsidP="000A290B">
            <w:pPr>
              <w:pStyle w:val="Heading1"/>
              <w:numPr>
                <w:ilvl w:val="0"/>
                <w:numId w:val="0"/>
              </w:numPr>
              <w:spacing w:before="0"/>
              <w:jc w:val="center"/>
              <w:rPr>
                <w:rFonts w:ascii="Calibri" w:hAnsi="Calibri"/>
                <w:b w:val="0"/>
                <w:color w:val="auto"/>
                <w:sz w:val="24"/>
                <w:szCs w:val="24"/>
              </w:rPr>
            </w:pPr>
            <w:r>
              <w:rPr>
                <w:rFonts w:ascii="Calibri" w:hAnsi="Calibri"/>
                <w:b w:val="0"/>
                <w:color w:val="auto"/>
                <w:sz w:val="24"/>
                <w:szCs w:val="24"/>
              </w:rPr>
              <w:t>3.4.1</w:t>
            </w:r>
          </w:p>
        </w:tc>
        <w:tc>
          <w:tcPr>
            <w:tcW w:w="3015" w:type="pct"/>
          </w:tcPr>
          <w:p w:rsidR="000A290B" w:rsidRPr="000A290B" w:rsidRDefault="000A290B" w:rsidP="007F50C6">
            <w:pPr>
              <w:jc w:val="left"/>
            </w:pPr>
            <w:r w:rsidRPr="00CD6F30">
              <w:t>Разрада планова детаљне регулације</w:t>
            </w:r>
          </w:p>
        </w:tc>
        <w:tc>
          <w:tcPr>
            <w:tcW w:w="1176" w:type="pct"/>
          </w:tcPr>
          <w:p w:rsidR="000A290B" w:rsidRDefault="000A290B" w:rsidP="000A290B">
            <w:pPr>
              <w:pStyle w:val="Heading1"/>
              <w:numPr>
                <w:ilvl w:val="0"/>
                <w:numId w:val="0"/>
              </w:numPr>
              <w:spacing w:before="0"/>
              <w:jc w:val="center"/>
              <w:rPr>
                <w:rFonts w:ascii="Calibri" w:hAnsi="Calibri"/>
                <w:b w:val="0"/>
                <w:color w:val="auto"/>
                <w:sz w:val="22"/>
                <w:szCs w:val="22"/>
              </w:rPr>
            </w:pPr>
            <w:r>
              <w:rPr>
                <w:rFonts w:ascii="Calibri" w:hAnsi="Calibri"/>
                <w:b w:val="0"/>
                <w:color w:val="auto"/>
                <w:sz w:val="22"/>
                <w:szCs w:val="22"/>
              </w:rPr>
              <w:t>2.000.000,00</w:t>
            </w:r>
          </w:p>
          <w:p w:rsidR="000A290B" w:rsidRPr="00240FA0" w:rsidRDefault="000A290B" w:rsidP="0078621F">
            <w:pPr>
              <w:spacing w:before="0"/>
              <w:jc w:val="center"/>
            </w:pPr>
            <w:r>
              <w:t>2022-2023</w:t>
            </w:r>
          </w:p>
        </w:tc>
      </w:tr>
      <w:tr w:rsidR="000A290B" w:rsidRPr="007324CF" w:rsidTr="007F50C6">
        <w:tc>
          <w:tcPr>
            <w:tcW w:w="5000" w:type="pct"/>
            <w:gridSpan w:val="3"/>
            <w:shd w:val="clear" w:color="auto" w:fill="FBD4B4"/>
            <w:vAlign w:val="center"/>
          </w:tcPr>
          <w:p w:rsidR="000A290B" w:rsidRPr="007324CF" w:rsidRDefault="000A290B" w:rsidP="000A290B">
            <w:pPr>
              <w:pStyle w:val="Heading1"/>
              <w:numPr>
                <w:ilvl w:val="0"/>
                <w:numId w:val="0"/>
              </w:numPr>
              <w:spacing w:before="0"/>
              <w:jc w:val="center"/>
              <w:rPr>
                <w:rFonts w:ascii="Calibri" w:hAnsi="Calibri"/>
                <w:color w:val="auto"/>
                <w:sz w:val="22"/>
                <w:szCs w:val="22"/>
              </w:rPr>
            </w:pPr>
            <w:r w:rsidRPr="007324CF">
              <w:rPr>
                <w:rFonts w:ascii="Calibri" w:hAnsi="Calibri"/>
                <w:color w:val="auto"/>
                <w:sz w:val="22"/>
                <w:szCs w:val="22"/>
              </w:rPr>
              <w:t xml:space="preserve">МЕРА </w:t>
            </w:r>
            <w:r>
              <w:rPr>
                <w:rFonts w:ascii="Calibri" w:hAnsi="Calibri"/>
                <w:color w:val="auto"/>
                <w:sz w:val="22"/>
                <w:szCs w:val="22"/>
              </w:rPr>
              <w:t>3</w:t>
            </w:r>
            <w:r w:rsidRPr="007324CF">
              <w:rPr>
                <w:rFonts w:ascii="Calibri" w:hAnsi="Calibri"/>
                <w:color w:val="auto"/>
                <w:sz w:val="22"/>
                <w:szCs w:val="22"/>
              </w:rPr>
              <w:t>.</w:t>
            </w:r>
            <w:r>
              <w:rPr>
                <w:rFonts w:ascii="Calibri" w:hAnsi="Calibri"/>
                <w:color w:val="auto"/>
                <w:sz w:val="22"/>
                <w:szCs w:val="22"/>
              </w:rPr>
              <w:t>5</w:t>
            </w:r>
            <w:r w:rsidRPr="007324CF">
              <w:rPr>
                <w:rFonts w:ascii="Calibri" w:hAnsi="Calibri"/>
                <w:color w:val="auto"/>
                <w:sz w:val="22"/>
                <w:szCs w:val="22"/>
              </w:rPr>
              <w:t xml:space="preserve"> Економско оснаживање Ромкиња</w:t>
            </w:r>
          </w:p>
        </w:tc>
      </w:tr>
      <w:tr w:rsidR="000A290B" w:rsidRPr="00D25134" w:rsidTr="007F50C6">
        <w:tc>
          <w:tcPr>
            <w:tcW w:w="809" w:type="pct"/>
            <w:vAlign w:val="center"/>
          </w:tcPr>
          <w:p w:rsidR="000A290B" w:rsidRDefault="000A290B" w:rsidP="000A290B">
            <w:pPr>
              <w:pStyle w:val="Heading1"/>
              <w:numPr>
                <w:ilvl w:val="0"/>
                <w:numId w:val="0"/>
              </w:numPr>
              <w:spacing w:before="0"/>
              <w:jc w:val="center"/>
              <w:rPr>
                <w:rFonts w:ascii="Calibri" w:hAnsi="Calibri"/>
                <w:b w:val="0"/>
                <w:color w:val="auto"/>
                <w:sz w:val="24"/>
                <w:szCs w:val="24"/>
              </w:rPr>
            </w:pPr>
            <w:r>
              <w:rPr>
                <w:rFonts w:ascii="Calibri" w:hAnsi="Calibri"/>
                <w:b w:val="0"/>
                <w:color w:val="auto"/>
                <w:sz w:val="24"/>
                <w:szCs w:val="24"/>
              </w:rPr>
              <w:t>3.5.3</w:t>
            </w:r>
          </w:p>
        </w:tc>
        <w:tc>
          <w:tcPr>
            <w:tcW w:w="3015" w:type="pct"/>
          </w:tcPr>
          <w:p w:rsidR="000A290B" w:rsidRPr="000A290B" w:rsidRDefault="000F00BB" w:rsidP="007F50C6">
            <w:pPr>
              <w:jc w:val="left"/>
            </w:pPr>
            <w:r w:rsidRPr="000F00BB">
              <w:t>Једнократна помоћ у куповини материјала за најугроженије породице</w:t>
            </w:r>
          </w:p>
        </w:tc>
        <w:tc>
          <w:tcPr>
            <w:tcW w:w="1176" w:type="pct"/>
          </w:tcPr>
          <w:p w:rsidR="000A290B" w:rsidRDefault="000A290B" w:rsidP="007F50C6">
            <w:pPr>
              <w:pStyle w:val="Heading1"/>
              <w:numPr>
                <w:ilvl w:val="0"/>
                <w:numId w:val="0"/>
              </w:numPr>
              <w:spacing w:before="0"/>
              <w:jc w:val="center"/>
              <w:rPr>
                <w:rFonts w:ascii="Calibri" w:hAnsi="Calibri"/>
                <w:b w:val="0"/>
                <w:color w:val="auto"/>
                <w:sz w:val="22"/>
                <w:szCs w:val="22"/>
              </w:rPr>
            </w:pPr>
            <w:r>
              <w:rPr>
                <w:rFonts w:ascii="Calibri" w:hAnsi="Calibri"/>
                <w:b w:val="0"/>
                <w:color w:val="auto"/>
                <w:sz w:val="22"/>
                <w:szCs w:val="22"/>
              </w:rPr>
              <w:t>3.000.000,00</w:t>
            </w:r>
          </w:p>
          <w:p w:rsidR="000A290B" w:rsidRPr="00240FA0" w:rsidRDefault="000A290B" w:rsidP="0078621F">
            <w:pPr>
              <w:spacing w:before="0"/>
            </w:pPr>
            <w:r>
              <w:t>једнократно у 2023</w:t>
            </w:r>
          </w:p>
        </w:tc>
      </w:tr>
      <w:tr w:rsidR="0078621F" w:rsidRPr="007F50C6" w:rsidTr="007F50C6">
        <w:tc>
          <w:tcPr>
            <w:tcW w:w="5000" w:type="pct"/>
            <w:gridSpan w:val="3"/>
            <w:shd w:val="clear" w:color="auto" w:fill="FBD4B4"/>
            <w:vAlign w:val="center"/>
          </w:tcPr>
          <w:p w:rsidR="0001104E" w:rsidRPr="007F50C6" w:rsidRDefault="0001104E" w:rsidP="0001104E">
            <w:pPr>
              <w:pStyle w:val="Heading1"/>
              <w:numPr>
                <w:ilvl w:val="0"/>
                <w:numId w:val="0"/>
              </w:numPr>
              <w:spacing w:before="0"/>
              <w:jc w:val="center"/>
              <w:rPr>
                <w:rFonts w:ascii="Calibri" w:hAnsi="Calibri"/>
                <w:color w:val="auto"/>
                <w:sz w:val="22"/>
                <w:szCs w:val="22"/>
              </w:rPr>
            </w:pPr>
            <w:r w:rsidRPr="007F50C6">
              <w:rPr>
                <w:rFonts w:ascii="Calibri" w:hAnsi="Calibri"/>
                <w:color w:val="auto"/>
                <w:sz w:val="22"/>
                <w:szCs w:val="22"/>
              </w:rPr>
              <w:t xml:space="preserve">МЕРА 4.5 </w:t>
            </w:r>
            <w:r w:rsidR="0078621F" w:rsidRPr="007F50C6">
              <w:rPr>
                <w:rFonts w:ascii="Calibri" w:hAnsi="Calibri"/>
                <w:color w:val="auto"/>
                <w:sz w:val="22"/>
                <w:szCs w:val="22"/>
              </w:rPr>
              <w:t>Јавноздравствени рад са ромском популацијом</w:t>
            </w:r>
          </w:p>
        </w:tc>
      </w:tr>
      <w:tr w:rsidR="0001104E" w:rsidRPr="00D25134" w:rsidTr="007F50C6">
        <w:tc>
          <w:tcPr>
            <w:tcW w:w="809" w:type="pct"/>
            <w:vAlign w:val="center"/>
          </w:tcPr>
          <w:p w:rsidR="0001104E" w:rsidRDefault="0001104E" w:rsidP="007F50C6">
            <w:pPr>
              <w:pStyle w:val="Heading1"/>
              <w:numPr>
                <w:ilvl w:val="0"/>
                <w:numId w:val="0"/>
              </w:numPr>
              <w:spacing w:before="0"/>
              <w:jc w:val="center"/>
              <w:rPr>
                <w:rFonts w:ascii="Calibri" w:hAnsi="Calibri"/>
                <w:b w:val="0"/>
                <w:color w:val="auto"/>
                <w:sz w:val="24"/>
                <w:szCs w:val="24"/>
              </w:rPr>
            </w:pPr>
            <w:r>
              <w:rPr>
                <w:rFonts w:ascii="Calibri" w:hAnsi="Calibri"/>
                <w:b w:val="0"/>
                <w:color w:val="auto"/>
                <w:sz w:val="24"/>
                <w:szCs w:val="24"/>
              </w:rPr>
              <w:t>4.5.3</w:t>
            </w:r>
          </w:p>
        </w:tc>
        <w:tc>
          <w:tcPr>
            <w:tcW w:w="3015" w:type="pct"/>
          </w:tcPr>
          <w:p w:rsidR="0001104E" w:rsidRPr="000A290B" w:rsidRDefault="0078621F" w:rsidP="007F50C6">
            <w:pPr>
              <w:jc w:val="left"/>
            </w:pPr>
            <w:r w:rsidRPr="003515A0">
              <w:t>Организовање саветовалишта за мајке „Школа родитељства“</w:t>
            </w:r>
          </w:p>
        </w:tc>
        <w:tc>
          <w:tcPr>
            <w:tcW w:w="1176" w:type="pct"/>
          </w:tcPr>
          <w:p w:rsidR="0001104E" w:rsidRPr="00240FA0" w:rsidRDefault="0078621F" w:rsidP="0078621F">
            <w:pPr>
              <w:pStyle w:val="Heading1"/>
              <w:numPr>
                <w:ilvl w:val="0"/>
                <w:numId w:val="0"/>
              </w:numPr>
              <w:spacing w:before="0"/>
              <w:jc w:val="center"/>
            </w:pPr>
            <w:r>
              <w:rPr>
                <w:rFonts w:ascii="Calibri" w:hAnsi="Calibri"/>
                <w:b w:val="0"/>
                <w:color w:val="auto"/>
                <w:sz w:val="22"/>
                <w:szCs w:val="22"/>
              </w:rPr>
              <w:t>195</w:t>
            </w:r>
            <w:r w:rsidR="0001104E">
              <w:rPr>
                <w:rFonts w:ascii="Calibri" w:hAnsi="Calibri"/>
                <w:b w:val="0"/>
                <w:color w:val="auto"/>
                <w:sz w:val="22"/>
                <w:szCs w:val="22"/>
              </w:rPr>
              <w:t>.000,00</w:t>
            </w:r>
          </w:p>
        </w:tc>
      </w:tr>
      <w:tr w:rsidR="0078621F" w:rsidRPr="0078621F" w:rsidTr="007F50C6">
        <w:tc>
          <w:tcPr>
            <w:tcW w:w="5000" w:type="pct"/>
            <w:gridSpan w:val="3"/>
            <w:shd w:val="clear" w:color="auto" w:fill="FBD4B4"/>
            <w:vAlign w:val="center"/>
          </w:tcPr>
          <w:p w:rsidR="0078621F" w:rsidRPr="0078621F" w:rsidRDefault="0078621F" w:rsidP="0078621F">
            <w:pPr>
              <w:autoSpaceDE w:val="0"/>
              <w:autoSpaceDN w:val="0"/>
              <w:adjustRightInd w:val="0"/>
              <w:spacing w:before="0"/>
              <w:ind w:left="-142"/>
              <w:jc w:val="center"/>
              <w:rPr>
                <w:rFonts w:cs="Times New Roman"/>
                <w:b/>
                <w:noProof/>
                <w:lang w:val="ru-RU"/>
              </w:rPr>
            </w:pPr>
            <w:r w:rsidRPr="0078621F">
              <w:rPr>
                <w:b/>
              </w:rPr>
              <w:t>МЕРА 5.1 Појачан рад на превенцији малолетничке деликвенције у сарадњи са ОЦД и образовним институцијама</w:t>
            </w:r>
          </w:p>
          <w:p w:rsidR="0078621F" w:rsidRPr="0078621F" w:rsidRDefault="0078621F" w:rsidP="0078621F">
            <w:pPr>
              <w:pStyle w:val="Heading1"/>
              <w:numPr>
                <w:ilvl w:val="0"/>
                <w:numId w:val="0"/>
              </w:numPr>
              <w:spacing w:before="0"/>
              <w:jc w:val="center"/>
              <w:rPr>
                <w:rFonts w:ascii="Calibri" w:hAnsi="Calibri"/>
                <w:color w:val="auto"/>
                <w:sz w:val="22"/>
                <w:szCs w:val="22"/>
              </w:rPr>
            </w:pPr>
          </w:p>
        </w:tc>
      </w:tr>
      <w:tr w:rsidR="0078621F" w:rsidRPr="00D25134" w:rsidTr="00705313">
        <w:tc>
          <w:tcPr>
            <w:tcW w:w="809" w:type="pct"/>
            <w:vAlign w:val="center"/>
          </w:tcPr>
          <w:p w:rsidR="0078621F" w:rsidRDefault="0078621F" w:rsidP="0078621F">
            <w:pPr>
              <w:pStyle w:val="Heading1"/>
              <w:numPr>
                <w:ilvl w:val="0"/>
                <w:numId w:val="0"/>
              </w:numPr>
              <w:spacing w:before="0"/>
              <w:jc w:val="center"/>
              <w:rPr>
                <w:rFonts w:ascii="Calibri" w:hAnsi="Calibri"/>
                <w:b w:val="0"/>
                <w:color w:val="auto"/>
                <w:sz w:val="24"/>
                <w:szCs w:val="24"/>
              </w:rPr>
            </w:pPr>
            <w:r>
              <w:rPr>
                <w:rFonts w:ascii="Calibri" w:hAnsi="Calibri"/>
                <w:b w:val="0"/>
                <w:color w:val="auto"/>
                <w:sz w:val="24"/>
                <w:szCs w:val="24"/>
              </w:rPr>
              <w:t>5.1.4</w:t>
            </w:r>
          </w:p>
        </w:tc>
        <w:tc>
          <w:tcPr>
            <w:tcW w:w="3015" w:type="pct"/>
          </w:tcPr>
          <w:p w:rsidR="0078621F" w:rsidRPr="000A290B" w:rsidRDefault="00705313" w:rsidP="00705313">
            <w:pPr>
              <w:jc w:val="left"/>
            </w:pPr>
            <w:r w:rsidRPr="008E4661">
              <w:t>Саветодавни рад са младима</w:t>
            </w:r>
          </w:p>
        </w:tc>
        <w:tc>
          <w:tcPr>
            <w:tcW w:w="1176" w:type="pct"/>
            <w:vAlign w:val="center"/>
          </w:tcPr>
          <w:p w:rsidR="0078621F" w:rsidRDefault="00705313" w:rsidP="00705313">
            <w:pPr>
              <w:pStyle w:val="Heading1"/>
              <w:numPr>
                <w:ilvl w:val="0"/>
                <w:numId w:val="0"/>
              </w:numPr>
              <w:spacing w:before="0"/>
              <w:jc w:val="center"/>
              <w:rPr>
                <w:rFonts w:ascii="Calibri" w:hAnsi="Calibri"/>
                <w:b w:val="0"/>
                <w:color w:val="auto"/>
                <w:sz w:val="22"/>
                <w:szCs w:val="22"/>
              </w:rPr>
            </w:pPr>
            <w:r>
              <w:rPr>
                <w:rFonts w:ascii="Calibri" w:hAnsi="Calibri"/>
                <w:b w:val="0"/>
                <w:color w:val="auto"/>
                <w:sz w:val="22"/>
                <w:szCs w:val="22"/>
              </w:rPr>
              <w:t>800</w:t>
            </w:r>
            <w:r w:rsidR="0078621F">
              <w:rPr>
                <w:rFonts w:ascii="Calibri" w:hAnsi="Calibri"/>
                <w:b w:val="0"/>
                <w:color w:val="auto"/>
                <w:sz w:val="22"/>
                <w:szCs w:val="22"/>
              </w:rPr>
              <w:t>.000,00</w:t>
            </w:r>
          </w:p>
          <w:p w:rsidR="00705313" w:rsidRPr="00705313" w:rsidRDefault="00705313" w:rsidP="00705313">
            <w:pPr>
              <w:spacing w:before="0"/>
              <w:jc w:val="center"/>
            </w:pPr>
            <w:r>
              <w:t>2022-2023</w:t>
            </w:r>
          </w:p>
        </w:tc>
      </w:tr>
      <w:tr w:rsidR="00705313" w:rsidRPr="0078621F" w:rsidTr="007F50C6">
        <w:tc>
          <w:tcPr>
            <w:tcW w:w="5000" w:type="pct"/>
            <w:gridSpan w:val="3"/>
            <w:shd w:val="clear" w:color="auto" w:fill="FBD4B4"/>
            <w:vAlign w:val="center"/>
          </w:tcPr>
          <w:p w:rsidR="00705313" w:rsidRPr="0078621F" w:rsidRDefault="00705313" w:rsidP="007F50C6">
            <w:pPr>
              <w:autoSpaceDE w:val="0"/>
              <w:autoSpaceDN w:val="0"/>
              <w:adjustRightInd w:val="0"/>
              <w:spacing w:before="0"/>
              <w:ind w:left="-142"/>
              <w:jc w:val="center"/>
              <w:rPr>
                <w:rFonts w:cs="Times New Roman"/>
                <w:b/>
                <w:noProof/>
                <w:lang w:val="ru-RU"/>
              </w:rPr>
            </w:pPr>
            <w:r w:rsidRPr="0078621F">
              <w:rPr>
                <w:b/>
              </w:rPr>
              <w:t>МЕРА 5.</w:t>
            </w:r>
            <w:r>
              <w:rPr>
                <w:b/>
              </w:rPr>
              <w:t>4</w:t>
            </w:r>
            <w:r w:rsidR="00F751E0">
              <w:rPr>
                <w:sz w:val="20"/>
                <w:szCs w:val="20"/>
              </w:rPr>
              <w:t>Информисање ромске популације о правима из области социјалне заштите и пружање помоћи при остваривању права.</w:t>
            </w:r>
          </w:p>
          <w:p w:rsidR="00705313" w:rsidRPr="0078621F" w:rsidRDefault="00705313" w:rsidP="007F50C6">
            <w:pPr>
              <w:pStyle w:val="Heading1"/>
              <w:numPr>
                <w:ilvl w:val="0"/>
                <w:numId w:val="0"/>
              </w:numPr>
              <w:spacing w:before="0"/>
              <w:jc w:val="center"/>
              <w:rPr>
                <w:rFonts w:ascii="Calibri" w:hAnsi="Calibri"/>
                <w:color w:val="auto"/>
                <w:sz w:val="22"/>
                <w:szCs w:val="22"/>
              </w:rPr>
            </w:pPr>
          </w:p>
        </w:tc>
      </w:tr>
      <w:tr w:rsidR="00705313" w:rsidRPr="00D25134" w:rsidTr="007F50C6">
        <w:tc>
          <w:tcPr>
            <w:tcW w:w="809" w:type="pct"/>
            <w:vAlign w:val="center"/>
          </w:tcPr>
          <w:p w:rsidR="00705313" w:rsidRDefault="00705313" w:rsidP="00705313">
            <w:pPr>
              <w:pStyle w:val="Heading1"/>
              <w:numPr>
                <w:ilvl w:val="0"/>
                <w:numId w:val="0"/>
              </w:numPr>
              <w:spacing w:before="0"/>
              <w:jc w:val="center"/>
              <w:rPr>
                <w:rFonts w:ascii="Calibri" w:hAnsi="Calibri"/>
                <w:b w:val="0"/>
                <w:color w:val="auto"/>
                <w:sz w:val="24"/>
                <w:szCs w:val="24"/>
              </w:rPr>
            </w:pPr>
            <w:r>
              <w:rPr>
                <w:rFonts w:ascii="Calibri" w:hAnsi="Calibri"/>
                <w:b w:val="0"/>
                <w:color w:val="auto"/>
                <w:sz w:val="24"/>
                <w:szCs w:val="24"/>
              </w:rPr>
              <w:t>5.4.1</w:t>
            </w:r>
          </w:p>
        </w:tc>
        <w:tc>
          <w:tcPr>
            <w:tcW w:w="3015" w:type="pct"/>
          </w:tcPr>
          <w:p w:rsidR="00705313" w:rsidRPr="000A290B" w:rsidRDefault="00F751E0" w:rsidP="007F50C6">
            <w:pPr>
              <w:jc w:val="left"/>
            </w:pPr>
            <w:r w:rsidRPr="00292390">
              <w:t>Увођење позиције ромског медијатора при ЦСР</w:t>
            </w:r>
          </w:p>
        </w:tc>
        <w:tc>
          <w:tcPr>
            <w:tcW w:w="1176" w:type="pct"/>
            <w:vAlign w:val="center"/>
          </w:tcPr>
          <w:p w:rsidR="00705313" w:rsidRDefault="00F751E0" w:rsidP="007F50C6">
            <w:pPr>
              <w:pStyle w:val="Heading1"/>
              <w:numPr>
                <w:ilvl w:val="0"/>
                <w:numId w:val="0"/>
              </w:numPr>
              <w:spacing w:before="0"/>
              <w:jc w:val="center"/>
              <w:rPr>
                <w:rFonts w:ascii="Calibri" w:hAnsi="Calibri"/>
                <w:b w:val="0"/>
                <w:color w:val="auto"/>
                <w:sz w:val="22"/>
                <w:szCs w:val="22"/>
              </w:rPr>
            </w:pPr>
            <w:r>
              <w:rPr>
                <w:rFonts w:ascii="Calibri" w:hAnsi="Calibri"/>
                <w:b w:val="0"/>
                <w:color w:val="auto"/>
                <w:sz w:val="22"/>
                <w:szCs w:val="22"/>
              </w:rPr>
              <w:t>723</w:t>
            </w:r>
            <w:r w:rsidR="00705313">
              <w:rPr>
                <w:rFonts w:ascii="Calibri" w:hAnsi="Calibri"/>
                <w:b w:val="0"/>
                <w:color w:val="auto"/>
                <w:sz w:val="22"/>
                <w:szCs w:val="22"/>
              </w:rPr>
              <w:t>.000,00</w:t>
            </w:r>
          </w:p>
          <w:p w:rsidR="00705313" w:rsidRPr="00705313" w:rsidRDefault="00F751E0" w:rsidP="007F50C6">
            <w:pPr>
              <w:spacing w:before="0"/>
              <w:jc w:val="center"/>
            </w:pPr>
            <w:r>
              <w:t xml:space="preserve"> у </w:t>
            </w:r>
            <w:r w:rsidR="00705313">
              <w:t>2023</w:t>
            </w:r>
          </w:p>
        </w:tc>
      </w:tr>
    </w:tbl>
    <w:p w:rsidR="00E75A06" w:rsidRPr="00FD4932" w:rsidRDefault="00F751E0" w:rsidP="00A05828">
      <w:pPr>
        <w:autoSpaceDE w:val="0"/>
        <w:autoSpaceDN w:val="0"/>
        <w:adjustRightInd w:val="0"/>
        <w:spacing w:before="200"/>
        <w:ind w:left="-142"/>
        <w:rPr>
          <w:rFonts w:cs="Times New Roman"/>
          <w:noProof/>
          <w:lang w:val="ru-RU"/>
        </w:rPr>
      </w:pPr>
      <w:r w:rsidRPr="00FD4932">
        <w:rPr>
          <w:rFonts w:cs="Times New Roman"/>
          <w:noProof/>
          <w:lang w:val="ru-RU"/>
        </w:rPr>
        <w:t>Због тога што</w:t>
      </w:r>
      <w:r w:rsidR="00E75A06" w:rsidRPr="00FD4932">
        <w:rPr>
          <w:rFonts w:cs="Times New Roman"/>
          <w:noProof/>
          <w:lang w:val="ru-RU"/>
        </w:rPr>
        <w:t xml:space="preserve"> није било могуће прецизно утврдити износе по годинама услед непознавања услова конкурса, износи су дефинисани апроксимативно. Такође, идентификацију донаторских средстава по изворима и износима, односно наменама за које донатори одобравају средстава, као и динамику трајања сваког пројекта и процењене износе који би се могли односити на ромску популацију, није било могуће свуда прецизно проценити услед непознавања услова конкурса (имајући у виду да су пројекти углавном у оквиру много већих целина или намена које се односе не само на националне мањине, него рецимо на породицу или омладину или незапослене, односно одређене социјалне групе, без прављења разлике </w:t>
      </w:r>
      <w:r w:rsidRPr="00FD4932">
        <w:rPr>
          <w:rFonts w:cs="Times New Roman"/>
          <w:noProof/>
          <w:lang w:val="ru-RU"/>
        </w:rPr>
        <w:t>према</w:t>
      </w:r>
      <w:r w:rsidR="00E75A06" w:rsidRPr="00FD4932">
        <w:rPr>
          <w:rFonts w:cs="Times New Roman"/>
          <w:noProof/>
          <w:lang w:val="ru-RU"/>
        </w:rPr>
        <w:t xml:space="preserve"> националној припадности). </w:t>
      </w:r>
    </w:p>
    <w:p w:rsidR="00AC1DAB" w:rsidRPr="00CD5AD8" w:rsidRDefault="00AC1DAB" w:rsidP="000E7B61">
      <w:pPr>
        <w:autoSpaceDE w:val="0"/>
        <w:autoSpaceDN w:val="0"/>
        <w:adjustRightInd w:val="0"/>
        <w:spacing w:before="240"/>
        <w:rPr>
          <w:lang w:val="ru-RU"/>
        </w:rPr>
      </w:pPr>
    </w:p>
    <w:p w:rsidR="00AC1DAB" w:rsidRPr="007F50C6" w:rsidRDefault="00AC1DAB" w:rsidP="00AC1DAB">
      <w:pPr>
        <w:autoSpaceDE w:val="0"/>
        <w:autoSpaceDN w:val="0"/>
        <w:adjustRightInd w:val="0"/>
        <w:spacing w:before="240"/>
        <w:rPr>
          <w:rFonts w:cs="Times New Roman"/>
          <w:lang w:val="ru-RU"/>
        </w:rPr>
      </w:pPr>
    </w:p>
    <w:p w:rsidR="00AC1DAB" w:rsidRPr="007F50C6" w:rsidRDefault="00AC1DAB" w:rsidP="00AC1DAB">
      <w:pPr>
        <w:rPr>
          <w:lang w:val="ru-RU"/>
        </w:rPr>
      </w:pPr>
    </w:p>
    <w:p w:rsidR="00AC1DAB" w:rsidRDefault="00AC1DAB" w:rsidP="00AC1DAB">
      <w:pPr>
        <w:spacing w:before="0" w:after="200" w:line="276" w:lineRule="auto"/>
        <w:jc w:val="left"/>
        <w:rPr>
          <w:rFonts w:ascii="Cambria" w:hAnsi="Cambria" w:cs="Times New Roman"/>
          <w:b/>
          <w:bCs/>
          <w:color w:val="365F91"/>
          <w:sz w:val="28"/>
          <w:szCs w:val="28"/>
          <w:lang w:val="sr-Cyrl-CS"/>
        </w:rPr>
      </w:pPr>
      <w:r w:rsidRPr="007F50C6">
        <w:rPr>
          <w:lang w:val="sr-Cyrl-CS"/>
        </w:rPr>
        <w:br w:type="page"/>
      </w:r>
    </w:p>
    <w:p w:rsidR="00AC1DAB" w:rsidRDefault="00AC1DAB" w:rsidP="00AC1DAB">
      <w:pPr>
        <w:pStyle w:val="Heading1"/>
        <w:rPr>
          <w:lang w:val="sr-Cyrl-CS"/>
        </w:rPr>
      </w:pPr>
      <w:bookmarkStart w:id="26" w:name="_Toc18231254"/>
      <w:r w:rsidRPr="009C7444">
        <w:rPr>
          <w:lang w:val="sr-Cyrl-CS"/>
        </w:rPr>
        <w:lastRenderedPageBreak/>
        <w:t>О</w:t>
      </w:r>
      <w:r>
        <w:rPr>
          <w:lang w:val="sr-Cyrl-CS"/>
        </w:rPr>
        <w:t>КВИР ЗА ПРАЋЕЊЕ СПРОВОЂЕЊА, ВРЕДНОВАЊЕ УЧИНАКА И ИЗВЕШТАВАЊЕ</w:t>
      </w:r>
      <w:bookmarkEnd w:id="26"/>
    </w:p>
    <w:p w:rsidR="00AC1DAB" w:rsidRDefault="00AC1DAB" w:rsidP="00AC1DAB">
      <w:pPr>
        <w:rPr>
          <w:lang w:val="sr-Cyrl-CS"/>
        </w:rPr>
      </w:pPr>
    </w:p>
    <w:p w:rsidR="005727F5" w:rsidRDefault="005727F5" w:rsidP="005727F5">
      <w:pPr>
        <w:ind w:firstLine="432"/>
        <w:rPr>
          <w:lang w:val="sr-Cyrl-CS"/>
        </w:rPr>
      </w:pPr>
      <w:r w:rsidRPr="005727F5">
        <w:rPr>
          <w:lang w:val="sr-Cyrl-CS"/>
        </w:rPr>
        <w:t xml:space="preserve">У овом поглављу постављен је основ за праћење спровођења ЛАП-а, као и вредновање учинка који ће бити постигнут његовом имплементацијом, у смислу утврђивања одговорности како за реализацију конкретних мера и активности, тако и за оствареност дефинисаних циљева ЛАП-а, затим за дефинисање рокова за извештавање, модела извештаја и одговорности за њихово састављање, као и начина праћења спровођења ЛАП-а и интерне комуникације међу актерима укљученим у овај процес.  Сврха овог поглавља јесте да се јасном поделом улога и одговорности, као и прецизирањем поступка спровођења, мониторинга и евалуације ЛАП-а омогући, у задатим околностима, постизање оптималних резултата за ромску заједницу у општини Бела Паланка у односу на планиране циљеве, мере и активности.  </w:t>
      </w:r>
    </w:p>
    <w:p w:rsidR="005727F5" w:rsidRPr="005727F5" w:rsidRDefault="005727F5" w:rsidP="005727F5">
      <w:pPr>
        <w:ind w:firstLine="432"/>
        <w:rPr>
          <w:lang w:val="sr-Cyrl-CS"/>
        </w:rPr>
      </w:pPr>
    </w:p>
    <w:p w:rsidR="005727F5" w:rsidRPr="005727F5" w:rsidRDefault="005727F5" w:rsidP="005727F5">
      <w:pPr>
        <w:rPr>
          <w:b/>
          <w:lang w:val="sr-Cyrl-CS"/>
        </w:rPr>
      </w:pPr>
      <w:r w:rsidRPr="005727F5">
        <w:rPr>
          <w:b/>
          <w:lang w:val="sr-Cyrl-CS"/>
        </w:rPr>
        <w:t xml:space="preserve">     7.1 Поступак спровођења и одговорност актера</w:t>
      </w:r>
    </w:p>
    <w:p w:rsidR="005727F5" w:rsidRPr="005727F5" w:rsidRDefault="005727F5" w:rsidP="005727F5">
      <w:pPr>
        <w:rPr>
          <w:lang w:val="sr-Cyrl-CS"/>
        </w:rPr>
      </w:pPr>
      <w:r w:rsidRPr="005727F5">
        <w:rPr>
          <w:lang w:val="sr-Cyrl-CS"/>
        </w:rPr>
        <w:t xml:space="preserve">     ЛАП за социјално укључивање Рома и Ромкиња у општини Бела Паланка, спроводи се реализацијом мера, односно пројеката и активности утврђених у поглављу 5- Акциони план (у даљем тексту: АП), а одговорност за спровођење имају субјекти који су у Акционом плану наведени као „носиоци“.  Конкретно, за спровођење мера, активности и пројеката у оквиру посебних циљева одговорност ће сносити Радна група за праћење реализације ЛАПа, која ће бити именована након усвајања ЛА</w:t>
      </w:r>
      <w:r w:rsidR="00F451F2">
        <w:rPr>
          <w:lang w:val="sr-Cyrl-CS"/>
        </w:rPr>
        <w:t>П</w:t>
      </w:r>
      <w:r w:rsidRPr="005727F5">
        <w:rPr>
          <w:lang w:val="sr-Cyrl-CS"/>
        </w:rPr>
        <w:t xml:space="preserve">а од стране Скупштине. </w:t>
      </w:r>
    </w:p>
    <w:p w:rsidR="005727F5" w:rsidRPr="005727F5" w:rsidRDefault="005727F5" w:rsidP="005727F5">
      <w:pPr>
        <w:rPr>
          <w:lang w:val="sr-Cyrl-CS"/>
        </w:rPr>
      </w:pPr>
      <w:r w:rsidRPr="005727F5">
        <w:rPr>
          <w:lang w:val="sr-Cyrl-CS"/>
        </w:rPr>
        <w:t xml:space="preserve">     Начелници општинских управа пружиће помоћ Радној групи за праћење реализације ЛАПа, која ће бити  одговорна како за праћење реализације ЛАП-а, тако и за  извештавање о постигнутим резултатима, како на годишњем нивоу, тако и на трогодишњем нивоу тј. по истеку периода за који се документ усваја.</w:t>
      </w:r>
    </w:p>
    <w:p w:rsidR="005727F5" w:rsidRPr="005727F5" w:rsidRDefault="005727F5" w:rsidP="005727F5">
      <w:pPr>
        <w:rPr>
          <w:lang w:val="sr-Cyrl-CS"/>
        </w:rPr>
      </w:pPr>
      <w:r w:rsidRPr="005727F5">
        <w:rPr>
          <w:lang w:val="sr-Cyrl-CS"/>
        </w:rPr>
        <w:t xml:space="preserve">     У непосредној реализацији мера, активности и пројеката обухваћених </w:t>
      </w:r>
      <w:r w:rsidR="00E8255E">
        <w:rPr>
          <w:lang w:val="sr-Cyrl-CS"/>
        </w:rPr>
        <w:t>Л</w:t>
      </w:r>
      <w:r w:rsidRPr="005727F5">
        <w:rPr>
          <w:lang w:val="sr-Cyrl-CS"/>
        </w:rPr>
        <w:t xml:space="preserve">АП-ом активно учествују актери који су у оквиру АП наведени као „партнери“, међу којима се, између осталог, налазе: Мобилни тим, предшколска </w:t>
      </w:r>
      <w:r>
        <w:rPr>
          <w:lang w:val="sr-Cyrl-CS"/>
        </w:rPr>
        <w:t>установа, основне школе и средња школа</w:t>
      </w:r>
      <w:r w:rsidRPr="005727F5">
        <w:rPr>
          <w:lang w:val="sr-Cyrl-CS"/>
        </w:rPr>
        <w:t xml:space="preserve"> које похађају ученици ромске националности, Дом здравља Бела Паланка, Центар за социјални рад, Црвени крст, НСЗ филијала Бела Паланка, јавна комунална предузећа, педагошки асистенти,  ромска удружења, ОЦД и други локални актери.</w:t>
      </w:r>
    </w:p>
    <w:p w:rsidR="005727F5" w:rsidRPr="005727F5" w:rsidRDefault="005727F5" w:rsidP="005727F5">
      <w:pPr>
        <w:rPr>
          <w:lang w:val="sr-Cyrl-CS"/>
        </w:rPr>
      </w:pPr>
      <w:r w:rsidRPr="005727F5">
        <w:rPr>
          <w:lang w:val="sr-Cyrl-CS"/>
        </w:rPr>
        <w:t xml:space="preserve">       Праћење спровођења поједничних активности и пројеката врши се преко показатеља за мерење учинака (индикатора) који су дефинисани за свих 5 посебних циљева и мере.  Поступак праћења обухвата низ задатака међу којима се, између осталог, налазе:</w:t>
      </w:r>
    </w:p>
    <w:p w:rsidR="005727F5" w:rsidRPr="005727F5" w:rsidRDefault="005727F5" w:rsidP="005727F5">
      <w:pPr>
        <w:rPr>
          <w:lang w:val="sr-Cyrl-CS"/>
        </w:rPr>
      </w:pPr>
      <w:r w:rsidRPr="005727F5">
        <w:rPr>
          <w:lang w:val="sr-Cyrl-CS"/>
        </w:rPr>
        <w:t xml:space="preserve">        1)  редовна комуникација и размена информација између свих актера укључених у реализацију ЛАП-а  електонским путем, одржавањем периодичних састанака и подношењем извештаја, </w:t>
      </w:r>
    </w:p>
    <w:p w:rsidR="005727F5" w:rsidRPr="005727F5" w:rsidRDefault="005727F5" w:rsidP="005727F5">
      <w:pPr>
        <w:rPr>
          <w:lang w:val="sr-Cyrl-CS"/>
        </w:rPr>
      </w:pPr>
      <w:r w:rsidRPr="005727F5">
        <w:rPr>
          <w:lang w:val="sr-Cyrl-CS"/>
        </w:rPr>
        <w:t xml:space="preserve">        2) прикупљање свих података и информација о томе како тече реализација конкретних мера и активности, укључујући и формирање евиденција које до сада нису вођене а битне су за вредновање учинка—обезбеђеност и утрошак буџетских средстава за реализацију ЛАП-а, поштовање временског оквира спровођења активности, ниво укључености партнера и квалитет сарадње између партнера, број крајњих корисника, оствареност планираних индикатора итд.,</w:t>
      </w:r>
    </w:p>
    <w:p w:rsidR="005727F5" w:rsidRPr="005727F5" w:rsidRDefault="005727F5" w:rsidP="005727F5">
      <w:pPr>
        <w:rPr>
          <w:lang w:val="sr-Cyrl-CS"/>
        </w:rPr>
      </w:pPr>
      <w:r w:rsidRPr="005727F5">
        <w:rPr>
          <w:lang w:val="sr-Cyrl-CS"/>
        </w:rPr>
        <w:lastRenderedPageBreak/>
        <w:t xml:space="preserve">       3) дефинисање превентивних мера у случају појаве ризика који могу угрозити спровођење ЛАП-а, односно предлагање конкретних акција за решавање проблема када се они појаве и када угрозе спровођење конкретних активности и пројеката, </w:t>
      </w:r>
    </w:p>
    <w:p w:rsidR="005727F5" w:rsidRPr="005727F5" w:rsidRDefault="005727F5" w:rsidP="005727F5">
      <w:pPr>
        <w:rPr>
          <w:lang w:val="sr-Cyrl-CS"/>
        </w:rPr>
      </w:pPr>
      <w:r w:rsidRPr="005727F5">
        <w:rPr>
          <w:lang w:val="sr-Cyrl-CS"/>
        </w:rPr>
        <w:t xml:space="preserve">      4)  информисање јавности и свих заинтересованих страна о томе како тече спровођење ЛАП-а,</w:t>
      </w:r>
    </w:p>
    <w:p w:rsidR="005727F5" w:rsidRPr="005727F5" w:rsidRDefault="005727F5" w:rsidP="005727F5">
      <w:pPr>
        <w:rPr>
          <w:lang w:val="sr-Cyrl-CS"/>
        </w:rPr>
      </w:pPr>
      <w:r w:rsidRPr="005727F5">
        <w:rPr>
          <w:lang w:val="sr-Cyrl-CS"/>
        </w:rPr>
        <w:t xml:space="preserve">       5) припрему и подношење годишњих и трогодишњег извештаја о реализацији ЛАП-а.      </w:t>
      </w:r>
    </w:p>
    <w:p w:rsidR="005727F5" w:rsidRPr="005727F5" w:rsidRDefault="005727F5" w:rsidP="005727F5">
      <w:pPr>
        <w:rPr>
          <w:lang w:val="sr-Cyrl-CS"/>
        </w:rPr>
      </w:pPr>
      <w:r w:rsidRPr="005727F5">
        <w:rPr>
          <w:lang w:val="sr-Cyrl-CS"/>
        </w:rPr>
        <w:t xml:space="preserve">     У поступку праћења  спровођења ЛАП-а најмање 2 пута годишње ће се организовати координациони састанци свих актера непосредно укључених у споровођење ЛАП-а, а састанке сазива председник Радне групе за праћење реализације ЛАПа. Позивање учесника и припрему дневног реда састанка врши лице задужено за сазивање координационих састанака. </w:t>
      </w:r>
    </w:p>
    <w:p w:rsidR="005727F5" w:rsidRPr="005727F5" w:rsidRDefault="005727F5" w:rsidP="005727F5">
      <w:pPr>
        <w:rPr>
          <w:b/>
          <w:lang w:val="sr-Cyrl-CS"/>
        </w:rPr>
      </w:pPr>
      <w:r w:rsidRPr="005727F5">
        <w:rPr>
          <w:b/>
          <w:lang w:val="sr-Cyrl-CS"/>
        </w:rPr>
        <w:t xml:space="preserve">     7.2   Вредновање учинка и извештавање</w:t>
      </w:r>
    </w:p>
    <w:p w:rsidR="005727F5" w:rsidRPr="005727F5" w:rsidRDefault="005727F5" w:rsidP="005727F5">
      <w:pPr>
        <w:rPr>
          <w:lang w:val="sr-Cyrl-CS"/>
        </w:rPr>
      </w:pPr>
      <w:r w:rsidRPr="005727F5">
        <w:rPr>
          <w:lang w:val="sr-Cyrl-CS"/>
        </w:rPr>
        <w:t xml:space="preserve">      За разлику од мониторинга спровођења ЛАП-а који представља континуиран процес током целокупног периода на који се ЛАП усваја, евалуација односно вредновање учинка оствареног применом ЛАП-а биће периодично рађена. Вредновање учинка подразумева оцену релевантности, ефикасности, ефективности и одрживости ЛАП-а за социјално укључивање Рома и Ромкиња у циљу његовог преиспитивања и унапређења, било у процесу његове ревизије или током новог процеса стратешког планирања.  Радна група за израду ЛАП-а је препоручила, а Радна група за праћење реализације ЛАПа  ће о томе донети коначну одлуку, да евалуација обухвата:</w:t>
      </w:r>
    </w:p>
    <w:p w:rsidR="005727F5" w:rsidRPr="005727F5" w:rsidRDefault="005727F5" w:rsidP="005727F5">
      <w:pPr>
        <w:numPr>
          <w:ilvl w:val="0"/>
          <w:numId w:val="41"/>
        </w:numPr>
        <w:rPr>
          <w:lang w:val="sr-Cyrl-CS"/>
        </w:rPr>
      </w:pPr>
      <w:r w:rsidRPr="005727F5">
        <w:rPr>
          <w:lang w:val="sr-Cyrl-CS"/>
        </w:rPr>
        <w:t>Ex-ante анализу ЛАП-а за социјално укључивање Рома и Ромкиња у општини Бела Паланка за период 2021 - 2023, коју ће спровести екстерно ангажовани евалуатор на половини реализације ЛАП-а, односно 18 месеци од момента његовог усвајања, и</w:t>
      </w:r>
    </w:p>
    <w:p w:rsidR="005727F5" w:rsidRPr="005727F5" w:rsidRDefault="005727F5" w:rsidP="005727F5">
      <w:pPr>
        <w:numPr>
          <w:ilvl w:val="0"/>
          <w:numId w:val="41"/>
        </w:numPr>
        <w:rPr>
          <w:lang w:val="sr-Cyrl-CS"/>
        </w:rPr>
      </w:pPr>
      <w:r w:rsidRPr="005727F5">
        <w:rPr>
          <w:lang w:val="sr-Cyrl-CS"/>
        </w:rPr>
        <w:t xml:space="preserve">Еx-post анализу ЛАП-а за социјално укључивање Рома и Ромкиња у општини Бела Паланка за период 2021 - 2023, коју ће спровести екстерно ангажовани евалуатор након истека периода важења ЛАП-а. </w:t>
      </w:r>
    </w:p>
    <w:p w:rsidR="005727F5" w:rsidRPr="00834ED3" w:rsidRDefault="005727F5" w:rsidP="005727F5">
      <w:pPr>
        <w:rPr>
          <w:lang w:val="sr-Cyrl-CS"/>
        </w:rPr>
      </w:pPr>
      <w:r w:rsidRPr="005727F5">
        <w:rPr>
          <w:lang w:val="sr-Cyrl-CS"/>
        </w:rPr>
        <w:t xml:space="preserve">     На основу налаза добијених ex-post анализом, односно оценом релевантности, ефикасности, ефективности и одрживости спроведеног ЛАП-а, вршиће се даље планирање социјалног укључивања Рома и Ромкиња у општини Бела Паланка у наредном трогодишњем периоду. </w:t>
      </w:r>
      <w:r w:rsidRPr="005727F5">
        <w:rPr>
          <w:lang w:val="sr-Cyrl-CS"/>
        </w:rPr>
        <w:cr/>
      </w:r>
    </w:p>
    <w:p w:rsidR="005727F5" w:rsidRPr="005727F5" w:rsidRDefault="005727F5" w:rsidP="005727F5">
      <w:pPr>
        <w:spacing w:before="0" w:after="200" w:line="276" w:lineRule="auto"/>
        <w:rPr>
          <w:lang w:val="en-GB"/>
        </w:rPr>
      </w:pPr>
      <w:r w:rsidRPr="005727F5">
        <w:rPr>
          <w:lang w:val="en-GB"/>
        </w:rPr>
        <w:t xml:space="preserve">      Годишњи извештај о реализацији ЛАП-а за социјално укључивање Рома и Ромкиња у општини Бела Паланка, подноси  Радна група за праћење реализације ЛАПа Општинском већу општине Бела Паланка,  најкасније до 31. марта текуће године за претходну.  Одговорност за припрему годишњих извештаја сносне начелници одељења </w:t>
      </w:r>
      <w:r w:rsidR="00CD5AD8">
        <w:t xml:space="preserve">општинске </w:t>
      </w:r>
      <w:r w:rsidRPr="005727F5">
        <w:rPr>
          <w:lang w:val="en-GB"/>
        </w:rPr>
        <w:t xml:space="preserve">управе који су уједно одговорни и за спровођење мера, активности и пројеката у оквиру сваког посебног циља.   Начелници посебних одељења  општинске управе најкасније до 31. јануара текуће године  достављају образац годишњег извештаја свим партнерима да га попуне у погледу остварених индикатора за мере, активности и пројекте у чијој реализацију су непосредно  учествовали.  Рок за прикупљање података за потребе годишњег извештаја не може бити дужи од месец дана.  Радна група за праћење реализације ЛАПа ће, након добијања података, приступити обједињавању годишњег извештаја за свих 5 области социјалног укључивања Рома, како би га до 3. марта упутила Општинском већу општине Бела Паланка до наведеног рока. </w:t>
      </w:r>
    </w:p>
    <w:p w:rsidR="005727F5" w:rsidRDefault="005727F5" w:rsidP="005727F5">
      <w:pPr>
        <w:spacing w:before="0" w:after="200" w:line="276" w:lineRule="auto"/>
      </w:pPr>
      <w:r w:rsidRPr="005727F5">
        <w:rPr>
          <w:lang w:val="en-GB"/>
        </w:rPr>
        <w:t xml:space="preserve">      Тродишњи извештај о реализацији ЛАП-а за социјално укључивање Рома и Ромкиња у општини Бела Паланка за период 2021- 2023, подноси Радна група за праћење реализације ЛАПа </w:t>
      </w:r>
      <w:r w:rsidRPr="005727F5">
        <w:rPr>
          <w:lang w:val="en-GB"/>
        </w:rPr>
        <w:lastRenderedPageBreak/>
        <w:t>Општинском Већу, а оно га доставља Скупштини општине најкасније у  року од 120 дана по истеку треће календарске године од дана усвајања ЛАП-а. Уз овај извештај доставља се и документ јавне политике (стратегија/локални акциони план или сл.) којим се замењује ЛАП за социјално укључивање Рома и Ромкиња у општини Бела Паланка за период 2021-2023 у новом планском периоду. Подела одговорности  и начин припреме трогодишњег извештаја су исти као и код годишњих извештаја, само се за ову прилику користи посебан образац трогодишњег извештаја. Такође, у овом случају се примењују и следећи рокови- 28.фебруар за сакупљање података од партнера, 30. март за обједињавање извештаја  и достављање извештаја Општинском већу, који га у горе</w:t>
      </w:r>
      <w:r w:rsidR="00B50921">
        <w:t xml:space="preserve"> </w:t>
      </w:r>
      <w:r w:rsidRPr="005727F5">
        <w:rPr>
          <w:lang w:val="en-GB"/>
        </w:rPr>
        <w:t>наведен</w:t>
      </w:r>
      <w:r>
        <w:rPr>
          <w:lang w:val="en-GB"/>
        </w:rPr>
        <w:t xml:space="preserve">ом року  подноси Скупштини </w:t>
      </w:r>
      <w:r>
        <w:t>општине</w:t>
      </w:r>
      <w:r w:rsidRPr="005727F5">
        <w:rPr>
          <w:lang w:val="en-GB"/>
        </w:rPr>
        <w:t xml:space="preserve">.  </w:t>
      </w:r>
    </w:p>
    <w:p w:rsidR="005727F5" w:rsidRPr="005727F5" w:rsidRDefault="005727F5" w:rsidP="005727F5">
      <w:pPr>
        <w:spacing w:before="0" w:after="200" w:line="276" w:lineRule="auto"/>
        <w:sectPr w:rsidR="005727F5" w:rsidRPr="005727F5">
          <w:pgSz w:w="12240" w:h="15840"/>
          <w:pgMar w:top="1440" w:right="1440" w:bottom="1440" w:left="1440" w:header="720" w:footer="720" w:gutter="0"/>
          <w:cols w:space="720"/>
          <w:docGrid w:linePitch="360"/>
        </w:sectPr>
      </w:pPr>
    </w:p>
    <w:p w:rsidR="005727F5" w:rsidRDefault="005727F5" w:rsidP="005727F5">
      <w:pPr>
        <w:pStyle w:val="Heading1"/>
      </w:pPr>
      <w:r>
        <w:lastRenderedPageBreak/>
        <w:t>ПРИЛОЗИ</w:t>
      </w:r>
    </w:p>
    <w:p w:rsidR="005727F5" w:rsidRDefault="005727F5" w:rsidP="005727F5"/>
    <w:p w:rsidR="005727F5" w:rsidRPr="008109FD" w:rsidRDefault="005727F5" w:rsidP="005727F5">
      <w:pPr>
        <w:rPr>
          <w:lang w:val="ru-RU"/>
        </w:rPr>
      </w:pPr>
      <w:r>
        <w:rPr>
          <w:lang w:val="ru-RU"/>
        </w:rPr>
        <w:t>Прилог 1 – Решење о формирању Радне групе за израду локалног акционог плана  за социјално укључивање Рома и Ромкиња општине Бела Паланка</w:t>
      </w:r>
    </w:p>
    <w:p w:rsidR="005727F5" w:rsidRDefault="005727F5" w:rsidP="005727F5"/>
    <w:p w:rsidR="009E5008" w:rsidRPr="005727F5" w:rsidRDefault="009E5008" w:rsidP="005727F5">
      <w:pPr>
        <w:spacing w:before="0" w:after="200" w:line="276" w:lineRule="auto"/>
        <w:jc w:val="left"/>
        <w:rPr>
          <w:lang w:val="ru-RU"/>
        </w:rPr>
      </w:pPr>
    </w:p>
    <w:sectPr w:rsidR="009E5008" w:rsidRPr="005727F5" w:rsidSect="00AC1DAB">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ED3BD30" w15:done="0"/>
  <w15:commentEx w15:paraId="7197BCE3" w15:done="0"/>
  <w15:commentEx w15:paraId="4DBF429D" w15:done="0"/>
  <w15:commentEx w15:paraId="78AAF295" w15:done="0"/>
  <w15:commentEx w15:paraId="4A79DA21" w15:done="0"/>
  <w15:commentEx w15:paraId="0AE402AA" w15:done="0"/>
  <w15:commentEx w15:paraId="758C8777" w15:done="0"/>
  <w15:commentEx w15:paraId="00DE1FC1" w15:done="0"/>
  <w15:commentEx w15:paraId="2EDA726A" w15:done="0"/>
  <w15:commentEx w15:paraId="3FB20AA4" w15:done="0"/>
  <w15:commentEx w15:paraId="206BE7AA" w15:done="0"/>
  <w15:commentEx w15:paraId="3056CE9C" w15:done="0"/>
  <w15:commentEx w15:paraId="4B45AD04" w15:done="0"/>
  <w15:commentEx w15:paraId="2C4F0993" w15:done="0"/>
  <w15:commentEx w15:paraId="166E371E" w15:done="0"/>
  <w15:commentEx w15:paraId="6F2F17A1" w15:done="0"/>
  <w15:commentEx w15:paraId="7CAA6369" w15:done="0"/>
  <w15:commentEx w15:paraId="2FB4B0F3" w15:done="0"/>
  <w15:commentEx w15:paraId="41F53338" w15:done="0"/>
  <w15:commentEx w15:paraId="76BAB61F" w15:done="0"/>
  <w15:commentEx w15:paraId="40A4E27F" w15:done="0"/>
  <w15:commentEx w15:paraId="65D4EDD3" w15:done="0"/>
  <w15:commentEx w15:paraId="34B4B4B5" w15:done="0"/>
  <w15:commentEx w15:paraId="3C46DFF1" w15:done="0"/>
  <w15:commentEx w15:paraId="138563AA" w15:done="0"/>
  <w15:commentEx w15:paraId="7F4D3769" w15:done="0"/>
  <w15:commentEx w15:paraId="5053C25C" w15:done="0"/>
  <w15:commentEx w15:paraId="38543025" w15:done="0"/>
  <w15:commentEx w15:paraId="50DE9437" w15:paraIdParent="38543025" w15:done="0"/>
  <w15:commentEx w15:paraId="10C7C46D" w15:done="0"/>
  <w15:commentEx w15:paraId="5AC739ED" w15:done="0"/>
  <w15:commentEx w15:paraId="28061902" w15:done="0"/>
  <w15:commentEx w15:paraId="0CFA2863" w15:done="0"/>
  <w15:commentEx w15:paraId="148C0C3B" w15:done="0"/>
  <w15:commentEx w15:paraId="73EC1C74" w15:done="0"/>
  <w15:commentEx w15:paraId="440C7AB6" w15:done="0"/>
  <w15:commentEx w15:paraId="2DCC799A" w15:done="0"/>
  <w15:commentEx w15:paraId="1861C87D" w15:done="0"/>
  <w15:commentEx w15:paraId="7A551815" w15:done="0"/>
  <w15:commentEx w15:paraId="2D89D212" w15:done="0"/>
  <w15:commentEx w15:paraId="1B4CBA82" w15:done="0"/>
  <w15:commentEx w15:paraId="05CA4267" w15:done="0"/>
  <w15:commentEx w15:paraId="699BC904" w15:done="0"/>
  <w15:commentEx w15:paraId="187B9CB6" w15:done="0"/>
  <w15:commentEx w15:paraId="4737659F" w15:done="0"/>
  <w15:commentEx w15:paraId="33426F9C" w15:done="0"/>
  <w15:commentEx w15:paraId="16C08E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B8668" w16cex:dateUtc="2020-11-27T13:06:00Z"/>
  <w16cex:commentExtensible w16cex:durableId="236B8697" w16cex:dateUtc="2020-11-27T13:07:00Z"/>
  <w16cex:commentExtensible w16cex:durableId="236B8714" w16cex:dateUtc="2020-11-27T13:09:00Z"/>
  <w16cex:commentExtensible w16cex:durableId="236B87F1" w16cex:dateUtc="2020-11-27T13:13:00Z"/>
  <w16cex:commentExtensible w16cex:durableId="236B890E" w16cex:dateUtc="2020-11-27T13:17:00Z"/>
  <w16cex:commentExtensible w16cex:durableId="236B893D" w16cex:dateUtc="2020-11-27T13:18:00Z"/>
  <w16cex:commentExtensible w16cex:durableId="236B8F38" w16cex:dateUtc="2020-11-27T13:44:00Z"/>
  <w16cex:commentExtensible w16cex:durableId="236B9286" w16cex:dateUtc="2020-11-27T13:58:00Z"/>
  <w16cex:commentExtensible w16cex:durableId="2381F490" w16cex:dateUtc="2020-12-14T13:26:00Z"/>
  <w16cex:commentExtensible w16cex:durableId="2370C6A8" w16cex:dateUtc="2020-12-01T12: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ED3BD30" w16cid:durableId="236B8668"/>
  <w16cid:commentId w16cid:paraId="7197BCE3" w16cid:durableId="236B8697"/>
  <w16cid:commentId w16cid:paraId="4DBF429D" w16cid:durableId="2381E35F"/>
  <w16cid:commentId w16cid:paraId="78AAF295" w16cid:durableId="236B8714"/>
  <w16cid:commentId w16cid:paraId="4A79DA21" w16cid:durableId="2368F167"/>
  <w16cid:commentId w16cid:paraId="0AE402AA" w16cid:durableId="236B87F1"/>
  <w16cid:commentId w16cid:paraId="758C8777" w16cid:durableId="2381E363"/>
  <w16cid:commentId w16cid:paraId="00DE1FC1" w16cid:durableId="236B890E"/>
  <w16cid:commentId w16cid:paraId="2EDA726A" w16cid:durableId="236B893D"/>
  <w16cid:commentId w16cid:paraId="3FB20AA4" w16cid:durableId="2368F44E"/>
  <w16cid:commentId w16cid:paraId="206BE7AA" w16cid:durableId="2381E367"/>
  <w16cid:commentId w16cid:paraId="3056CE9C" w16cid:durableId="2381E368"/>
  <w16cid:commentId w16cid:paraId="4B45AD04" w16cid:durableId="236B8F38"/>
  <w16cid:commentId w16cid:paraId="2C4F0993" w16cid:durableId="2368F29A"/>
  <w16cid:commentId w16cid:paraId="166E371E" w16cid:durableId="2381E36B"/>
  <w16cid:commentId w16cid:paraId="6F2F17A1" w16cid:durableId="2368F39D"/>
  <w16cid:commentId w16cid:paraId="7CAA6369" w16cid:durableId="2368F4EA"/>
  <w16cid:commentId w16cid:paraId="2FB4B0F3" w16cid:durableId="2368F5DE"/>
  <w16cid:commentId w16cid:paraId="41F53338" w16cid:durableId="2368F6D0"/>
  <w16cid:commentId w16cid:paraId="76BAB61F" w16cid:durableId="2368F70A"/>
  <w16cid:commentId w16cid:paraId="40A4E27F" w16cid:durableId="2381E371"/>
  <w16cid:commentId w16cid:paraId="65D4EDD3" w16cid:durableId="2368FCD0"/>
  <w16cid:commentId w16cid:paraId="34B4B4B5" w16cid:durableId="2368F7AC"/>
  <w16cid:commentId w16cid:paraId="3C46DFF1" w16cid:durableId="236B9286"/>
  <w16cid:commentId w16cid:paraId="138563AA" w16cid:durableId="2368F831"/>
  <w16cid:commentId w16cid:paraId="7F4D3769" w16cid:durableId="2368F862"/>
  <w16cid:commentId w16cid:paraId="5053C25C" w16cid:durableId="2368F885"/>
  <w16cid:commentId w16cid:paraId="38543025" w16cid:durableId="2368F992"/>
  <w16cid:commentId w16cid:paraId="50DE9437" w16cid:durableId="2381F490"/>
  <w16cid:commentId w16cid:paraId="10C7C46D" w16cid:durableId="2368FA52"/>
  <w16cid:commentId w16cid:paraId="5AC739ED" w16cid:durableId="2368FA80"/>
  <w16cid:commentId w16cid:paraId="28061902" w16cid:durableId="2368FB2E"/>
  <w16cid:commentId w16cid:paraId="0CFA2863" w16cid:durableId="2368FBA9"/>
  <w16cid:commentId w16cid:paraId="148C0C3B" w16cid:durableId="2370C6A8"/>
  <w16cid:commentId w16cid:paraId="73EC1C74" w16cid:durableId="2368FE7F"/>
  <w16cid:commentId w16cid:paraId="440C7AB6" w16cid:durableId="2368FEBC"/>
  <w16cid:commentId w16cid:paraId="2DCC799A" w16cid:durableId="236900AD"/>
  <w16cid:commentId w16cid:paraId="1861C87D" w16cid:durableId="2369001B"/>
  <w16cid:commentId w16cid:paraId="7A551815" w16cid:durableId="23690113"/>
  <w16cid:commentId w16cid:paraId="2D89D212" w16cid:durableId="23690167"/>
  <w16cid:commentId w16cid:paraId="1B4CBA82" w16cid:durableId="2369023E"/>
  <w16cid:commentId w16cid:paraId="05CA4267" w16cid:durableId="2381E385"/>
  <w16cid:commentId w16cid:paraId="699BC904" w16cid:durableId="2369029B"/>
  <w16cid:commentId w16cid:paraId="187B9CB6" w16cid:durableId="23690289"/>
  <w16cid:commentId w16cid:paraId="4737659F" w16cid:durableId="236904F2"/>
  <w16cid:commentId w16cid:paraId="33426F9C" w16cid:durableId="236905D7"/>
  <w16cid:commentId w16cid:paraId="16C08E43" w16cid:durableId="23690735"/>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748C" w:rsidRDefault="008A748C">
      <w:r>
        <w:separator/>
      </w:r>
    </w:p>
  </w:endnote>
  <w:endnote w:type="continuationSeparator" w:id="1">
    <w:p w:rsidR="008A748C" w:rsidRDefault="008A74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TFF4BE280t00">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157" w:rsidRDefault="003E66C3" w:rsidP="00AC1DAB">
    <w:pPr>
      <w:pStyle w:val="Footer"/>
      <w:framePr w:wrap="auto" w:vAnchor="text" w:hAnchor="margin" w:xAlign="right" w:y="1"/>
      <w:rPr>
        <w:rStyle w:val="PageNumber"/>
      </w:rPr>
    </w:pPr>
    <w:r>
      <w:rPr>
        <w:rStyle w:val="PageNumber"/>
      </w:rPr>
      <w:fldChar w:fldCharType="begin"/>
    </w:r>
    <w:r w:rsidR="00B63157">
      <w:rPr>
        <w:rStyle w:val="PageNumber"/>
      </w:rPr>
      <w:instrText xml:space="preserve">PAGE  </w:instrText>
    </w:r>
    <w:r>
      <w:rPr>
        <w:rStyle w:val="PageNumber"/>
      </w:rPr>
      <w:fldChar w:fldCharType="separate"/>
    </w:r>
    <w:r w:rsidR="00F31E66">
      <w:rPr>
        <w:rStyle w:val="PageNumber"/>
        <w:noProof/>
      </w:rPr>
      <w:t>69</w:t>
    </w:r>
    <w:r>
      <w:rPr>
        <w:rStyle w:val="PageNumber"/>
      </w:rPr>
      <w:fldChar w:fldCharType="end"/>
    </w:r>
  </w:p>
  <w:p w:rsidR="00B63157" w:rsidRDefault="00B63157" w:rsidP="00AC1DA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748C" w:rsidRDefault="008A748C">
      <w:r>
        <w:separator/>
      </w:r>
    </w:p>
  </w:footnote>
  <w:footnote w:type="continuationSeparator" w:id="1">
    <w:p w:rsidR="008A748C" w:rsidRDefault="008A748C">
      <w:r>
        <w:continuationSeparator/>
      </w:r>
    </w:p>
  </w:footnote>
  <w:footnote w:id="2">
    <w:p w:rsidR="00B63157" w:rsidRPr="003E4612" w:rsidRDefault="00B63157" w:rsidP="00AC1DAB">
      <w:pPr>
        <w:pStyle w:val="FootnoteText"/>
        <w:rPr>
          <w:rFonts w:ascii="Times New Roman" w:hAnsi="Times New Roman"/>
          <w:lang w:val="ru-RU"/>
        </w:rPr>
      </w:pPr>
      <w:r w:rsidRPr="00DC48AE">
        <w:rPr>
          <w:rStyle w:val="FootnoteReference"/>
        </w:rPr>
        <w:footnoteRef/>
      </w:r>
      <w:r w:rsidRPr="003E4612">
        <w:rPr>
          <w:rFonts w:ascii="Times New Roman" w:hAnsi="Times New Roman"/>
          <w:lang w:val="ru-RU"/>
        </w:rPr>
        <w:t xml:space="preserve"> Закључак 05 Број: 035-6254/2015 од 08. јуна 2015. године. </w:t>
      </w:r>
    </w:p>
    <w:p w:rsidR="00B63157" w:rsidRPr="008109FD" w:rsidRDefault="00B63157" w:rsidP="00AC1DAB">
      <w:pPr>
        <w:pStyle w:val="FootnoteText"/>
        <w:rPr>
          <w:lang w:val="ru-RU"/>
        </w:rPr>
      </w:pPr>
    </w:p>
  </w:footnote>
  <w:footnote w:id="3">
    <w:p w:rsidR="00B63157" w:rsidRPr="00112342" w:rsidRDefault="00B63157" w:rsidP="00AC1DAB">
      <w:pPr>
        <w:pStyle w:val="FootnoteText"/>
        <w:jc w:val="both"/>
        <w:rPr>
          <w:rFonts w:cs="Calibri"/>
          <w:lang w:val="ru-RU"/>
        </w:rPr>
      </w:pPr>
      <w:r w:rsidRPr="00112342">
        <w:rPr>
          <w:rStyle w:val="FootnoteReference"/>
          <w:rFonts w:cs="Calibri"/>
        </w:rPr>
        <w:footnoteRef/>
      </w:r>
      <w:r w:rsidRPr="00112342">
        <w:rPr>
          <w:rFonts w:cs="Calibri"/>
          <w:lang w:val="ru-RU"/>
        </w:rPr>
        <w:t xml:space="preserve"> Оперативне закључке је 09. септембра 2015. године потпредседница Владе </w:t>
      </w:r>
      <w:r w:rsidRPr="00112342">
        <w:rPr>
          <w:rFonts w:cs="Calibri"/>
          <w:lang w:val="sr-Cyrl-CS"/>
        </w:rPr>
        <w:t xml:space="preserve">проф. </w:t>
      </w:r>
      <w:r w:rsidRPr="00112342">
        <w:rPr>
          <w:rFonts w:cs="Calibri"/>
          <w:lang w:val="ru-RU"/>
        </w:rPr>
        <w:t>др Зорана Михајловић упутила надлежним државним органима са молбом да их у наредне две године реализују.</w:t>
      </w:r>
    </w:p>
  </w:footnote>
  <w:footnote w:id="4">
    <w:p w:rsidR="00B63157" w:rsidRPr="00112342" w:rsidRDefault="00B63157" w:rsidP="00AC1DAB">
      <w:pPr>
        <w:pStyle w:val="FootnoteText"/>
        <w:rPr>
          <w:rFonts w:cs="Calibri"/>
          <w:lang w:val="ru-RU"/>
        </w:rPr>
      </w:pPr>
      <w:r w:rsidRPr="00112342">
        <w:rPr>
          <w:rStyle w:val="FootnoteReference"/>
          <w:rFonts w:cs="Calibri"/>
        </w:rPr>
        <w:footnoteRef/>
      </w:r>
      <w:r w:rsidRPr="00112342">
        <w:rPr>
          <w:rFonts w:cs="Calibri"/>
          <w:lang w:val="ru-RU"/>
        </w:rPr>
        <w:t xml:space="preserve"> Нацрт акционог плана из августа 2015. године.</w:t>
      </w:r>
    </w:p>
  </w:footnote>
  <w:footnote w:id="5">
    <w:p w:rsidR="00B63157" w:rsidRPr="00112342" w:rsidRDefault="00B63157" w:rsidP="00AC1DAB">
      <w:pPr>
        <w:pStyle w:val="FootnoteText"/>
        <w:rPr>
          <w:rFonts w:cs="Calibri"/>
          <w:lang w:val="ru-RU"/>
        </w:rPr>
      </w:pPr>
      <w:r w:rsidRPr="00112342">
        <w:rPr>
          <w:rStyle w:val="FootnoteReference"/>
          <w:rFonts w:cs="Calibri"/>
        </w:rPr>
        <w:footnoteRef/>
      </w:r>
      <w:r w:rsidRPr="00112342">
        <w:rPr>
          <w:rFonts w:cs="Calibri"/>
          <w:lang w:val="ru-RU"/>
        </w:rPr>
        <w:t xml:space="preserve"> Оперативни закључци са четвртог семинара „Социјална укљученост Рома и Ромкиња у Републици Србији 2017. године</w:t>
      </w:r>
    </w:p>
  </w:footnote>
  <w:footnote w:id="6">
    <w:p w:rsidR="00B63157" w:rsidRPr="00E90DC3" w:rsidRDefault="00B63157" w:rsidP="00AC1DAB">
      <w:pPr>
        <w:pStyle w:val="FootnoteText"/>
        <w:rPr>
          <w:lang w:val="ru-RU"/>
        </w:rPr>
      </w:pPr>
      <w:r>
        <w:rPr>
          <w:rStyle w:val="FootnoteReference"/>
        </w:rPr>
        <w:footnoteRef/>
      </w:r>
      <w:r>
        <w:t xml:space="preserve">Уредба о утврђивању јединствене листе развијености региона и јединица локалне самоуправе за 2014. годину  </w:t>
      </w:r>
      <w:r w:rsidRPr="00E90DC3">
        <w:rPr>
          <w:lang w:val="ru-RU"/>
        </w:rPr>
        <w:t>("</w:t>
      </w:r>
      <w:r>
        <w:t>Sl</w:t>
      </w:r>
      <w:r w:rsidRPr="00E90DC3">
        <w:rPr>
          <w:lang w:val="ru-RU"/>
        </w:rPr>
        <w:t xml:space="preserve">. </w:t>
      </w:r>
      <w:r>
        <w:t>glasnikRS</w:t>
      </w:r>
      <w:r w:rsidRPr="00E90DC3">
        <w:rPr>
          <w:lang w:val="ru-RU"/>
        </w:rPr>
        <w:t xml:space="preserve">", </w:t>
      </w:r>
      <w:r>
        <w:t>br</w:t>
      </w:r>
      <w:r w:rsidRPr="00E90DC3">
        <w:rPr>
          <w:lang w:val="ru-RU"/>
        </w:rPr>
        <w:t>. 104/2014)</w:t>
      </w:r>
    </w:p>
  </w:footnote>
  <w:footnote w:id="7">
    <w:p w:rsidR="00B63157" w:rsidRPr="00FD4932" w:rsidRDefault="00B63157">
      <w:pPr>
        <w:pStyle w:val="FootnoteText"/>
      </w:pPr>
      <w:r>
        <w:rPr>
          <w:rStyle w:val="FootnoteReference"/>
        </w:rPr>
        <w:footnoteRef/>
      </w:r>
      <w:r>
        <w:t>План јавног здравља општине Бела Паланка 2018-2022 године</w:t>
      </w:r>
    </w:p>
  </w:footnote>
  <w:footnote w:id="8">
    <w:p w:rsidR="00B63157" w:rsidRPr="008109FD" w:rsidRDefault="00B63157" w:rsidP="00AC1DAB">
      <w:pPr>
        <w:pStyle w:val="ListParagraph1"/>
        <w:shd w:val="clear" w:color="auto" w:fill="FFFFFF"/>
        <w:tabs>
          <w:tab w:val="left" w:pos="1152"/>
        </w:tabs>
        <w:spacing w:after="120"/>
        <w:ind w:left="0"/>
        <w:rPr>
          <w:lang w:val="ru-RU"/>
        </w:rPr>
      </w:pPr>
      <w:r>
        <w:rPr>
          <w:rStyle w:val="FootnoteReference"/>
        </w:rPr>
        <w:footnoteRef/>
      </w:r>
      <w:r w:rsidRPr="008109FD">
        <w:rPr>
          <w:lang w:val="ru-RU"/>
        </w:rPr>
        <w:t xml:space="preserve"> У складу са </w:t>
      </w:r>
      <w:r w:rsidRPr="008109FD">
        <w:rPr>
          <w:i/>
          <w:lang w:val="ru-RU"/>
        </w:rPr>
        <w:t>Законом о планском систему</w:t>
      </w:r>
      <w:r w:rsidRPr="008109FD">
        <w:rPr>
          <w:lang w:val="ru-RU"/>
        </w:rPr>
        <w:t xml:space="preserve"> („Сл. гласник РС“ бр. 30/2018</w:t>
      </w:r>
      <w:r w:rsidRPr="00CC1205">
        <w:rPr>
          <w:rFonts w:cs="Calibri"/>
          <w:lang w:val="sr-Latn-BA"/>
        </w:rPr>
        <w:t>)</w:t>
      </w:r>
      <w:r w:rsidRPr="008109FD">
        <w:rPr>
          <w:rFonts w:cs="Calibri"/>
          <w:lang w:val="ru-RU"/>
        </w:rPr>
        <w:t xml:space="preserve">, мере јавних политика могу бити: 1) регулаторне, којима се успостављају стандарди и правила којима се уређују односи у друштву; 2) подстицајне, у које спадају: фискалне мере (субвенције, порези и друго) и друге финансијске и нефинансијске мере; 3) информативно едукативне (информационе и образовне кампање и друго); 4) </w:t>
      </w:r>
      <w:r w:rsidRPr="008109FD">
        <w:rPr>
          <w:rFonts w:cs="Calibri"/>
          <w:lang w:val="ru-RU"/>
        </w:rPr>
        <w:tab/>
        <w:t>институционално-управљачко-организационе (формирање нових и укидање постојећих институција, промена организационе структуре одређених субјеката, промена броја и компетенција запослених и др.), и 5) обезбеђење добара и пружање услуга од стране учесника у планском систему, укључујући и јавне инвестиције (капитални и инфраструктурни пројекти, инвестиције и др.)</w:t>
      </w:r>
    </w:p>
  </w:footnote>
  <w:footnote w:id="9">
    <w:p w:rsidR="00B63157" w:rsidRPr="008109FD" w:rsidRDefault="00B63157" w:rsidP="00AC1DAB">
      <w:pPr>
        <w:pStyle w:val="FootnoteText"/>
        <w:rPr>
          <w:lang w:val="ru-RU"/>
        </w:rPr>
      </w:pPr>
      <w:r>
        <w:rPr>
          <w:rStyle w:val="FootnoteReference"/>
        </w:rPr>
        <w:footnoteRef/>
      </w:r>
      <w:r w:rsidRPr="008109FD">
        <w:rPr>
          <w:lang w:val="ru-RU"/>
        </w:rPr>
        <w:t>Уноси се одговор ДА или НЕ у зависности од тога да ли је за спровођење конкретне мере јавне политике потребна измена прописа/аката . Уколико је одговор ДА, у ово поље се уноси се и назив прописа/акта.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0135"/>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0EB537D"/>
    <w:multiLevelType w:val="hybridMultilevel"/>
    <w:tmpl w:val="47167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6BD3F6E"/>
    <w:multiLevelType w:val="hybridMultilevel"/>
    <w:tmpl w:val="A15E266A"/>
    <w:lvl w:ilvl="0" w:tplc="0409000F">
      <w:start w:val="1"/>
      <w:numFmt w:val="decimal"/>
      <w:lvlText w:val="%1."/>
      <w:lvlJc w:val="left"/>
      <w:pPr>
        <w:ind w:left="720" w:hanging="360"/>
      </w:pPr>
      <w:rPr>
        <w:rFonts w:cs="Times New Roman" w:hint="default"/>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07A90371"/>
    <w:multiLevelType w:val="hybridMultilevel"/>
    <w:tmpl w:val="545A6752"/>
    <w:lvl w:ilvl="0" w:tplc="04090001">
      <w:start w:val="1"/>
      <w:numFmt w:val="bullet"/>
      <w:lvlText w:val=""/>
      <w:lvlJc w:val="left"/>
      <w:pPr>
        <w:tabs>
          <w:tab w:val="num" w:pos="931"/>
        </w:tabs>
        <w:ind w:left="931"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nsid w:val="08FD1090"/>
    <w:multiLevelType w:val="hybridMultilevel"/>
    <w:tmpl w:val="F0F6D17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0DE9627C"/>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0897E2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31B3082"/>
    <w:multiLevelType w:val="hybridMultilevel"/>
    <w:tmpl w:val="69A080A0"/>
    <w:lvl w:ilvl="0" w:tplc="04090001">
      <w:start w:val="1"/>
      <w:numFmt w:val="bullet"/>
      <w:lvlText w:val=""/>
      <w:lvlJc w:val="left"/>
      <w:pPr>
        <w:tabs>
          <w:tab w:val="num" w:pos="727"/>
        </w:tabs>
        <w:ind w:left="727"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nsid w:val="1C176009"/>
    <w:multiLevelType w:val="hybridMultilevel"/>
    <w:tmpl w:val="06D4653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201B618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0257065"/>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247142F7"/>
    <w:multiLevelType w:val="hybridMultilevel"/>
    <w:tmpl w:val="355C6924"/>
    <w:lvl w:ilvl="0" w:tplc="2208E9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5451B2"/>
    <w:multiLevelType w:val="hybridMultilevel"/>
    <w:tmpl w:val="9F425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26EA1837"/>
    <w:multiLevelType w:val="hybridMultilevel"/>
    <w:tmpl w:val="4670CD5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27B75514"/>
    <w:multiLevelType w:val="hybridMultilevel"/>
    <w:tmpl w:val="43F43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2D8A53EF"/>
    <w:multiLevelType w:val="hybridMultilevel"/>
    <w:tmpl w:val="977ABB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nsid w:val="2F422F2B"/>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35B634B1"/>
    <w:multiLevelType w:val="multilevel"/>
    <w:tmpl w:val="DE46B7BE"/>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8">
    <w:nsid w:val="372D6DB5"/>
    <w:multiLevelType w:val="hybridMultilevel"/>
    <w:tmpl w:val="18D4F9B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nsid w:val="375878E0"/>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39595C90"/>
    <w:multiLevelType w:val="hybridMultilevel"/>
    <w:tmpl w:val="8528D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3E952C53"/>
    <w:multiLevelType w:val="hybridMultilevel"/>
    <w:tmpl w:val="7084F0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nsid w:val="48D14D52"/>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494116E4"/>
    <w:multiLevelType w:val="hybridMultilevel"/>
    <w:tmpl w:val="ABF0B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4BA954DB"/>
    <w:multiLevelType w:val="hybridMultilevel"/>
    <w:tmpl w:val="CA5E053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nsid w:val="4EDB757A"/>
    <w:multiLevelType w:val="hybridMultilevel"/>
    <w:tmpl w:val="BA944F7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nsid w:val="52183900"/>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531D4245"/>
    <w:multiLevelType w:val="hybridMultilevel"/>
    <w:tmpl w:val="1C8455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nsid w:val="547A19BB"/>
    <w:multiLevelType w:val="hybridMultilevel"/>
    <w:tmpl w:val="6FC2C9B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nsid w:val="55C64363"/>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569C705A"/>
    <w:multiLevelType w:val="hybridMultilevel"/>
    <w:tmpl w:val="E8E67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5B38374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5C6C5522"/>
    <w:multiLevelType w:val="hybridMultilevel"/>
    <w:tmpl w:val="65F62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AA133B"/>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61623C22"/>
    <w:multiLevelType w:val="hybridMultilevel"/>
    <w:tmpl w:val="5992A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65DB4EA7"/>
    <w:multiLevelType w:val="hybridMultilevel"/>
    <w:tmpl w:val="DE96A67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6">
    <w:nsid w:val="68E4318B"/>
    <w:multiLevelType w:val="hybridMultilevel"/>
    <w:tmpl w:val="EE14F54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7">
    <w:nsid w:val="6ADF344D"/>
    <w:multiLevelType w:val="hybridMultilevel"/>
    <w:tmpl w:val="6F465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70262BCE"/>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nsid w:val="7BC512E0"/>
    <w:multiLevelType w:val="hybridMultilevel"/>
    <w:tmpl w:val="D346E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7C035993"/>
    <w:multiLevelType w:val="hybridMultilevel"/>
    <w:tmpl w:val="FA80A04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1">
    <w:nsid w:val="7DF57F7F"/>
    <w:multiLevelType w:val="hybridMultilevel"/>
    <w:tmpl w:val="0E9E47B2"/>
    <w:lvl w:ilvl="0" w:tplc="04090001">
      <w:start w:val="1"/>
      <w:numFmt w:val="bullet"/>
      <w:lvlText w:val=""/>
      <w:lvlJc w:val="left"/>
      <w:pPr>
        <w:ind w:left="1200" w:hanging="360"/>
      </w:pPr>
      <w:rPr>
        <w:rFonts w:ascii="Symbol" w:hAnsi="Symbol" w:hint="default"/>
      </w:rPr>
    </w:lvl>
    <w:lvl w:ilvl="1" w:tplc="04090003">
      <w:start w:val="1"/>
      <w:numFmt w:val="bullet"/>
      <w:lvlText w:val="o"/>
      <w:lvlJc w:val="left"/>
      <w:pPr>
        <w:ind w:left="1920" w:hanging="360"/>
      </w:pPr>
      <w:rPr>
        <w:rFonts w:ascii="Courier New" w:hAnsi="Courier New" w:hint="default"/>
      </w:rPr>
    </w:lvl>
    <w:lvl w:ilvl="2" w:tplc="04090005">
      <w:start w:val="1"/>
      <w:numFmt w:val="bullet"/>
      <w:lvlText w:val=""/>
      <w:lvlJc w:val="left"/>
      <w:pPr>
        <w:ind w:left="2640" w:hanging="360"/>
      </w:pPr>
      <w:rPr>
        <w:rFonts w:ascii="Wingdings" w:hAnsi="Wingdings" w:hint="default"/>
      </w:rPr>
    </w:lvl>
    <w:lvl w:ilvl="3" w:tplc="04090001">
      <w:start w:val="1"/>
      <w:numFmt w:val="bullet"/>
      <w:lvlText w:val=""/>
      <w:lvlJc w:val="left"/>
      <w:pPr>
        <w:ind w:left="3360" w:hanging="360"/>
      </w:pPr>
      <w:rPr>
        <w:rFonts w:ascii="Symbol" w:hAnsi="Symbol" w:hint="default"/>
      </w:rPr>
    </w:lvl>
    <w:lvl w:ilvl="4" w:tplc="04090003">
      <w:start w:val="1"/>
      <w:numFmt w:val="bullet"/>
      <w:lvlText w:val="o"/>
      <w:lvlJc w:val="left"/>
      <w:pPr>
        <w:ind w:left="4080" w:hanging="360"/>
      </w:pPr>
      <w:rPr>
        <w:rFonts w:ascii="Courier New" w:hAnsi="Courier New" w:hint="default"/>
      </w:rPr>
    </w:lvl>
    <w:lvl w:ilvl="5" w:tplc="04090005">
      <w:start w:val="1"/>
      <w:numFmt w:val="bullet"/>
      <w:lvlText w:val=""/>
      <w:lvlJc w:val="left"/>
      <w:pPr>
        <w:ind w:left="4800" w:hanging="360"/>
      </w:pPr>
      <w:rPr>
        <w:rFonts w:ascii="Wingdings" w:hAnsi="Wingdings" w:hint="default"/>
      </w:rPr>
    </w:lvl>
    <w:lvl w:ilvl="6" w:tplc="04090001">
      <w:start w:val="1"/>
      <w:numFmt w:val="bullet"/>
      <w:lvlText w:val=""/>
      <w:lvlJc w:val="left"/>
      <w:pPr>
        <w:ind w:left="5520" w:hanging="360"/>
      </w:pPr>
      <w:rPr>
        <w:rFonts w:ascii="Symbol" w:hAnsi="Symbol" w:hint="default"/>
      </w:rPr>
    </w:lvl>
    <w:lvl w:ilvl="7" w:tplc="04090003">
      <w:start w:val="1"/>
      <w:numFmt w:val="bullet"/>
      <w:lvlText w:val="o"/>
      <w:lvlJc w:val="left"/>
      <w:pPr>
        <w:ind w:left="6240" w:hanging="360"/>
      </w:pPr>
      <w:rPr>
        <w:rFonts w:ascii="Courier New" w:hAnsi="Courier New" w:hint="default"/>
      </w:rPr>
    </w:lvl>
    <w:lvl w:ilvl="8" w:tplc="04090005">
      <w:start w:val="1"/>
      <w:numFmt w:val="bullet"/>
      <w:lvlText w:val=""/>
      <w:lvlJc w:val="left"/>
      <w:pPr>
        <w:ind w:left="6960" w:hanging="360"/>
      </w:pPr>
      <w:rPr>
        <w:rFonts w:ascii="Wingdings" w:hAnsi="Wingdings" w:hint="default"/>
      </w:rPr>
    </w:lvl>
  </w:abstractNum>
  <w:abstractNum w:abstractNumId="42">
    <w:nsid w:val="7E7B005E"/>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nsid w:val="7F1779DF"/>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7"/>
  </w:num>
  <w:num w:numId="2">
    <w:abstractNumId w:val="23"/>
  </w:num>
  <w:num w:numId="3">
    <w:abstractNumId w:val="39"/>
  </w:num>
  <w:num w:numId="4">
    <w:abstractNumId w:val="12"/>
  </w:num>
  <w:num w:numId="5">
    <w:abstractNumId w:val="34"/>
  </w:num>
  <w:num w:numId="6">
    <w:abstractNumId w:val="20"/>
  </w:num>
  <w:num w:numId="7">
    <w:abstractNumId w:val="37"/>
  </w:num>
  <w:num w:numId="8">
    <w:abstractNumId w:val="1"/>
  </w:num>
  <w:num w:numId="9">
    <w:abstractNumId w:val="30"/>
  </w:num>
  <w:num w:numId="10">
    <w:abstractNumId w:val="14"/>
  </w:num>
  <w:num w:numId="11">
    <w:abstractNumId w:val="36"/>
  </w:num>
  <w:num w:numId="12">
    <w:abstractNumId w:val="4"/>
  </w:num>
  <w:num w:numId="13">
    <w:abstractNumId w:val="24"/>
  </w:num>
  <w:num w:numId="14">
    <w:abstractNumId w:val="13"/>
  </w:num>
  <w:num w:numId="15">
    <w:abstractNumId w:val="40"/>
  </w:num>
  <w:num w:numId="16">
    <w:abstractNumId w:val="25"/>
  </w:num>
  <w:num w:numId="17">
    <w:abstractNumId w:val="28"/>
  </w:num>
  <w:num w:numId="18">
    <w:abstractNumId w:val="8"/>
  </w:num>
  <w:num w:numId="19">
    <w:abstractNumId w:val="2"/>
  </w:num>
  <w:num w:numId="20">
    <w:abstractNumId w:val="43"/>
  </w:num>
  <w:num w:numId="21">
    <w:abstractNumId w:val="5"/>
  </w:num>
  <w:num w:numId="22">
    <w:abstractNumId w:val="0"/>
  </w:num>
  <w:num w:numId="23">
    <w:abstractNumId w:val="33"/>
  </w:num>
  <w:num w:numId="24">
    <w:abstractNumId w:val="22"/>
  </w:num>
  <w:num w:numId="25">
    <w:abstractNumId w:val="38"/>
  </w:num>
  <w:num w:numId="26">
    <w:abstractNumId w:val="29"/>
  </w:num>
  <w:num w:numId="27">
    <w:abstractNumId w:val="26"/>
  </w:num>
  <w:num w:numId="28">
    <w:abstractNumId w:val="16"/>
  </w:num>
  <w:num w:numId="2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0"/>
  </w:num>
  <w:num w:numId="35">
    <w:abstractNumId w:val="42"/>
  </w:num>
  <w:num w:numId="36">
    <w:abstractNumId w:val="41"/>
  </w:num>
  <w:num w:numId="37">
    <w:abstractNumId w:val="21"/>
  </w:num>
  <w:num w:numId="38">
    <w:abstractNumId w:val="27"/>
  </w:num>
  <w:num w:numId="39">
    <w:abstractNumId w:val="18"/>
  </w:num>
  <w:num w:numId="40">
    <w:abstractNumId w:val="11"/>
  </w:num>
  <w:num w:numId="41">
    <w:abstractNumId w:val="15"/>
  </w:num>
  <w:num w:numId="42">
    <w:abstractNumId w:val="17"/>
  </w:num>
  <w:num w:numId="43">
    <w:abstractNumId w:val="32"/>
  </w:num>
  <w:num w:numId="44">
    <w:abstractNumId w:val="31"/>
  </w:num>
  <w:num w:numId="4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elena Zec">
    <w15:presenceInfo w15:providerId="AD" w15:userId="S::Jelena.Zec@skgo.org::e9a7482e-4464-44fd-9139-813386ecb469"/>
  </w15:person>
  <w15:person w15:author="dejan">
    <w15:presenceInfo w15:providerId="None" w15:userId="deja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stylePaneFormatFilter w:val="3F01"/>
  <w:defaultTabStop w:val="720"/>
  <w:characterSpacingControl w:val="doNotCompress"/>
  <w:hdrShapeDefaults>
    <o:shapedefaults v:ext="edit" spidmax="20482"/>
  </w:hdrShapeDefaults>
  <w:footnotePr>
    <w:footnote w:id="0"/>
    <w:footnote w:id="1"/>
  </w:footnotePr>
  <w:endnotePr>
    <w:endnote w:id="0"/>
    <w:endnote w:id="1"/>
  </w:endnotePr>
  <w:compat/>
  <w:rsids>
    <w:rsidRoot w:val="00AC1DAB"/>
    <w:rsid w:val="000008C2"/>
    <w:rsid w:val="00001755"/>
    <w:rsid w:val="0001104E"/>
    <w:rsid w:val="00023322"/>
    <w:rsid w:val="0002557D"/>
    <w:rsid w:val="00031E8E"/>
    <w:rsid w:val="00033555"/>
    <w:rsid w:val="000349FC"/>
    <w:rsid w:val="000418F6"/>
    <w:rsid w:val="00042F37"/>
    <w:rsid w:val="00044C31"/>
    <w:rsid w:val="00050D76"/>
    <w:rsid w:val="000607DD"/>
    <w:rsid w:val="00060D20"/>
    <w:rsid w:val="000666E9"/>
    <w:rsid w:val="000750FD"/>
    <w:rsid w:val="000812BC"/>
    <w:rsid w:val="00082776"/>
    <w:rsid w:val="000870F1"/>
    <w:rsid w:val="0009508C"/>
    <w:rsid w:val="0009539C"/>
    <w:rsid w:val="00097664"/>
    <w:rsid w:val="000A290B"/>
    <w:rsid w:val="000B233B"/>
    <w:rsid w:val="000C72AA"/>
    <w:rsid w:val="000E08FA"/>
    <w:rsid w:val="000E6A57"/>
    <w:rsid w:val="000E7B61"/>
    <w:rsid w:val="000F00BB"/>
    <w:rsid w:val="000F3DCD"/>
    <w:rsid w:val="00105004"/>
    <w:rsid w:val="00110E9C"/>
    <w:rsid w:val="00112342"/>
    <w:rsid w:val="00132AFE"/>
    <w:rsid w:val="00143750"/>
    <w:rsid w:val="00150F27"/>
    <w:rsid w:val="00157943"/>
    <w:rsid w:val="00173769"/>
    <w:rsid w:val="00176B95"/>
    <w:rsid w:val="00181A27"/>
    <w:rsid w:val="001831ED"/>
    <w:rsid w:val="00192521"/>
    <w:rsid w:val="001A7F1B"/>
    <w:rsid w:val="001B03C1"/>
    <w:rsid w:val="001C03DC"/>
    <w:rsid w:val="001C0F07"/>
    <w:rsid w:val="001C507D"/>
    <w:rsid w:val="001D340E"/>
    <w:rsid w:val="001F1099"/>
    <w:rsid w:val="001F1181"/>
    <w:rsid w:val="001F350C"/>
    <w:rsid w:val="001F4E9B"/>
    <w:rsid w:val="00204F39"/>
    <w:rsid w:val="00211D85"/>
    <w:rsid w:val="002133A6"/>
    <w:rsid w:val="00221D41"/>
    <w:rsid w:val="00225BD8"/>
    <w:rsid w:val="00230F73"/>
    <w:rsid w:val="002314E7"/>
    <w:rsid w:val="00240FA0"/>
    <w:rsid w:val="0024580F"/>
    <w:rsid w:val="0025763B"/>
    <w:rsid w:val="00257E91"/>
    <w:rsid w:val="00257F14"/>
    <w:rsid w:val="00275C01"/>
    <w:rsid w:val="00276AE8"/>
    <w:rsid w:val="00283C25"/>
    <w:rsid w:val="00296240"/>
    <w:rsid w:val="002A0D35"/>
    <w:rsid w:val="002A12A2"/>
    <w:rsid w:val="002A3347"/>
    <w:rsid w:val="002A7ECD"/>
    <w:rsid w:val="002B4FF0"/>
    <w:rsid w:val="002B5F03"/>
    <w:rsid w:val="002C092D"/>
    <w:rsid w:val="002C0A09"/>
    <w:rsid w:val="002D7094"/>
    <w:rsid w:val="002D7DA1"/>
    <w:rsid w:val="002E195D"/>
    <w:rsid w:val="002E7C71"/>
    <w:rsid w:val="00322A5A"/>
    <w:rsid w:val="00331296"/>
    <w:rsid w:val="00337762"/>
    <w:rsid w:val="00342F76"/>
    <w:rsid w:val="003464B4"/>
    <w:rsid w:val="003469FB"/>
    <w:rsid w:val="00361322"/>
    <w:rsid w:val="0036495E"/>
    <w:rsid w:val="00385058"/>
    <w:rsid w:val="00390940"/>
    <w:rsid w:val="00396DDB"/>
    <w:rsid w:val="00397665"/>
    <w:rsid w:val="003A2E9D"/>
    <w:rsid w:val="003A4EEE"/>
    <w:rsid w:val="003B6DB1"/>
    <w:rsid w:val="003C28CB"/>
    <w:rsid w:val="003C3272"/>
    <w:rsid w:val="003C7737"/>
    <w:rsid w:val="003E3B14"/>
    <w:rsid w:val="003E6146"/>
    <w:rsid w:val="003E66C3"/>
    <w:rsid w:val="003E675A"/>
    <w:rsid w:val="003E739D"/>
    <w:rsid w:val="003F1083"/>
    <w:rsid w:val="003F257A"/>
    <w:rsid w:val="00406B21"/>
    <w:rsid w:val="00407F7B"/>
    <w:rsid w:val="004179FE"/>
    <w:rsid w:val="00420758"/>
    <w:rsid w:val="00424475"/>
    <w:rsid w:val="004246E8"/>
    <w:rsid w:val="00430D81"/>
    <w:rsid w:val="00430F53"/>
    <w:rsid w:val="00433381"/>
    <w:rsid w:val="00435A39"/>
    <w:rsid w:val="004367BC"/>
    <w:rsid w:val="0044474A"/>
    <w:rsid w:val="00446CD6"/>
    <w:rsid w:val="00450257"/>
    <w:rsid w:val="004529D4"/>
    <w:rsid w:val="00453397"/>
    <w:rsid w:val="00466199"/>
    <w:rsid w:val="004754EB"/>
    <w:rsid w:val="00476FBE"/>
    <w:rsid w:val="004804E3"/>
    <w:rsid w:val="0049153A"/>
    <w:rsid w:val="00491F01"/>
    <w:rsid w:val="004A1967"/>
    <w:rsid w:val="004A1AFD"/>
    <w:rsid w:val="004C4E32"/>
    <w:rsid w:val="004C57D8"/>
    <w:rsid w:val="004D5306"/>
    <w:rsid w:val="004D6F3C"/>
    <w:rsid w:val="004E33E9"/>
    <w:rsid w:val="004E3968"/>
    <w:rsid w:val="004F3720"/>
    <w:rsid w:val="00500F41"/>
    <w:rsid w:val="00502C8F"/>
    <w:rsid w:val="0051130F"/>
    <w:rsid w:val="00513355"/>
    <w:rsid w:val="00516176"/>
    <w:rsid w:val="00520A82"/>
    <w:rsid w:val="00522D90"/>
    <w:rsid w:val="00522ED0"/>
    <w:rsid w:val="00524DF3"/>
    <w:rsid w:val="00526F8B"/>
    <w:rsid w:val="005325A7"/>
    <w:rsid w:val="00535CB8"/>
    <w:rsid w:val="00542941"/>
    <w:rsid w:val="005703E8"/>
    <w:rsid w:val="005706E7"/>
    <w:rsid w:val="005727F5"/>
    <w:rsid w:val="0057383A"/>
    <w:rsid w:val="00597484"/>
    <w:rsid w:val="005A71F4"/>
    <w:rsid w:val="005B27AE"/>
    <w:rsid w:val="005B67E5"/>
    <w:rsid w:val="005C0AAA"/>
    <w:rsid w:val="005C1B13"/>
    <w:rsid w:val="005C4233"/>
    <w:rsid w:val="005D4801"/>
    <w:rsid w:val="005E2C67"/>
    <w:rsid w:val="005E536B"/>
    <w:rsid w:val="005F00F0"/>
    <w:rsid w:val="005F20A4"/>
    <w:rsid w:val="005F693C"/>
    <w:rsid w:val="00604061"/>
    <w:rsid w:val="006136F9"/>
    <w:rsid w:val="00617F61"/>
    <w:rsid w:val="00623024"/>
    <w:rsid w:val="006453E5"/>
    <w:rsid w:val="0066293E"/>
    <w:rsid w:val="006753ED"/>
    <w:rsid w:val="00687965"/>
    <w:rsid w:val="00692870"/>
    <w:rsid w:val="006A12CE"/>
    <w:rsid w:val="006A2F79"/>
    <w:rsid w:val="006A2FD0"/>
    <w:rsid w:val="006B1375"/>
    <w:rsid w:val="006E002F"/>
    <w:rsid w:val="006E025B"/>
    <w:rsid w:val="006E46C9"/>
    <w:rsid w:val="006E7415"/>
    <w:rsid w:val="006F7FE1"/>
    <w:rsid w:val="00700825"/>
    <w:rsid w:val="00705313"/>
    <w:rsid w:val="007212A0"/>
    <w:rsid w:val="00725D04"/>
    <w:rsid w:val="007324CF"/>
    <w:rsid w:val="0073468E"/>
    <w:rsid w:val="00734AB0"/>
    <w:rsid w:val="007376D1"/>
    <w:rsid w:val="007544CE"/>
    <w:rsid w:val="00755A70"/>
    <w:rsid w:val="007565ED"/>
    <w:rsid w:val="00756C5D"/>
    <w:rsid w:val="007641E8"/>
    <w:rsid w:val="0077094B"/>
    <w:rsid w:val="00782B8A"/>
    <w:rsid w:val="0078621F"/>
    <w:rsid w:val="00794113"/>
    <w:rsid w:val="007A71A3"/>
    <w:rsid w:val="007B4D9E"/>
    <w:rsid w:val="007B7FE7"/>
    <w:rsid w:val="007C26DE"/>
    <w:rsid w:val="007C45B6"/>
    <w:rsid w:val="007C58B7"/>
    <w:rsid w:val="007C66D1"/>
    <w:rsid w:val="007D3140"/>
    <w:rsid w:val="007D7F97"/>
    <w:rsid w:val="007E2C27"/>
    <w:rsid w:val="007E4CA0"/>
    <w:rsid w:val="007F50C6"/>
    <w:rsid w:val="00801716"/>
    <w:rsid w:val="00823D02"/>
    <w:rsid w:val="00843818"/>
    <w:rsid w:val="00844A37"/>
    <w:rsid w:val="00845EB0"/>
    <w:rsid w:val="00853C17"/>
    <w:rsid w:val="00872941"/>
    <w:rsid w:val="00882427"/>
    <w:rsid w:val="00882C09"/>
    <w:rsid w:val="00886983"/>
    <w:rsid w:val="00893DB7"/>
    <w:rsid w:val="008A28CC"/>
    <w:rsid w:val="008A748C"/>
    <w:rsid w:val="008B1DEA"/>
    <w:rsid w:val="008B2A3E"/>
    <w:rsid w:val="008B5269"/>
    <w:rsid w:val="008B57CD"/>
    <w:rsid w:val="008C2A2A"/>
    <w:rsid w:val="008C7B3C"/>
    <w:rsid w:val="008D48DE"/>
    <w:rsid w:val="008D7C19"/>
    <w:rsid w:val="008E6A4F"/>
    <w:rsid w:val="008F42CD"/>
    <w:rsid w:val="0090780B"/>
    <w:rsid w:val="009107C2"/>
    <w:rsid w:val="00915552"/>
    <w:rsid w:val="0092183F"/>
    <w:rsid w:val="009318E9"/>
    <w:rsid w:val="00940F57"/>
    <w:rsid w:val="009476CF"/>
    <w:rsid w:val="00966029"/>
    <w:rsid w:val="009758D2"/>
    <w:rsid w:val="00992499"/>
    <w:rsid w:val="009A7AD1"/>
    <w:rsid w:val="009C54EC"/>
    <w:rsid w:val="009D3117"/>
    <w:rsid w:val="009E5008"/>
    <w:rsid w:val="00A0550B"/>
    <w:rsid w:val="00A05828"/>
    <w:rsid w:val="00A15C4D"/>
    <w:rsid w:val="00A16D74"/>
    <w:rsid w:val="00A252E6"/>
    <w:rsid w:val="00A348D5"/>
    <w:rsid w:val="00A45028"/>
    <w:rsid w:val="00A53681"/>
    <w:rsid w:val="00A55CF0"/>
    <w:rsid w:val="00A5697E"/>
    <w:rsid w:val="00A6044B"/>
    <w:rsid w:val="00A85BC7"/>
    <w:rsid w:val="00A87152"/>
    <w:rsid w:val="00AA195D"/>
    <w:rsid w:val="00AA4B6D"/>
    <w:rsid w:val="00AA6798"/>
    <w:rsid w:val="00AB6070"/>
    <w:rsid w:val="00AC1B66"/>
    <w:rsid w:val="00AC1DAB"/>
    <w:rsid w:val="00AD1B91"/>
    <w:rsid w:val="00AD227E"/>
    <w:rsid w:val="00AE07CB"/>
    <w:rsid w:val="00AE0CA7"/>
    <w:rsid w:val="00AE15EA"/>
    <w:rsid w:val="00AE444B"/>
    <w:rsid w:val="00AE58A3"/>
    <w:rsid w:val="00AF3D24"/>
    <w:rsid w:val="00B129C3"/>
    <w:rsid w:val="00B31E2A"/>
    <w:rsid w:val="00B32A81"/>
    <w:rsid w:val="00B36F6C"/>
    <w:rsid w:val="00B4648E"/>
    <w:rsid w:val="00B50921"/>
    <w:rsid w:val="00B54FEB"/>
    <w:rsid w:val="00B56202"/>
    <w:rsid w:val="00B63157"/>
    <w:rsid w:val="00B66BF7"/>
    <w:rsid w:val="00B7065C"/>
    <w:rsid w:val="00B74B37"/>
    <w:rsid w:val="00B76139"/>
    <w:rsid w:val="00B80BAF"/>
    <w:rsid w:val="00B9329E"/>
    <w:rsid w:val="00BA4093"/>
    <w:rsid w:val="00BC3B83"/>
    <w:rsid w:val="00BC5351"/>
    <w:rsid w:val="00BD3AD0"/>
    <w:rsid w:val="00BD74CF"/>
    <w:rsid w:val="00BE0FC8"/>
    <w:rsid w:val="00BF2133"/>
    <w:rsid w:val="00BF6040"/>
    <w:rsid w:val="00C03DFB"/>
    <w:rsid w:val="00C0515E"/>
    <w:rsid w:val="00C26429"/>
    <w:rsid w:val="00C30092"/>
    <w:rsid w:val="00C31BD7"/>
    <w:rsid w:val="00C32272"/>
    <w:rsid w:val="00C34BCE"/>
    <w:rsid w:val="00C44E5D"/>
    <w:rsid w:val="00C46C0B"/>
    <w:rsid w:val="00C52488"/>
    <w:rsid w:val="00C721FA"/>
    <w:rsid w:val="00C925F2"/>
    <w:rsid w:val="00C93623"/>
    <w:rsid w:val="00C94435"/>
    <w:rsid w:val="00CA1C29"/>
    <w:rsid w:val="00CA2864"/>
    <w:rsid w:val="00CA31AB"/>
    <w:rsid w:val="00CA7BB9"/>
    <w:rsid w:val="00CB176F"/>
    <w:rsid w:val="00CB310A"/>
    <w:rsid w:val="00CB61B9"/>
    <w:rsid w:val="00CC2EBA"/>
    <w:rsid w:val="00CD5AD8"/>
    <w:rsid w:val="00D1317F"/>
    <w:rsid w:val="00D159ED"/>
    <w:rsid w:val="00D25134"/>
    <w:rsid w:val="00D2603A"/>
    <w:rsid w:val="00D269DA"/>
    <w:rsid w:val="00D553D1"/>
    <w:rsid w:val="00D64373"/>
    <w:rsid w:val="00D70C1B"/>
    <w:rsid w:val="00D73D1E"/>
    <w:rsid w:val="00D77A79"/>
    <w:rsid w:val="00D86C87"/>
    <w:rsid w:val="00D95BB3"/>
    <w:rsid w:val="00DA2425"/>
    <w:rsid w:val="00DA50FB"/>
    <w:rsid w:val="00DC6747"/>
    <w:rsid w:val="00DD3A8B"/>
    <w:rsid w:val="00DD54DE"/>
    <w:rsid w:val="00DE2AD4"/>
    <w:rsid w:val="00DF10C1"/>
    <w:rsid w:val="00E1591F"/>
    <w:rsid w:val="00E24203"/>
    <w:rsid w:val="00E242DC"/>
    <w:rsid w:val="00E24FE1"/>
    <w:rsid w:val="00E3043B"/>
    <w:rsid w:val="00E368D2"/>
    <w:rsid w:val="00E452F2"/>
    <w:rsid w:val="00E45470"/>
    <w:rsid w:val="00E46FD8"/>
    <w:rsid w:val="00E60BB2"/>
    <w:rsid w:val="00E641D7"/>
    <w:rsid w:val="00E67F83"/>
    <w:rsid w:val="00E757A8"/>
    <w:rsid w:val="00E75860"/>
    <w:rsid w:val="00E75A06"/>
    <w:rsid w:val="00E8255E"/>
    <w:rsid w:val="00E8769E"/>
    <w:rsid w:val="00E9672E"/>
    <w:rsid w:val="00EA5121"/>
    <w:rsid w:val="00EB3525"/>
    <w:rsid w:val="00EB38E6"/>
    <w:rsid w:val="00EB4CDD"/>
    <w:rsid w:val="00EC5F41"/>
    <w:rsid w:val="00EC775D"/>
    <w:rsid w:val="00ED44FD"/>
    <w:rsid w:val="00EF0BE7"/>
    <w:rsid w:val="00F00843"/>
    <w:rsid w:val="00F05D41"/>
    <w:rsid w:val="00F06B12"/>
    <w:rsid w:val="00F16563"/>
    <w:rsid w:val="00F31E66"/>
    <w:rsid w:val="00F451F2"/>
    <w:rsid w:val="00F5018F"/>
    <w:rsid w:val="00F726B4"/>
    <w:rsid w:val="00F751E0"/>
    <w:rsid w:val="00F75BD7"/>
    <w:rsid w:val="00F81599"/>
    <w:rsid w:val="00F82A63"/>
    <w:rsid w:val="00FA5518"/>
    <w:rsid w:val="00FA6CBA"/>
    <w:rsid w:val="00FB5760"/>
    <w:rsid w:val="00FB5F18"/>
    <w:rsid w:val="00FB62A6"/>
    <w:rsid w:val="00FB65CF"/>
    <w:rsid w:val="00FD3604"/>
    <w:rsid w:val="00FD4932"/>
    <w:rsid w:val="00FE29FE"/>
    <w:rsid w:val="00FF58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1"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7F5"/>
    <w:pPr>
      <w:spacing w:before="120"/>
      <w:jc w:val="both"/>
    </w:pPr>
    <w:rPr>
      <w:rFonts w:ascii="Calibri" w:eastAsia="Calibri" w:hAnsi="Calibri" w:cs="Calibri"/>
      <w:sz w:val="22"/>
      <w:szCs w:val="22"/>
    </w:rPr>
  </w:style>
  <w:style w:type="paragraph" w:styleId="Heading1">
    <w:name w:val="heading 1"/>
    <w:basedOn w:val="Normal"/>
    <w:next w:val="Normal"/>
    <w:link w:val="Heading1Char"/>
    <w:qFormat/>
    <w:rsid w:val="00AC1DAB"/>
    <w:pPr>
      <w:keepNext/>
      <w:keepLines/>
      <w:numPr>
        <w:numId w:val="1"/>
      </w:numPr>
      <w:spacing w:before="480"/>
      <w:outlineLvl w:val="0"/>
    </w:pPr>
    <w:rPr>
      <w:rFonts w:ascii="Cambria" w:hAnsi="Cambria" w:cs="Times New Roman"/>
      <w:b/>
      <w:bCs/>
      <w:color w:val="365F91"/>
      <w:sz w:val="28"/>
      <w:szCs w:val="28"/>
    </w:rPr>
  </w:style>
  <w:style w:type="paragraph" w:styleId="Heading2">
    <w:name w:val="heading 2"/>
    <w:basedOn w:val="Normal"/>
    <w:next w:val="Normal"/>
    <w:link w:val="Heading2Char"/>
    <w:qFormat/>
    <w:rsid w:val="00AC1DAB"/>
    <w:pPr>
      <w:keepNext/>
      <w:keepLines/>
      <w:numPr>
        <w:ilvl w:val="1"/>
        <w:numId w:val="1"/>
      </w:numPr>
      <w:spacing w:before="200"/>
      <w:outlineLvl w:val="1"/>
    </w:pPr>
    <w:rPr>
      <w:rFonts w:ascii="Cambria" w:hAnsi="Cambria" w:cs="Times New Roman"/>
      <w:b/>
      <w:bCs/>
      <w:color w:val="4F81BD"/>
      <w:sz w:val="26"/>
      <w:szCs w:val="26"/>
    </w:rPr>
  </w:style>
  <w:style w:type="paragraph" w:styleId="Heading3">
    <w:name w:val="heading 3"/>
    <w:basedOn w:val="Normal"/>
    <w:next w:val="Normal"/>
    <w:link w:val="Heading3Char"/>
    <w:qFormat/>
    <w:rsid w:val="00AC1DAB"/>
    <w:pPr>
      <w:keepNext/>
      <w:keepLines/>
      <w:numPr>
        <w:ilvl w:val="2"/>
        <w:numId w:val="1"/>
      </w:numPr>
      <w:spacing w:before="200"/>
      <w:outlineLvl w:val="2"/>
    </w:pPr>
    <w:rPr>
      <w:rFonts w:ascii="Cambria" w:hAnsi="Cambria" w:cs="Times New Roman"/>
      <w:b/>
      <w:bCs/>
      <w:color w:val="4F81BD"/>
    </w:rPr>
  </w:style>
  <w:style w:type="paragraph" w:styleId="Heading4">
    <w:name w:val="heading 4"/>
    <w:basedOn w:val="Normal"/>
    <w:next w:val="Normal"/>
    <w:link w:val="Heading4Char"/>
    <w:qFormat/>
    <w:rsid w:val="00AC1DAB"/>
    <w:pPr>
      <w:keepNext/>
      <w:keepLines/>
      <w:numPr>
        <w:ilvl w:val="3"/>
        <w:numId w:val="1"/>
      </w:numPr>
      <w:spacing w:before="200"/>
      <w:outlineLvl w:val="3"/>
    </w:pPr>
    <w:rPr>
      <w:rFonts w:ascii="Cambria" w:hAnsi="Cambria" w:cs="Times New Roman"/>
      <w:b/>
      <w:bCs/>
      <w:i/>
      <w:iCs/>
      <w:color w:val="4F81BD"/>
    </w:rPr>
  </w:style>
  <w:style w:type="paragraph" w:styleId="Heading5">
    <w:name w:val="heading 5"/>
    <w:basedOn w:val="Normal"/>
    <w:next w:val="Normal"/>
    <w:link w:val="Heading5Char"/>
    <w:qFormat/>
    <w:rsid w:val="00AC1DAB"/>
    <w:pPr>
      <w:keepNext/>
      <w:keepLines/>
      <w:numPr>
        <w:ilvl w:val="4"/>
        <w:numId w:val="1"/>
      </w:numPr>
      <w:spacing w:before="200"/>
      <w:outlineLvl w:val="4"/>
    </w:pPr>
    <w:rPr>
      <w:rFonts w:ascii="Cambria" w:hAnsi="Cambria" w:cs="Times New Roman"/>
      <w:color w:val="243F60"/>
    </w:rPr>
  </w:style>
  <w:style w:type="paragraph" w:styleId="Heading6">
    <w:name w:val="heading 6"/>
    <w:basedOn w:val="Normal"/>
    <w:next w:val="Normal"/>
    <w:link w:val="Heading6Char"/>
    <w:qFormat/>
    <w:rsid w:val="00AC1DAB"/>
    <w:pPr>
      <w:keepNext/>
      <w:keepLines/>
      <w:numPr>
        <w:ilvl w:val="5"/>
        <w:numId w:val="1"/>
      </w:numPr>
      <w:spacing w:before="200"/>
      <w:outlineLvl w:val="5"/>
    </w:pPr>
    <w:rPr>
      <w:rFonts w:ascii="Cambria" w:hAnsi="Cambria" w:cs="Times New Roman"/>
      <w:i/>
      <w:iCs/>
      <w:color w:val="243F60"/>
    </w:rPr>
  </w:style>
  <w:style w:type="paragraph" w:styleId="Heading7">
    <w:name w:val="heading 7"/>
    <w:basedOn w:val="Normal"/>
    <w:next w:val="Normal"/>
    <w:link w:val="Heading7Char"/>
    <w:qFormat/>
    <w:rsid w:val="00AC1DAB"/>
    <w:pPr>
      <w:keepNext/>
      <w:keepLines/>
      <w:numPr>
        <w:ilvl w:val="6"/>
        <w:numId w:val="1"/>
      </w:numPr>
      <w:spacing w:before="200"/>
      <w:outlineLvl w:val="6"/>
    </w:pPr>
    <w:rPr>
      <w:rFonts w:ascii="Cambria" w:hAnsi="Cambria" w:cs="Times New Roman"/>
      <w:i/>
      <w:iCs/>
      <w:color w:val="404040"/>
    </w:rPr>
  </w:style>
  <w:style w:type="paragraph" w:styleId="Heading8">
    <w:name w:val="heading 8"/>
    <w:basedOn w:val="Normal"/>
    <w:next w:val="Normal"/>
    <w:link w:val="Heading8Char"/>
    <w:qFormat/>
    <w:rsid w:val="00AC1DAB"/>
    <w:pPr>
      <w:keepNext/>
      <w:keepLines/>
      <w:numPr>
        <w:ilvl w:val="7"/>
        <w:numId w:val="1"/>
      </w:numPr>
      <w:spacing w:before="200"/>
      <w:outlineLvl w:val="7"/>
    </w:pPr>
    <w:rPr>
      <w:rFonts w:ascii="Cambria" w:hAnsi="Cambria" w:cs="Times New Roman"/>
      <w:color w:val="404040"/>
      <w:sz w:val="20"/>
      <w:szCs w:val="20"/>
    </w:rPr>
  </w:style>
  <w:style w:type="paragraph" w:styleId="Heading9">
    <w:name w:val="heading 9"/>
    <w:basedOn w:val="Normal"/>
    <w:next w:val="Normal"/>
    <w:link w:val="Heading9Char"/>
    <w:qFormat/>
    <w:rsid w:val="00AC1DAB"/>
    <w:pPr>
      <w:keepNext/>
      <w:keepLines/>
      <w:numPr>
        <w:ilvl w:val="8"/>
        <w:numId w:val="1"/>
      </w:numPr>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C1DAB"/>
    <w:rPr>
      <w:rFonts w:ascii="Cambria" w:eastAsia="Calibri" w:hAnsi="Cambria"/>
      <w:b/>
      <w:bCs/>
      <w:color w:val="365F91"/>
      <w:sz w:val="28"/>
      <w:szCs w:val="28"/>
      <w:lang w:val="en-US" w:eastAsia="en-US" w:bidi="ar-SA"/>
    </w:rPr>
  </w:style>
  <w:style w:type="character" w:customStyle="1" w:styleId="Heading2Char">
    <w:name w:val="Heading 2 Char"/>
    <w:link w:val="Heading2"/>
    <w:locked/>
    <w:rsid w:val="00AC1DAB"/>
    <w:rPr>
      <w:rFonts w:ascii="Cambria" w:eastAsia="Calibri" w:hAnsi="Cambria"/>
      <w:b/>
      <w:bCs/>
      <w:color w:val="4F81BD"/>
      <w:sz w:val="26"/>
      <w:szCs w:val="26"/>
      <w:lang w:val="en-US" w:eastAsia="en-US" w:bidi="ar-SA"/>
    </w:rPr>
  </w:style>
  <w:style w:type="character" w:customStyle="1" w:styleId="Heading3Char">
    <w:name w:val="Heading 3 Char"/>
    <w:link w:val="Heading3"/>
    <w:locked/>
    <w:rsid w:val="00AC1DAB"/>
    <w:rPr>
      <w:rFonts w:ascii="Cambria" w:eastAsia="Calibri" w:hAnsi="Cambria"/>
      <w:b/>
      <w:bCs/>
      <w:color w:val="4F81BD"/>
      <w:sz w:val="22"/>
      <w:szCs w:val="22"/>
      <w:lang w:val="en-US" w:eastAsia="en-US" w:bidi="ar-SA"/>
    </w:rPr>
  </w:style>
  <w:style w:type="character" w:customStyle="1" w:styleId="Heading4Char">
    <w:name w:val="Heading 4 Char"/>
    <w:link w:val="Heading4"/>
    <w:semiHidden/>
    <w:locked/>
    <w:rsid w:val="00AC1DAB"/>
    <w:rPr>
      <w:rFonts w:ascii="Cambria" w:eastAsia="Calibri" w:hAnsi="Cambria"/>
      <w:b/>
      <w:bCs/>
      <w:i/>
      <w:iCs/>
      <w:color w:val="4F81BD"/>
      <w:sz w:val="22"/>
      <w:szCs w:val="22"/>
      <w:lang w:val="en-US" w:eastAsia="en-US" w:bidi="ar-SA"/>
    </w:rPr>
  </w:style>
  <w:style w:type="character" w:customStyle="1" w:styleId="Heading5Char">
    <w:name w:val="Heading 5 Char"/>
    <w:link w:val="Heading5"/>
    <w:semiHidden/>
    <w:locked/>
    <w:rsid w:val="00AC1DAB"/>
    <w:rPr>
      <w:rFonts w:ascii="Cambria" w:eastAsia="Calibri" w:hAnsi="Cambria"/>
      <w:color w:val="243F60"/>
      <w:sz w:val="22"/>
      <w:szCs w:val="22"/>
      <w:lang w:val="en-US" w:eastAsia="en-US" w:bidi="ar-SA"/>
    </w:rPr>
  </w:style>
  <w:style w:type="character" w:customStyle="1" w:styleId="Heading6Char">
    <w:name w:val="Heading 6 Char"/>
    <w:link w:val="Heading6"/>
    <w:semiHidden/>
    <w:locked/>
    <w:rsid w:val="00AC1DAB"/>
    <w:rPr>
      <w:rFonts w:ascii="Cambria" w:eastAsia="Calibri" w:hAnsi="Cambria"/>
      <w:i/>
      <w:iCs/>
      <w:color w:val="243F60"/>
      <w:sz w:val="22"/>
      <w:szCs w:val="22"/>
      <w:lang w:val="en-US" w:eastAsia="en-US" w:bidi="ar-SA"/>
    </w:rPr>
  </w:style>
  <w:style w:type="character" w:customStyle="1" w:styleId="Heading7Char">
    <w:name w:val="Heading 7 Char"/>
    <w:link w:val="Heading7"/>
    <w:semiHidden/>
    <w:locked/>
    <w:rsid w:val="00AC1DAB"/>
    <w:rPr>
      <w:rFonts w:ascii="Cambria" w:eastAsia="Calibri" w:hAnsi="Cambria"/>
      <w:i/>
      <w:iCs/>
      <w:color w:val="404040"/>
      <w:sz w:val="22"/>
      <w:szCs w:val="22"/>
      <w:lang w:val="en-US" w:eastAsia="en-US" w:bidi="ar-SA"/>
    </w:rPr>
  </w:style>
  <w:style w:type="character" w:customStyle="1" w:styleId="Heading8Char">
    <w:name w:val="Heading 8 Char"/>
    <w:link w:val="Heading8"/>
    <w:semiHidden/>
    <w:locked/>
    <w:rsid w:val="00AC1DAB"/>
    <w:rPr>
      <w:rFonts w:ascii="Cambria" w:eastAsia="Calibri" w:hAnsi="Cambria"/>
      <w:color w:val="404040"/>
      <w:lang w:val="en-US" w:eastAsia="en-US" w:bidi="ar-SA"/>
    </w:rPr>
  </w:style>
  <w:style w:type="character" w:customStyle="1" w:styleId="Heading9Char">
    <w:name w:val="Heading 9 Char"/>
    <w:link w:val="Heading9"/>
    <w:semiHidden/>
    <w:locked/>
    <w:rsid w:val="00AC1DAB"/>
    <w:rPr>
      <w:rFonts w:ascii="Cambria" w:eastAsia="Calibri" w:hAnsi="Cambria"/>
      <w:i/>
      <w:iCs/>
      <w:color w:val="404040"/>
      <w:lang w:val="en-US" w:eastAsia="en-US" w:bidi="ar-SA"/>
    </w:rPr>
  </w:style>
  <w:style w:type="paragraph" w:styleId="TOC1">
    <w:name w:val="toc 1"/>
    <w:basedOn w:val="Normal"/>
    <w:next w:val="Normal"/>
    <w:autoRedefine/>
    <w:semiHidden/>
    <w:rsid w:val="00AC1DAB"/>
    <w:pPr>
      <w:tabs>
        <w:tab w:val="left" w:pos="440"/>
        <w:tab w:val="right" w:leader="underscore" w:pos="9530"/>
      </w:tabs>
      <w:jc w:val="center"/>
    </w:pPr>
    <w:rPr>
      <w:b/>
      <w:iCs/>
      <w:noProof/>
      <w:color w:val="0000FF"/>
      <w:lang w:val="sr-Cyrl-CS"/>
    </w:rPr>
  </w:style>
  <w:style w:type="paragraph" w:styleId="TOCHeading">
    <w:name w:val="TOC Heading"/>
    <w:basedOn w:val="Heading1"/>
    <w:next w:val="Normal"/>
    <w:qFormat/>
    <w:rsid w:val="00AC1DAB"/>
    <w:pPr>
      <w:spacing w:line="276" w:lineRule="auto"/>
      <w:outlineLvl w:val="9"/>
    </w:pPr>
    <w:rPr>
      <w:lang w:eastAsia="ja-JP"/>
    </w:rPr>
  </w:style>
  <w:style w:type="paragraph" w:styleId="BalloonText">
    <w:name w:val="Balloon Text"/>
    <w:basedOn w:val="Normal"/>
    <w:link w:val="BalloonTextChar"/>
    <w:semiHidden/>
    <w:rsid w:val="00AC1DAB"/>
    <w:rPr>
      <w:rFonts w:ascii="Tahoma" w:hAnsi="Tahoma" w:cs="Tahoma"/>
      <w:sz w:val="16"/>
      <w:szCs w:val="16"/>
    </w:rPr>
  </w:style>
  <w:style w:type="character" w:customStyle="1" w:styleId="BalloonTextChar">
    <w:name w:val="Balloon Text Char"/>
    <w:link w:val="BalloonText"/>
    <w:semiHidden/>
    <w:locked/>
    <w:rsid w:val="00AC1DAB"/>
    <w:rPr>
      <w:rFonts w:ascii="Tahoma" w:eastAsia="Calibri" w:hAnsi="Tahoma" w:cs="Tahoma"/>
      <w:sz w:val="16"/>
      <w:szCs w:val="16"/>
      <w:lang w:val="en-US" w:eastAsia="en-US" w:bidi="ar-SA"/>
    </w:rPr>
  </w:style>
  <w:style w:type="character" w:styleId="Hyperlink">
    <w:name w:val="Hyperlink"/>
    <w:rsid w:val="00AC1DAB"/>
    <w:rPr>
      <w:rFonts w:cs="Times New Roman"/>
      <w:color w:val="0000FF"/>
      <w:u w:val="single"/>
    </w:rPr>
  </w:style>
  <w:style w:type="paragraph" w:customStyle="1" w:styleId="ListParagraph1">
    <w:name w:val="List Paragraph1"/>
    <w:aliases w:val="List Paragraph11"/>
    <w:basedOn w:val="Normal"/>
    <w:link w:val="ListParagraphChar"/>
    <w:rsid w:val="00AC1DAB"/>
    <w:pPr>
      <w:ind w:left="720"/>
    </w:pPr>
    <w:rPr>
      <w:rFonts w:eastAsia="Times New Roman" w:cs="Times New Roman"/>
      <w:sz w:val="20"/>
      <w:szCs w:val="20"/>
    </w:rPr>
  </w:style>
  <w:style w:type="character" w:customStyle="1" w:styleId="ListParagraphChar">
    <w:name w:val="List Paragraph Char"/>
    <w:aliases w:val="List Paragraph1 Char"/>
    <w:link w:val="ListParagraph1"/>
    <w:locked/>
    <w:rsid w:val="00AC1DAB"/>
    <w:rPr>
      <w:rFonts w:ascii="Calibri" w:hAnsi="Calibri"/>
      <w:lang w:val="en-US" w:eastAsia="en-US" w:bidi="ar-SA"/>
    </w:rPr>
  </w:style>
  <w:style w:type="paragraph" w:customStyle="1" w:styleId="Default">
    <w:name w:val="Default"/>
    <w:rsid w:val="00AC1DAB"/>
    <w:pPr>
      <w:autoSpaceDE w:val="0"/>
      <w:autoSpaceDN w:val="0"/>
      <w:adjustRightInd w:val="0"/>
    </w:pPr>
    <w:rPr>
      <w:color w:val="000000"/>
      <w:sz w:val="24"/>
      <w:szCs w:val="24"/>
    </w:rPr>
  </w:style>
  <w:style w:type="character" w:styleId="CommentReference">
    <w:name w:val="annotation reference"/>
    <w:uiPriority w:val="99"/>
    <w:semiHidden/>
    <w:rsid w:val="00AC1DAB"/>
    <w:rPr>
      <w:rFonts w:cs="Times New Roman"/>
      <w:sz w:val="16"/>
      <w:szCs w:val="16"/>
    </w:rPr>
  </w:style>
  <w:style w:type="paragraph" w:styleId="CommentText">
    <w:name w:val="annotation text"/>
    <w:basedOn w:val="Normal"/>
    <w:link w:val="CommentTextChar"/>
    <w:semiHidden/>
    <w:rsid w:val="00AC1DAB"/>
    <w:rPr>
      <w:rFonts w:eastAsia="Times New Roman" w:cs="Times New Roman"/>
      <w:sz w:val="20"/>
      <w:szCs w:val="20"/>
    </w:rPr>
  </w:style>
  <w:style w:type="character" w:customStyle="1" w:styleId="CommentTextChar">
    <w:name w:val="Comment Text Char"/>
    <w:link w:val="CommentText"/>
    <w:semiHidden/>
    <w:locked/>
    <w:rsid w:val="00AC1DAB"/>
    <w:rPr>
      <w:rFonts w:ascii="Calibri" w:hAnsi="Calibri"/>
      <w:lang w:val="en-US" w:eastAsia="en-US" w:bidi="ar-SA"/>
    </w:rPr>
  </w:style>
  <w:style w:type="paragraph" w:styleId="CommentSubject">
    <w:name w:val="annotation subject"/>
    <w:basedOn w:val="CommentText"/>
    <w:next w:val="CommentText"/>
    <w:link w:val="CommentSubjectChar"/>
    <w:semiHidden/>
    <w:rsid w:val="00AC1DAB"/>
    <w:rPr>
      <w:b/>
      <w:bCs/>
    </w:rPr>
  </w:style>
  <w:style w:type="character" w:customStyle="1" w:styleId="CommentSubjectChar">
    <w:name w:val="Comment Subject Char"/>
    <w:link w:val="CommentSubject"/>
    <w:semiHidden/>
    <w:locked/>
    <w:rsid w:val="00AC1DAB"/>
    <w:rPr>
      <w:rFonts w:ascii="Calibri" w:hAnsi="Calibri"/>
      <w:b/>
      <w:bCs/>
      <w:lang w:val="en-US" w:eastAsia="en-US" w:bidi="ar-SA"/>
    </w:rPr>
  </w:style>
  <w:style w:type="paragraph" w:styleId="FootnoteText">
    <w:name w:val="footnote text"/>
    <w:aliases w:val="Footnote Text Char Char Char,Footnote Text Char Char,Footnote Text Char1,single space Char,ft Char,single space,ft,Footnote Text Char Char Char Char Char Char Char Char,Footnote Text Char Char Char Char1 Char,fn,Fußnote,f,AD"/>
    <w:basedOn w:val="Normal"/>
    <w:link w:val="FootnoteTextChar"/>
    <w:semiHidden/>
    <w:rsid w:val="00AC1DAB"/>
    <w:pPr>
      <w:spacing w:before="0"/>
      <w:jc w:val="left"/>
    </w:pPr>
    <w:rPr>
      <w:rFonts w:eastAsia="Times New Roman" w:cs="Times New Roman"/>
      <w:sz w:val="20"/>
      <w:szCs w:val="20"/>
    </w:rPr>
  </w:style>
  <w:style w:type="character" w:customStyle="1" w:styleId="FootnoteTextChar">
    <w:name w:val="Footnote Text Char"/>
    <w:aliases w:val="Footnote Text Char Char Char Char,Footnote Text Char Char Char1,Footnote Text Char1 Char,single space Char Char,ft Char Char,single space Char1,ft Char1,Footnote Text Char Char Char Char Char Char Char Char Char,fn Char,Fußnote Char"/>
    <w:link w:val="FootnoteText"/>
    <w:locked/>
    <w:rsid w:val="00AC1DAB"/>
    <w:rPr>
      <w:rFonts w:ascii="Calibri" w:hAnsi="Calibri"/>
      <w:lang w:val="en-US" w:eastAsia="en-US" w:bidi="ar-SA"/>
    </w:rPr>
  </w:style>
  <w:style w:type="character" w:styleId="FootnoteReference">
    <w:name w:val="footnote reference"/>
    <w:aliases w:val="BVI fnr,16 Point,Superscript 6 Point,nota pié di pagina,ftref,Footnote symbol,Footnote reference number,Times 10 Point,Exposant 3 Point,EN Footnote Reference,note TESI,Footnote Reference Char Char Char,number,SUPERS"/>
    <w:link w:val="16PointChar1Char"/>
    <w:rsid w:val="00AC1DAB"/>
    <w:rPr>
      <w:vertAlign w:val="superscript"/>
      <w:lang w:bidi="ar-SA"/>
    </w:rPr>
  </w:style>
  <w:style w:type="paragraph" w:customStyle="1" w:styleId="16PointChar1Char">
    <w:name w:val="16 Point Char1 Char"/>
    <w:aliases w:val="Superscript 6 Point Char1 Char,BVI fnr Char1 Char,ftref Char1 Char,nota pié di pagina Char1 Char,Footnote symbol Char1 Char,Footnote reference number Char1 Char,Times 10 Point Char1 Char,Exposant 3 Point Char1 Char"/>
    <w:basedOn w:val="Normal"/>
    <w:link w:val="FootnoteReference"/>
    <w:rsid w:val="00AC1DAB"/>
    <w:pPr>
      <w:spacing w:before="0" w:after="160" w:line="240" w:lineRule="exact"/>
      <w:jc w:val="left"/>
    </w:pPr>
    <w:rPr>
      <w:rFonts w:ascii="Times New Roman" w:eastAsia="Times New Roman" w:hAnsi="Times New Roman" w:cs="Times New Roman"/>
      <w:sz w:val="20"/>
      <w:szCs w:val="20"/>
      <w:vertAlign w:val="superscript"/>
    </w:rPr>
  </w:style>
  <w:style w:type="paragraph" w:styleId="Header">
    <w:name w:val="header"/>
    <w:basedOn w:val="Normal"/>
    <w:link w:val="HeaderChar"/>
    <w:rsid w:val="00AC1DAB"/>
    <w:pPr>
      <w:tabs>
        <w:tab w:val="center" w:pos="4680"/>
        <w:tab w:val="right" w:pos="9360"/>
      </w:tabs>
      <w:spacing w:before="0"/>
    </w:pPr>
    <w:rPr>
      <w:rFonts w:eastAsia="Times New Roman" w:cs="Times New Roman"/>
    </w:rPr>
  </w:style>
  <w:style w:type="character" w:customStyle="1" w:styleId="HeaderChar">
    <w:name w:val="Header Char"/>
    <w:link w:val="Header"/>
    <w:locked/>
    <w:rsid w:val="00AC1DAB"/>
    <w:rPr>
      <w:rFonts w:ascii="Calibri" w:hAnsi="Calibri"/>
      <w:sz w:val="22"/>
      <w:szCs w:val="22"/>
      <w:lang w:val="en-US" w:eastAsia="en-US" w:bidi="ar-SA"/>
    </w:rPr>
  </w:style>
  <w:style w:type="paragraph" w:styleId="Footer">
    <w:name w:val="footer"/>
    <w:basedOn w:val="Normal"/>
    <w:link w:val="FooterChar"/>
    <w:rsid w:val="00AC1DAB"/>
    <w:pPr>
      <w:tabs>
        <w:tab w:val="center" w:pos="4680"/>
        <w:tab w:val="right" w:pos="9360"/>
      </w:tabs>
      <w:spacing w:before="0"/>
    </w:pPr>
    <w:rPr>
      <w:rFonts w:eastAsia="Times New Roman" w:cs="Times New Roman"/>
    </w:rPr>
  </w:style>
  <w:style w:type="character" w:customStyle="1" w:styleId="FooterChar">
    <w:name w:val="Footer Char"/>
    <w:link w:val="Footer"/>
    <w:locked/>
    <w:rsid w:val="00AC1DAB"/>
    <w:rPr>
      <w:rFonts w:ascii="Calibri" w:hAnsi="Calibri"/>
      <w:sz w:val="22"/>
      <w:szCs w:val="22"/>
      <w:lang w:val="en-US" w:eastAsia="en-US" w:bidi="ar-SA"/>
    </w:rPr>
  </w:style>
  <w:style w:type="paragraph" w:styleId="TOC2">
    <w:name w:val="toc 2"/>
    <w:basedOn w:val="Normal"/>
    <w:next w:val="Normal"/>
    <w:autoRedefine/>
    <w:semiHidden/>
    <w:rsid w:val="00AC1DAB"/>
    <w:pPr>
      <w:spacing w:after="100"/>
      <w:ind w:left="220"/>
    </w:pPr>
  </w:style>
  <w:style w:type="paragraph" w:styleId="TOC3">
    <w:name w:val="toc 3"/>
    <w:basedOn w:val="Normal"/>
    <w:next w:val="Normal"/>
    <w:autoRedefine/>
    <w:semiHidden/>
    <w:rsid w:val="00AC1DAB"/>
    <w:pPr>
      <w:spacing w:after="100"/>
      <w:ind w:left="440"/>
    </w:pPr>
  </w:style>
  <w:style w:type="paragraph" w:styleId="BodyText3">
    <w:name w:val="Body Text 3"/>
    <w:aliases w:val="Char1 Char,Char1"/>
    <w:basedOn w:val="Normal"/>
    <w:link w:val="BodyText3Char"/>
    <w:rsid w:val="00AC1DAB"/>
    <w:pPr>
      <w:spacing w:before="0" w:after="120"/>
      <w:jc w:val="left"/>
    </w:pPr>
    <w:rPr>
      <w:rFonts w:ascii="Times New Roman" w:hAnsi="Times New Roman" w:cs="Times New Roman"/>
      <w:sz w:val="24"/>
      <w:szCs w:val="24"/>
    </w:rPr>
  </w:style>
  <w:style w:type="character" w:customStyle="1" w:styleId="BodyText3Char">
    <w:name w:val="Body Text 3 Char"/>
    <w:aliases w:val="Char1 Char Char,Char1 Char1"/>
    <w:link w:val="BodyText3"/>
    <w:locked/>
    <w:rsid w:val="00AC1DAB"/>
    <w:rPr>
      <w:rFonts w:eastAsia="Calibri"/>
      <w:sz w:val="24"/>
      <w:szCs w:val="24"/>
      <w:lang w:val="en-US" w:eastAsia="en-US" w:bidi="ar-SA"/>
    </w:rPr>
  </w:style>
  <w:style w:type="character" w:styleId="PageNumber">
    <w:name w:val="page number"/>
    <w:rsid w:val="00AC1DAB"/>
    <w:rPr>
      <w:rFonts w:cs="Times New Roman"/>
    </w:rPr>
  </w:style>
  <w:style w:type="paragraph" w:styleId="Revision">
    <w:name w:val="Revision"/>
    <w:hidden/>
    <w:uiPriority w:val="99"/>
    <w:semiHidden/>
    <w:rsid w:val="00AE15EA"/>
    <w:rPr>
      <w:rFonts w:ascii="Calibri" w:eastAsia="Calibri" w:hAnsi="Calibri" w:cs="Calibri"/>
      <w:sz w:val="22"/>
      <w:szCs w:val="22"/>
    </w:rPr>
  </w:style>
  <w:style w:type="table" w:styleId="TableGrid">
    <w:name w:val="Table Grid"/>
    <w:basedOn w:val="TableNormal"/>
    <w:uiPriority w:val="1"/>
    <w:rsid w:val="000E7B61"/>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E9672E"/>
    <w:pPr>
      <w:ind w:left="720"/>
      <w:contextualSpacing/>
    </w:pPr>
    <w:rPr>
      <w:rFont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1"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7F5"/>
    <w:pPr>
      <w:spacing w:before="120"/>
      <w:jc w:val="both"/>
    </w:pPr>
    <w:rPr>
      <w:rFonts w:ascii="Calibri" w:eastAsia="Calibri" w:hAnsi="Calibri" w:cs="Calibri"/>
      <w:sz w:val="22"/>
      <w:szCs w:val="22"/>
    </w:rPr>
  </w:style>
  <w:style w:type="paragraph" w:styleId="Heading1">
    <w:name w:val="heading 1"/>
    <w:basedOn w:val="Normal"/>
    <w:next w:val="Normal"/>
    <w:link w:val="Heading1Char"/>
    <w:qFormat/>
    <w:rsid w:val="00AC1DAB"/>
    <w:pPr>
      <w:keepNext/>
      <w:keepLines/>
      <w:numPr>
        <w:numId w:val="1"/>
      </w:numPr>
      <w:spacing w:before="480"/>
      <w:outlineLvl w:val="0"/>
    </w:pPr>
    <w:rPr>
      <w:rFonts w:ascii="Cambria" w:hAnsi="Cambria" w:cs="Times New Roman"/>
      <w:b/>
      <w:bCs/>
      <w:color w:val="365F91"/>
      <w:sz w:val="28"/>
      <w:szCs w:val="28"/>
    </w:rPr>
  </w:style>
  <w:style w:type="paragraph" w:styleId="Heading2">
    <w:name w:val="heading 2"/>
    <w:basedOn w:val="Normal"/>
    <w:next w:val="Normal"/>
    <w:link w:val="Heading2Char"/>
    <w:qFormat/>
    <w:rsid w:val="00AC1DAB"/>
    <w:pPr>
      <w:keepNext/>
      <w:keepLines/>
      <w:numPr>
        <w:ilvl w:val="1"/>
        <w:numId w:val="1"/>
      </w:numPr>
      <w:spacing w:before="200"/>
      <w:outlineLvl w:val="1"/>
    </w:pPr>
    <w:rPr>
      <w:rFonts w:ascii="Cambria" w:hAnsi="Cambria" w:cs="Times New Roman"/>
      <w:b/>
      <w:bCs/>
      <w:color w:val="4F81BD"/>
      <w:sz w:val="26"/>
      <w:szCs w:val="26"/>
    </w:rPr>
  </w:style>
  <w:style w:type="paragraph" w:styleId="Heading3">
    <w:name w:val="heading 3"/>
    <w:basedOn w:val="Normal"/>
    <w:next w:val="Normal"/>
    <w:link w:val="Heading3Char"/>
    <w:qFormat/>
    <w:rsid w:val="00AC1DAB"/>
    <w:pPr>
      <w:keepNext/>
      <w:keepLines/>
      <w:numPr>
        <w:ilvl w:val="2"/>
        <w:numId w:val="1"/>
      </w:numPr>
      <w:spacing w:before="200"/>
      <w:outlineLvl w:val="2"/>
    </w:pPr>
    <w:rPr>
      <w:rFonts w:ascii="Cambria" w:hAnsi="Cambria" w:cs="Times New Roman"/>
      <w:b/>
      <w:bCs/>
      <w:color w:val="4F81BD"/>
    </w:rPr>
  </w:style>
  <w:style w:type="paragraph" w:styleId="Heading4">
    <w:name w:val="heading 4"/>
    <w:basedOn w:val="Normal"/>
    <w:next w:val="Normal"/>
    <w:link w:val="Heading4Char"/>
    <w:qFormat/>
    <w:rsid w:val="00AC1DAB"/>
    <w:pPr>
      <w:keepNext/>
      <w:keepLines/>
      <w:numPr>
        <w:ilvl w:val="3"/>
        <w:numId w:val="1"/>
      </w:numPr>
      <w:spacing w:before="200"/>
      <w:outlineLvl w:val="3"/>
    </w:pPr>
    <w:rPr>
      <w:rFonts w:ascii="Cambria" w:hAnsi="Cambria" w:cs="Times New Roman"/>
      <w:b/>
      <w:bCs/>
      <w:i/>
      <w:iCs/>
      <w:color w:val="4F81BD"/>
    </w:rPr>
  </w:style>
  <w:style w:type="paragraph" w:styleId="Heading5">
    <w:name w:val="heading 5"/>
    <w:basedOn w:val="Normal"/>
    <w:next w:val="Normal"/>
    <w:link w:val="Heading5Char"/>
    <w:qFormat/>
    <w:rsid w:val="00AC1DAB"/>
    <w:pPr>
      <w:keepNext/>
      <w:keepLines/>
      <w:numPr>
        <w:ilvl w:val="4"/>
        <w:numId w:val="1"/>
      </w:numPr>
      <w:spacing w:before="200"/>
      <w:outlineLvl w:val="4"/>
    </w:pPr>
    <w:rPr>
      <w:rFonts w:ascii="Cambria" w:hAnsi="Cambria" w:cs="Times New Roman"/>
      <w:color w:val="243F60"/>
    </w:rPr>
  </w:style>
  <w:style w:type="paragraph" w:styleId="Heading6">
    <w:name w:val="heading 6"/>
    <w:basedOn w:val="Normal"/>
    <w:next w:val="Normal"/>
    <w:link w:val="Heading6Char"/>
    <w:qFormat/>
    <w:rsid w:val="00AC1DAB"/>
    <w:pPr>
      <w:keepNext/>
      <w:keepLines/>
      <w:numPr>
        <w:ilvl w:val="5"/>
        <w:numId w:val="1"/>
      </w:numPr>
      <w:spacing w:before="200"/>
      <w:outlineLvl w:val="5"/>
    </w:pPr>
    <w:rPr>
      <w:rFonts w:ascii="Cambria" w:hAnsi="Cambria" w:cs="Times New Roman"/>
      <w:i/>
      <w:iCs/>
      <w:color w:val="243F60"/>
    </w:rPr>
  </w:style>
  <w:style w:type="paragraph" w:styleId="Heading7">
    <w:name w:val="heading 7"/>
    <w:basedOn w:val="Normal"/>
    <w:next w:val="Normal"/>
    <w:link w:val="Heading7Char"/>
    <w:qFormat/>
    <w:rsid w:val="00AC1DAB"/>
    <w:pPr>
      <w:keepNext/>
      <w:keepLines/>
      <w:numPr>
        <w:ilvl w:val="6"/>
        <w:numId w:val="1"/>
      </w:numPr>
      <w:spacing w:before="200"/>
      <w:outlineLvl w:val="6"/>
    </w:pPr>
    <w:rPr>
      <w:rFonts w:ascii="Cambria" w:hAnsi="Cambria" w:cs="Times New Roman"/>
      <w:i/>
      <w:iCs/>
      <w:color w:val="404040"/>
    </w:rPr>
  </w:style>
  <w:style w:type="paragraph" w:styleId="Heading8">
    <w:name w:val="heading 8"/>
    <w:basedOn w:val="Normal"/>
    <w:next w:val="Normal"/>
    <w:link w:val="Heading8Char"/>
    <w:qFormat/>
    <w:rsid w:val="00AC1DAB"/>
    <w:pPr>
      <w:keepNext/>
      <w:keepLines/>
      <w:numPr>
        <w:ilvl w:val="7"/>
        <w:numId w:val="1"/>
      </w:numPr>
      <w:spacing w:before="200"/>
      <w:outlineLvl w:val="7"/>
    </w:pPr>
    <w:rPr>
      <w:rFonts w:ascii="Cambria" w:hAnsi="Cambria" w:cs="Times New Roman"/>
      <w:color w:val="404040"/>
      <w:sz w:val="20"/>
      <w:szCs w:val="20"/>
    </w:rPr>
  </w:style>
  <w:style w:type="paragraph" w:styleId="Heading9">
    <w:name w:val="heading 9"/>
    <w:basedOn w:val="Normal"/>
    <w:next w:val="Normal"/>
    <w:link w:val="Heading9Char"/>
    <w:qFormat/>
    <w:rsid w:val="00AC1DAB"/>
    <w:pPr>
      <w:keepNext/>
      <w:keepLines/>
      <w:numPr>
        <w:ilvl w:val="8"/>
        <w:numId w:val="1"/>
      </w:numPr>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C1DAB"/>
    <w:rPr>
      <w:rFonts w:ascii="Cambria" w:eastAsia="Calibri" w:hAnsi="Cambria"/>
      <w:b/>
      <w:bCs/>
      <w:color w:val="365F91"/>
      <w:sz w:val="28"/>
      <w:szCs w:val="28"/>
      <w:lang w:val="en-US" w:eastAsia="en-US" w:bidi="ar-SA"/>
    </w:rPr>
  </w:style>
  <w:style w:type="character" w:customStyle="1" w:styleId="Heading2Char">
    <w:name w:val="Heading 2 Char"/>
    <w:link w:val="Heading2"/>
    <w:locked/>
    <w:rsid w:val="00AC1DAB"/>
    <w:rPr>
      <w:rFonts w:ascii="Cambria" w:eastAsia="Calibri" w:hAnsi="Cambria"/>
      <w:b/>
      <w:bCs/>
      <w:color w:val="4F81BD"/>
      <w:sz w:val="26"/>
      <w:szCs w:val="26"/>
      <w:lang w:val="en-US" w:eastAsia="en-US" w:bidi="ar-SA"/>
    </w:rPr>
  </w:style>
  <w:style w:type="character" w:customStyle="1" w:styleId="Heading3Char">
    <w:name w:val="Heading 3 Char"/>
    <w:link w:val="Heading3"/>
    <w:locked/>
    <w:rsid w:val="00AC1DAB"/>
    <w:rPr>
      <w:rFonts w:ascii="Cambria" w:eastAsia="Calibri" w:hAnsi="Cambria"/>
      <w:b/>
      <w:bCs/>
      <w:color w:val="4F81BD"/>
      <w:sz w:val="22"/>
      <w:szCs w:val="22"/>
      <w:lang w:val="en-US" w:eastAsia="en-US" w:bidi="ar-SA"/>
    </w:rPr>
  </w:style>
  <w:style w:type="character" w:customStyle="1" w:styleId="Heading4Char">
    <w:name w:val="Heading 4 Char"/>
    <w:link w:val="Heading4"/>
    <w:semiHidden/>
    <w:locked/>
    <w:rsid w:val="00AC1DAB"/>
    <w:rPr>
      <w:rFonts w:ascii="Cambria" w:eastAsia="Calibri" w:hAnsi="Cambria"/>
      <w:b/>
      <w:bCs/>
      <w:i/>
      <w:iCs/>
      <w:color w:val="4F81BD"/>
      <w:sz w:val="22"/>
      <w:szCs w:val="22"/>
      <w:lang w:val="en-US" w:eastAsia="en-US" w:bidi="ar-SA"/>
    </w:rPr>
  </w:style>
  <w:style w:type="character" w:customStyle="1" w:styleId="Heading5Char">
    <w:name w:val="Heading 5 Char"/>
    <w:link w:val="Heading5"/>
    <w:semiHidden/>
    <w:locked/>
    <w:rsid w:val="00AC1DAB"/>
    <w:rPr>
      <w:rFonts w:ascii="Cambria" w:eastAsia="Calibri" w:hAnsi="Cambria"/>
      <w:color w:val="243F60"/>
      <w:sz w:val="22"/>
      <w:szCs w:val="22"/>
      <w:lang w:val="en-US" w:eastAsia="en-US" w:bidi="ar-SA"/>
    </w:rPr>
  </w:style>
  <w:style w:type="character" w:customStyle="1" w:styleId="Heading6Char">
    <w:name w:val="Heading 6 Char"/>
    <w:link w:val="Heading6"/>
    <w:semiHidden/>
    <w:locked/>
    <w:rsid w:val="00AC1DAB"/>
    <w:rPr>
      <w:rFonts w:ascii="Cambria" w:eastAsia="Calibri" w:hAnsi="Cambria"/>
      <w:i/>
      <w:iCs/>
      <w:color w:val="243F60"/>
      <w:sz w:val="22"/>
      <w:szCs w:val="22"/>
      <w:lang w:val="en-US" w:eastAsia="en-US" w:bidi="ar-SA"/>
    </w:rPr>
  </w:style>
  <w:style w:type="character" w:customStyle="1" w:styleId="Heading7Char">
    <w:name w:val="Heading 7 Char"/>
    <w:link w:val="Heading7"/>
    <w:semiHidden/>
    <w:locked/>
    <w:rsid w:val="00AC1DAB"/>
    <w:rPr>
      <w:rFonts w:ascii="Cambria" w:eastAsia="Calibri" w:hAnsi="Cambria"/>
      <w:i/>
      <w:iCs/>
      <w:color w:val="404040"/>
      <w:sz w:val="22"/>
      <w:szCs w:val="22"/>
      <w:lang w:val="en-US" w:eastAsia="en-US" w:bidi="ar-SA"/>
    </w:rPr>
  </w:style>
  <w:style w:type="character" w:customStyle="1" w:styleId="Heading8Char">
    <w:name w:val="Heading 8 Char"/>
    <w:link w:val="Heading8"/>
    <w:semiHidden/>
    <w:locked/>
    <w:rsid w:val="00AC1DAB"/>
    <w:rPr>
      <w:rFonts w:ascii="Cambria" w:eastAsia="Calibri" w:hAnsi="Cambria"/>
      <w:color w:val="404040"/>
      <w:lang w:val="en-US" w:eastAsia="en-US" w:bidi="ar-SA"/>
    </w:rPr>
  </w:style>
  <w:style w:type="character" w:customStyle="1" w:styleId="Heading9Char">
    <w:name w:val="Heading 9 Char"/>
    <w:link w:val="Heading9"/>
    <w:semiHidden/>
    <w:locked/>
    <w:rsid w:val="00AC1DAB"/>
    <w:rPr>
      <w:rFonts w:ascii="Cambria" w:eastAsia="Calibri" w:hAnsi="Cambria"/>
      <w:i/>
      <w:iCs/>
      <w:color w:val="404040"/>
      <w:lang w:val="en-US" w:eastAsia="en-US" w:bidi="ar-SA"/>
    </w:rPr>
  </w:style>
  <w:style w:type="paragraph" w:styleId="TOC1">
    <w:name w:val="toc 1"/>
    <w:basedOn w:val="Normal"/>
    <w:next w:val="Normal"/>
    <w:autoRedefine/>
    <w:semiHidden/>
    <w:rsid w:val="00AC1DAB"/>
    <w:pPr>
      <w:tabs>
        <w:tab w:val="left" w:pos="440"/>
        <w:tab w:val="right" w:leader="underscore" w:pos="9530"/>
      </w:tabs>
      <w:jc w:val="center"/>
    </w:pPr>
    <w:rPr>
      <w:b/>
      <w:iCs/>
      <w:noProof/>
      <w:color w:val="0000FF"/>
      <w:lang w:val="sr-Cyrl-CS"/>
    </w:rPr>
  </w:style>
  <w:style w:type="paragraph" w:styleId="TOCHeading">
    <w:name w:val="TOC Heading"/>
    <w:basedOn w:val="Heading1"/>
    <w:next w:val="Normal"/>
    <w:qFormat/>
    <w:rsid w:val="00AC1DAB"/>
    <w:pPr>
      <w:spacing w:line="276" w:lineRule="auto"/>
      <w:outlineLvl w:val="9"/>
    </w:pPr>
    <w:rPr>
      <w:lang w:eastAsia="ja-JP"/>
    </w:rPr>
  </w:style>
  <w:style w:type="paragraph" w:styleId="BalloonText">
    <w:name w:val="Balloon Text"/>
    <w:basedOn w:val="Normal"/>
    <w:link w:val="BalloonTextChar"/>
    <w:semiHidden/>
    <w:rsid w:val="00AC1DAB"/>
    <w:rPr>
      <w:rFonts w:ascii="Tahoma" w:hAnsi="Tahoma" w:cs="Tahoma"/>
      <w:sz w:val="16"/>
      <w:szCs w:val="16"/>
    </w:rPr>
  </w:style>
  <w:style w:type="character" w:customStyle="1" w:styleId="BalloonTextChar">
    <w:name w:val="Balloon Text Char"/>
    <w:link w:val="BalloonText"/>
    <w:semiHidden/>
    <w:locked/>
    <w:rsid w:val="00AC1DAB"/>
    <w:rPr>
      <w:rFonts w:ascii="Tahoma" w:eastAsia="Calibri" w:hAnsi="Tahoma" w:cs="Tahoma"/>
      <w:sz w:val="16"/>
      <w:szCs w:val="16"/>
      <w:lang w:val="en-US" w:eastAsia="en-US" w:bidi="ar-SA"/>
    </w:rPr>
  </w:style>
  <w:style w:type="character" w:styleId="Hyperlink">
    <w:name w:val="Hyperlink"/>
    <w:rsid w:val="00AC1DAB"/>
    <w:rPr>
      <w:rFonts w:cs="Times New Roman"/>
      <w:color w:val="0000FF"/>
      <w:u w:val="single"/>
    </w:rPr>
  </w:style>
  <w:style w:type="paragraph" w:customStyle="1" w:styleId="ListParagraph1">
    <w:name w:val="List Paragraph1"/>
    <w:aliases w:val="List Paragraph11"/>
    <w:basedOn w:val="Normal"/>
    <w:link w:val="ListParagraphChar"/>
    <w:rsid w:val="00AC1DAB"/>
    <w:pPr>
      <w:ind w:left="720"/>
    </w:pPr>
    <w:rPr>
      <w:rFonts w:eastAsia="Times New Roman" w:cs="Times New Roman"/>
      <w:sz w:val="20"/>
      <w:szCs w:val="20"/>
    </w:rPr>
  </w:style>
  <w:style w:type="character" w:customStyle="1" w:styleId="ListParagraphChar">
    <w:name w:val="List Paragraph Char"/>
    <w:aliases w:val="List Paragraph1 Char"/>
    <w:link w:val="ListParagraph1"/>
    <w:locked/>
    <w:rsid w:val="00AC1DAB"/>
    <w:rPr>
      <w:rFonts w:ascii="Calibri" w:hAnsi="Calibri"/>
      <w:lang w:val="en-US" w:eastAsia="en-US" w:bidi="ar-SA"/>
    </w:rPr>
  </w:style>
  <w:style w:type="paragraph" w:customStyle="1" w:styleId="Default">
    <w:name w:val="Default"/>
    <w:rsid w:val="00AC1DAB"/>
    <w:pPr>
      <w:autoSpaceDE w:val="0"/>
      <w:autoSpaceDN w:val="0"/>
      <w:adjustRightInd w:val="0"/>
    </w:pPr>
    <w:rPr>
      <w:color w:val="000000"/>
      <w:sz w:val="24"/>
      <w:szCs w:val="24"/>
    </w:rPr>
  </w:style>
  <w:style w:type="character" w:styleId="CommentReference">
    <w:name w:val="annotation reference"/>
    <w:uiPriority w:val="99"/>
    <w:semiHidden/>
    <w:rsid w:val="00AC1DAB"/>
    <w:rPr>
      <w:rFonts w:cs="Times New Roman"/>
      <w:sz w:val="16"/>
      <w:szCs w:val="16"/>
    </w:rPr>
  </w:style>
  <w:style w:type="paragraph" w:styleId="CommentText">
    <w:name w:val="annotation text"/>
    <w:basedOn w:val="Normal"/>
    <w:link w:val="CommentTextChar"/>
    <w:semiHidden/>
    <w:rsid w:val="00AC1DAB"/>
    <w:rPr>
      <w:rFonts w:eastAsia="Times New Roman" w:cs="Times New Roman"/>
      <w:sz w:val="20"/>
      <w:szCs w:val="20"/>
    </w:rPr>
  </w:style>
  <w:style w:type="character" w:customStyle="1" w:styleId="CommentTextChar">
    <w:name w:val="Comment Text Char"/>
    <w:link w:val="CommentText"/>
    <w:semiHidden/>
    <w:locked/>
    <w:rsid w:val="00AC1DAB"/>
    <w:rPr>
      <w:rFonts w:ascii="Calibri" w:hAnsi="Calibri"/>
      <w:lang w:val="en-US" w:eastAsia="en-US" w:bidi="ar-SA"/>
    </w:rPr>
  </w:style>
  <w:style w:type="paragraph" w:styleId="CommentSubject">
    <w:name w:val="annotation subject"/>
    <w:basedOn w:val="CommentText"/>
    <w:next w:val="CommentText"/>
    <w:link w:val="CommentSubjectChar"/>
    <w:semiHidden/>
    <w:rsid w:val="00AC1DAB"/>
    <w:rPr>
      <w:b/>
      <w:bCs/>
    </w:rPr>
  </w:style>
  <w:style w:type="character" w:customStyle="1" w:styleId="CommentSubjectChar">
    <w:name w:val="Comment Subject Char"/>
    <w:link w:val="CommentSubject"/>
    <w:semiHidden/>
    <w:locked/>
    <w:rsid w:val="00AC1DAB"/>
    <w:rPr>
      <w:rFonts w:ascii="Calibri" w:hAnsi="Calibri"/>
      <w:b/>
      <w:bCs/>
      <w:lang w:val="en-US" w:eastAsia="en-US" w:bidi="ar-SA"/>
    </w:rPr>
  </w:style>
  <w:style w:type="paragraph" w:styleId="FootnoteText">
    <w:name w:val="footnote text"/>
    <w:aliases w:val="Footnote Text Char Char Char,Footnote Text Char Char,Footnote Text Char1,single space Char,ft Char,single space,ft,Footnote Text Char Char Char Char Char Char Char Char,Footnote Text Char Char Char Char1 Char,fn,Fußnote,f,AD"/>
    <w:basedOn w:val="Normal"/>
    <w:link w:val="FootnoteTextChar"/>
    <w:semiHidden/>
    <w:rsid w:val="00AC1DAB"/>
    <w:pPr>
      <w:spacing w:before="0"/>
      <w:jc w:val="left"/>
    </w:pPr>
    <w:rPr>
      <w:rFonts w:eastAsia="Times New Roman" w:cs="Times New Roman"/>
      <w:sz w:val="20"/>
      <w:szCs w:val="20"/>
    </w:rPr>
  </w:style>
  <w:style w:type="character" w:customStyle="1" w:styleId="FootnoteTextChar">
    <w:name w:val="Footnote Text Char"/>
    <w:aliases w:val="Footnote Text Char Char Char Char,Footnote Text Char Char Char1,Footnote Text Char1 Char,single space Char Char,ft Char Char,single space Char1,ft Char1,Footnote Text Char Char Char Char Char Char Char Char Char,fn Char,Fußnote Char"/>
    <w:link w:val="FootnoteText"/>
    <w:locked/>
    <w:rsid w:val="00AC1DAB"/>
    <w:rPr>
      <w:rFonts w:ascii="Calibri" w:hAnsi="Calibri"/>
      <w:lang w:val="en-US" w:eastAsia="en-US" w:bidi="ar-SA"/>
    </w:rPr>
  </w:style>
  <w:style w:type="character" w:styleId="FootnoteReference">
    <w:name w:val="footnote reference"/>
    <w:aliases w:val="BVI fnr,16 Point,Superscript 6 Point,nota pié di pagina,ftref,Footnote symbol,Footnote reference number,Times 10 Point,Exposant 3 Point,EN Footnote Reference,note TESI,Footnote Reference Char Char Char,number,SUPERS"/>
    <w:link w:val="16PointChar1Char"/>
    <w:rsid w:val="00AC1DAB"/>
    <w:rPr>
      <w:vertAlign w:val="superscript"/>
      <w:lang w:bidi="ar-SA"/>
    </w:rPr>
  </w:style>
  <w:style w:type="paragraph" w:customStyle="1" w:styleId="16PointChar1Char">
    <w:name w:val="16 Point Char1 Char"/>
    <w:aliases w:val="Superscript 6 Point Char1 Char,BVI fnr Char1 Char,ftref Char1 Char,nota pié di pagina Char1 Char,Footnote symbol Char1 Char,Footnote reference number Char1 Char,Times 10 Point Char1 Char,Exposant 3 Point Char1 Char"/>
    <w:basedOn w:val="Normal"/>
    <w:link w:val="FootnoteReference"/>
    <w:rsid w:val="00AC1DAB"/>
    <w:pPr>
      <w:spacing w:before="0" w:after="160" w:line="240" w:lineRule="exact"/>
      <w:jc w:val="left"/>
    </w:pPr>
    <w:rPr>
      <w:rFonts w:ascii="Times New Roman" w:eastAsia="Times New Roman" w:hAnsi="Times New Roman" w:cs="Times New Roman"/>
      <w:sz w:val="20"/>
      <w:szCs w:val="20"/>
      <w:vertAlign w:val="superscript"/>
    </w:rPr>
  </w:style>
  <w:style w:type="paragraph" w:styleId="Header">
    <w:name w:val="header"/>
    <w:basedOn w:val="Normal"/>
    <w:link w:val="HeaderChar"/>
    <w:rsid w:val="00AC1DAB"/>
    <w:pPr>
      <w:tabs>
        <w:tab w:val="center" w:pos="4680"/>
        <w:tab w:val="right" w:pos="9360"/>
      </w:tabs>
      <w:spacing w:before="0"/>
    </w:pPr>
    <w:rPr>
      <w:rFonts w:eastAsia="Times New Roman" w:cs="Times New Roman"/>
    </w:rPr>
  </w:style>
  <w:style w:type="character" w:customStyle="1" w:styleId="HeaderChar">
    <w:name w:val="Header Char"/>
    <w:link w:val="Header"/>
    <w:locked/>
    <w:rsid w:val="00AC1DAB"/>
    <w:rPr>
      <w:rFonts w:ascii="Calibri" w:hAnsi="Calibri"/>
      <w:sz w:val="22"/>
      <w:szCs w:val="22"/>
      <w:lang w:val="en-US" w:eastAsia="en-US" w:bidi="ar-SA"/>
    </w:rPr>
  </w:style>
  <w:style w:type="paragraph" w:styleId="Footer">
    <w:name w:val="footer"/>
    <w:basedOn w:val="Normal"/>
    <w:link w:val="FooterChar"/>
    <w:rsid w:val="00AC1DAB"/>
    <w:pPr>
      <w:tabs>
        <w:tab w:val="center" w:pos="4680"/>
        <w:tab w:val="right" w:pos="9360"/>
      </w:tabs>
      <w:spacing w:before="0"/>
    </w:pPr>
    <w:rPr>
      <w:rFonts w:eastAsia="Times New Roman" w:cs="Times New Roman"/>
    </w:rPr>
  </w:style>
  <w:style w:type="character" w:customStyle="1" w:styleId="FooterChar">
    <w:name w:val="Footer Char"/>
    <w:link w:val="Footer"/>
    <w:locked/>
    <w:rsid w:val="00AC1DAB"/>
    <w:rPr>
      <w:rFonts w:ascii="Calibri" w:hAnsi="Calibri"/>
      <w:sz w:val="22"/>
      <w:szCs w:val="22"/>
      <w:lang w:val="en-US" w:eastAsia="en-US" w:bidi="ar-SA"/>
    </w:rPr>
  </w:style>
  <w:style w:type="paragraph" w:styleId="TOC2">
    <w:name w:val="toc 2"/>
    <w:basedOn w:val="Normal"/>
    <w:next w:val="Normal"/>
    <w:autoRedefine/>
    <w:semiHidden/>
    <w:rsid w:val="00AC1DAB"/>
    <w:pPr>
      <w:spacing w:after="100"/>
      <w:ind w:left="220"/>
    </w:pPr>
  </w:style>
  <w:style w:type="paragraph" w:styleId="TOC3">
    <w:name w:val="toc 3"/>
    <w:basedOn w:val="Normal"/>
    <w:next w:val="Normal"/>
    <w:autoRedefine/>
    <w:semiHidden/>
    <w:rsid w:val="00AC1DAB"/>
    <w:pPr>
      <w:spacing w:after="100"/>
      <w:ind w:left="440"/>
    </w:pPr>
  </w:style>
  <w:style w:type="paragraph" w:styleId="BodyText3">
    <w:name w:val="Body Text 3"/>
    <w:aliases w:val="Char1 Char,Char1"/>
    <w:basedOn w:val="Normal"/>
    <w:link w:val="BodyText3Char"/>
    <w:rsid w:val="00AC1DAB"/>
    <w:pPr>
      <w:spacing w:before="0" w:after="120"/>
      <w:jc w:val="left"/>
    </w:pPr>
    <w:rPr>
      <w:rFonts w:ascii="Times New Roman" w:hAnsi="Times New Roman" w:cs="Times New Roman"/>
      <w:sz w:val="24"/>
      <w:szCs w:val="24"/>
    </w:rPr>
  </w:style>
  <w:style w:type="character" w:customStyle="1" w:styleId="BodyText3Char">
    <w:name w:val="Body Text 3 Char"/>
    <w:aliases w:val="Char1 Char Char,Char1 Char1"/>
    <w:link w:val="BodyText3"/>
    <w:locked/>
    <w:rsid w:val="00AC1DAB"/>
    <w:rPr>
      <w:rFonts w:eastAsia="Calibri"/>
      <w:sz w:val="24"/>
      <w:szCs w:val="24"/>
      <w:lang w:val="en-US" w:eastAsia="en-US" w:bidi="ar-SA"/>
    </w:rPr>
  </w:style>
  <w:style w:type="character" w:styleId="PageNumber">
    <w:name w:val="page number"/>
    <w:rsid w:val="00AC1DAB"/>
    <w:rPr>
      <w:rFonts w:cs="Times New Roman"/>
    </w:rPr>
  </w:style>
  <w:style w:type="paragraph" w:styleId="Revision">
    <w:name w:val="Revision"/>
    <w:hidden/>
    <w:uiPriority w:val="99"/>
    <w:semiHidden/>
    <w:rsid w:val="00AE15EA"/>
    <w:rPr>
      <w:rFonts w:ascii="Calibri" w:eastAsia="Calibri" w:hAnsi="Calibri" w:cs="Calibri"/>
      <w:sz w:val="22"/>
      <w:szCs w:val="22"/>
    </w:rPr>
  </w:style>
  <w:style w:type="table" w:styleId="TableGrid">
    <w:name w:val="Table Grid"/>
    <w:basedOn w:val="TableNormal"/>
    <w:uiPriority w:val="1"/>
    <w:rsid w:val="000E7B61"/>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E9672E"/>
    <w:pPr>
      <w:ind w:left="720"/>
      <w:contextualSpacing/>
    </w:pPr>
    <w:rPr>
      <w:rFonts w:cs="Times New Roman"/>
      <w:sz w:val="20"/>
      <w:szCs w:val="20"/>
    </w:rPr>
  </w:style>
</w:styles>
</file>

<file path=word/webSettings.xml><?xml version="1.0" encoding="utf-8"?>
<w:webSettings xmlns:r="http://schemas.openxmlformats.org/officeDocument/2006/relationships" xmlns:w="http://schemas.openxmlformats.org/wordprocessingml/2006/main">
  <w:divs>
    <w:div w:id="181686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kluzijaroma.stat.gov.rs" TargetMode="External"/><Relationship Id="rId5" Type="http://schemas.openxmlformats.org/officeDocument/2006/relationships/webSettings" Target="webSettings.xml"/><Relationship Id="rId10" Type="http://schemas.openxmlformats.org/officeDocument/2006/relationships/hyperlink" Target="http://www.inkluzijaroma.stat.gov.rs"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inkluzijaroma.stat.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B7C0F-132C-42FC-A24E-79B33BDB5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85</Pages>
  <Words>21923</Words>
  <Characters>124964</Characters>
  <Application>Microsoft Office Word</Application>
  <DocSecurity>0</DocSecurity>
  <Lines>1041</Lines>
  <Paragraphs>293</Paragraphs>
  <ScaleCrop>false</ScaleCrop>
  <HeadingPairs>
    <vt:vector size="2" baseType="variant">
      <vt:variant>
        <vt:lpstr>Title</vt:lpstr>
      </vt:variant>
      <vt:variant>
        <vt:i4>1</vt:i4>
      </vt:variant>
    </vt:vector>
  </HeadingPairs>
  <TitlesOfParts>
    <vt:vector size="1" baseType="lpstr">
      <vt:lpstr>ОПШТИНА  БЕЛА ПАЛАНКА</vt:lpstr>
    </vt:vector>
  </TitlesOfParts>
  <Company>HP</Company>
  <LinksUpToDate>false</LinksUpToDate>
  <CharactersWithSpaces>146594</CharactersWithSpaces>
  <SharedDoc>false</SharedDoc>
  <HLinks>
    <vt:vector size="180" baseType="variant">
      <vt:variant>
        <vt:i4>5505040</vt:i4>
      </vt:variant>
      <vt:variant>
        <vt:i4>96</vt:i4>
      </vt:variant>
      <vt:variant>
        <vt:i4>0</vt:i4>
      </vt:variant>
      <vt:variant>
        <vt:i4>5</vt:i4>
      </vt:variant>
      <vt:variant>
        <vt:lpwstr>http://www.inkluzijaroma.stat.gov.rs/</vt:lpwstr>
      </vt:variant>
      <vt:variant>
        <vt:lpwstr/>
      </vt:variant>
      <vt:variant>
        <vt:i4>5505040</vt:i4>
      </vt:variant>
      <vt:variant>
        <vt:i4>93</vt:i4>
      </vt:variant>
      <vt:variant>
        <vt:i4>0</vt:i4>
      </vt:variant>
      <vt:variant>
        <vt:i4>5</vt:i4>
      </vt:variant>
      <vt:variant>
        <vt:lpwstr>http://www.inkluzijaroma.stat.gov.rs/</vt:lpwstr>
      </vt:variant>
      <vt:variant>
        <vt:lpwstr/>
      </vt:variant>
      <vt:variant>
        <vt:i4>5505040</vt:i4>
      </vt:variant>
      <vt:variant>
        <vt:i4>90</vt:i4>
      </vt:variant>
      <vt:variant>
        <vt:i4>0</vt:i4>
      </vt:variant>
      <vt:variant>
        <vt:i4>5</vt:i4>
      </vt:variant>
      <vt:variant>
        <vt:lpwstr>http://www.inkluzijaroma.stat.gov.rs/</vt:lpwstr>
      </vt:variant>
      <vt:variant>
        <vt:lpwstr/>
      </vt:variant>
      <vt:variant>
        <vt:i4>1572919</vt:i4>
      </vt:variant>
      <vt:variant>
        <vt:i4>86</vt:i4>
      </vt:variant>
      <vt:variant>
        <vt:i4>0</vt:i4>
      </vt:variant>
      <vt:variant>
        <vt:i4>5</vt:i4>
      </vt:variant>
      <vt:variant>
        <vt:lpwstr/>
      </vt:variant>
      <vt:variant>
        <vt:lpwstr>_Toc18231256</vt:lpwstr>
      </vt:variant>
      <vt:variant>
        <vt:i4>1703991</vt:i4>
      </vt:variant>
      <vt:variant>
        <vt:i4>83</vt:i4>
      </vt:variant>
      <vt:variant>
        <vt:i4>0</vt:i4>
      </vt:variant>
      <vt:variant>
        <vt:i4>5</vt:i4>
      </vt:variant>
      <vt:variant>
        <vt:lpwstr/>
      </vt:variant>
      <vt:variant>
        <vt:lpwstr>_Toc18231254</vt:lpwstr>
      </vt:variant>
      <vt:variant>
        <vt:i4>1900599</vt:i4>
      </vt:variant>
      <vt:variant>
        <vt:i4>77</vt:i4>
      </vt:variant>
      <vt:variant>
        <vt:i4>0</vt:i4>
      </vt:variant>
      <vt:variant>
        <vt:i4>5</vt:i4>
      </vt:variant>
      <vt:variant>
        <vt:lpwstr/>
      </vt:variant>
      <vt:variant>
        <vt:lpwstr>_Toc18231253</vt:lpwstr>
      </vt:variant>
      <vt:variant>
        <vt:i4>1835063</vt:i4>
      </vt:variant>
      <vt:variant>
        <vt:i4>74</vt:i4>
      </vt:variant>
      <vt:variant>
        <vt:i4>0</vt:i4>
      </vt:variant>
      <vt:variant>
        <vt:i4>5</vt:i4>
      </vt:variant>
      <vt:variant>
        <vt:lpwstr/>
      </vt:variant>
      <vt:variant>
        <vt:lpwstr>_Toc18231252</vt:lpwstr>
      </vt:variant>
      <vt:variant>
        <vt:i4>2031671</vt:i4>
      </vt:variant>
      <vt:variant>
        <vt:i4>71</vt:i4>
      </vt:variant>
      <vt:variant>
        <vt:i4>0</vt:i4>
      </vt:variant>
      <vt:variant>
        <vt:i4>5</vt:i4>
      </vt:variant>
      <vt:variant>
        <vt:lpwstr/>
      </vt:variant>
      <vt:variant>
        <vt:lpwstr>_Toc18231251</vt:lpwstr>
      </vt:variant>
      <vt:variant>
        <vt:i4>1966135</vt:i4>
      </vt:variant>
      <vt:variant>
        <vt:i4>68</vt:i4>
      </vt:variant>
      <vt:variant>
        <vt:i4>0</vt:i4>
      </vt:variant>
      <vt:variant>
        <vt:i4>5</vt:i4>
      </vt:variant>
      <vt:variant>
        <vt:lpwstr/>
      </vt:variant>
      <vt:variant>
        <vt:lpwstr>_Toc18231250</vt:lpwstr>
      </vt:variant>
      <vt:variant>
        <vt:i4>1507382</vt:i4>
      </vt:variant>
      <vt:variant>
        <vt:i4>65</vt:i4>
      </vt:variant>
      <vt:variant>
        <vt:i4>0</vt:i4>
      </vt:variant>
      <vt:variant>
        <vt:i4>5</vt:i4>
      </vt:variant>
      <vt:variant>
        <vt:lpwstr/>
      </vt:variant>
      <vt:variant>
        <vt:lpwstr>_Toc18231249</vt:lpwstr>
      </vt:variant>
      <vt:variant>
        <vt:i4>1441846</vt:i4>
      </vt:variant>
      <vt:variant>
        <vt:i4>62</vt:i4>
      </vt:variant>
      <vt:variant>
        <vt:i4>0</vt:i4>
      </vt:variant>
      <vt:variant>
        <vt:i4>5</vt:i4>
      </vt:variant>
      <vt:variant>
        <vt:lpwstr/>
      </vt:variant>
      <vt:variant>
        <vt:lpwstr>_Toc18231248</vt:lpwstr>
      </vt:variant>
      <vt:variant>
        <vt:i4>1638454</vt:i4>
      </vt:variant>
      <vt:variant>
        <vt:i4>59</vt:i4>
      </vt:variant>
      <vt:variant>
        <vt:i4>0</vt:i4>
      </vt:variant>
      <vt:variant>
        <vt:i4>5</vt:i4>
      </vt:variant>
      <vt:variant>
        <vt:lpwstr/>
      </vt:variant>
      <vt:variant>
        <vt:lpwstr>_Toc18231247</vt:lpwstr>
      </vt:variant>
      <vt:variant>
        <vt:i4>1572918</vt:i4>
      </vt:variant>
      <vt:variant>
        <vt:i4>56</vt:i4>
      </vt:variant>
      <vt:variant>
        <vt:i4>0</vt:i4>
      </vt:variant>
      <vt:variant>
        <vt:i4>5</vt:i4>
      </vt:variant>
      <vt:variant>
        <vt:lpwstr/>
      </vt:variant>
      <vt:variant>
        <vt:lpwstr>_Toc18231246</vt:lpwstr>
      </vt:variant>
      <vt:variant>
        <vt:i4>1769526</vt:i4>
      </vt:variant>
      <vt:variant>
        <vt:i4>53</vt:i4>
      </vt:variant>
      <vt:variant>
        <vt:i4>0</vt:i4>
      </vt:variant>
      <vt:variant>
        <vt:i4>5</vt:i4>
      </vt:variant>
      <vt:variant>
        <vt:lpwstr/>
      </vt:variant>
      <vt:variant>
        <vt:lpwstr>_Toc18231245</vt:lpwstr>
      </vt:variant>
      <vt:variant>
        <vt:i4>1703990</vt:i4>
      </vt:variant>
      <vt:variant>
        <vt:i4>50</vt:i4>
      </vt:variant>
      <vt:variant>
        <vt:i4>0</vt:i4>
      </vt:variant>
      <vt:variant>
        <vt:i4>5</vt:i4>
      </vt:variant>
      <vt:variant>
        <vt:lpwstr/>
      </vt:variant>
      <vt:variant>
        <vt:lpwstr>_Toc18231244</vt:lpwstr>
      </vt:variant>
      <vt:variant>
        <vt:i4>1900598</vt:i4>
      </vt:variant>
      <vt:variant>
        <vt:i4>47</vt:i4>
      </vt:variant>
      <vt:variant>
        <vt:i4>0</vt:i4>
      </vt:variant>
      <vt:variant>
        <vt:i4>5</vt:i4>
      </vt:variant>
      <vt:variant>
        <vt:lpwstr/>
      </vt:variant>
      <vt:variant>
        <vt:lpwstr>_Toc18231243</vt:lpwstr>
      </vt:variant>
      <vt:variant>
        <vt:i4>1835062</vt:i4>
      </vt:variant>
      <vt:variant>
        <vt:i4>44</vt:i4>
      </vt:variant>
      <vt:variant>
        <vt:i4>0</vt:i4>
      </vt:variant>
      <vt:variant>
        <vt:i4>5</vt:i4>
      </vt:variant>
      <vt:variant>
        <vt:lpwstr/>
      </vt:variant>
      <vt:variant>
        <vt:lpwstr>_Toc18231242</vt:lpwstr>
      </vt:variant>
      <vt:variant>
        <vt:i4>2031670</vt:i4>
      </vt:variant>
      <vt:variant>
        <vt:i4>41</vt:i4>
      </vt:variant>
      <vt:variant>
        <vt:i4>0</vt:i4>
      </vt:variant>
      <vt:variant>
        <vt:i4>5</vt:i4>
      </vt:variant>
      <vt:variant>
        <vt:lpwstr/>
      </vt:variant>
      <vt:variant>
        <vt:lpwstr>_Toc18231241</vt:lpwstr>
      </vt:variant>
      <vt:variant>
        <vt:i4>1966134</vt:i4>
      </vt:variant>
      <vt:variant>
        <vt:i4>38</vt:i4>
      </vt:variant>
      <vt:variant>
        <vt:i4>0</vt:i4>
      </vt:variant>
      <vt:variant>
        <vt:i4>5</vt:i4>
      </vt:variant>
      <vt:variant>
        <vt:lpwstr/>
      </vt:variant>
      <vt:variant>
        <vt:lpwstr>_Toc18231240</vt:lpwstr>
      </vt:variant>
      <vt:variant>
        <vt:i4>1507377</vt:i4>
      </vt:variant>
      <vt:variant>
        <vt:i4>35</vt:i4>
      </vt:variant>
      <vt:variant>
        <vt:i4>0</vt:i4>
      </vt:variant>
      <vt:variant>
        <vt:i4>5</vt:i4>
      </vt:variant>
      <vt:variant>
        <vt:lpwstr/>
      </vt:variant>
      <vt:variant>
        <vt:lpwstr>_Toc18231239</vt:lpwstr>
      </vt:variant>
      <vt:variant>
        <vt:i4>1441841</vt:i4>
      </vt:variant>
      <vt:variant>
        <vt:i4>32</vt:i4>
      </vt:variant>
      <vt:variant>
        <vt:i4>0</vt:i4>
      </vt:variant>
      <vt:variant>
        <vt:i4>5</vt:i4>
      </vt:variant>
      <vt:variant>
        <vt:lpwstr/>
      </vt:variant>
      <vt:variant>
        <vt:lpwstr>_Toc18231238</vt:lpwstr>
      </vt:variant>
      <vt:variant>
        <vt:i4>1638449</vt:i4>
      </vt:variant>
      <vt:variant>
        <vt:i4>29</vt:i4>
      </vt:variant>
      <vt:variant>
        <vt:i4>0</vt:i4>
      </vt:variant>
      <vt:variant>
        <vt:i4>5</vt:i4>
      </vt:variant>
      <vt:variant>
        <vt:lpwstr/>
      </vt:variant>
      <vt:variant>
        <vt:lpwstr>_Toc18231237</vt:lpwstr>
      </vt:variant>
      <vt:variant>
        <vt:i4>1572913</vt:i4>
      </vt:variant>
      <vt:variant>
        <vt:i4>26</vt:i4>
      </vt:variant>
      <vt:variant>
        <vt:i4>0</vt:i4>
      </vt:variant>
      <vt:variant>
        <vt:i4>5</vt:i4>
      </vt:variant>
      <vt:variant>
        <vt:lpwstr/>
      </vt:variant>
      <vt:variant>
        <vt:lpwstr>_Toc18231236</vt:lpwstr>
      </vt:variant>
      <vt:variant>
        <vt:i4>1769521</vt:i4>
      </vt:variant>
      <vt:variant>
        <vt:i4>20</vt:i4>
      </vt:variant>
      <vt:variant>
        <vt:i4>0</vt:i4>
      </vt:variant>
      <vt:variant>
        <vt:i4>5</vt:i4>
      </vt:variant>
      <vt:variant>
        <vt:lpwstr/>
      </vt:variant>
      <vt:variant>
        <vt:lpwstr>_Toc18231235</vt:lpwstr>
      </vt:variant>
      <vt:variant>
        <vt:i4>1703985</vt:i4>
      </vt:variant>
      <vt:variant>
        <vt:i4>17</vt:i4>
      </vt:variant>
      <vt:variant>
        <vt:i4>0</vt:i4>
      </vt:variant>
      <vt:variant>
        <vt:i4>5</vt:i4>
      </vt:variant>
      <vt:variant>
        <vt:lpwstr/>
      </vt:variant>
      <vt:variant>
        <vt:lpwstr>_Toc18231234</vt:lpwstr>
      </vt:variant>
      <vt:variant>
        <vt:i4>1900593</vt:i4>
      </vt:variant>
      <vt:variant>
        <vt:i4>14</vt:i4>
      </vt:variant>
      <vt:variant>
        <vt:i4>0</vt:i4>
      </vt:variant>
      <vt:variant>
        <vt:i4>5</vt:i4>
      </vt:variant>
      <vt:variant>
        <vt:lpwstr/>
      </vt:variant>
      <vt:variant>
        <vt:lpwstr>_Toc18231233</vt:lpwstr>
      </vt:variant>
      <vt:variant>
        <vt:i4>1835057</vt:i4>
      </vt:variant>
      <vt:variant>
        <vt:i4>11</vt:i4>
      </vt:variant>
      <vt:variant>
        <vt:i4>0</vt:i4>
      </vt:variant>
      <vt:variant>
        <vt:i4>5</vt:i4>
      </vt:variant>
      <vt:variant>
        <vt:lpwstr/>
      </vt:variant>
      <vt:variant>
        <vt:lpwstr>_Toc18231232</vt:lpwstr>
      </vt:variant>
      <vt:variant>
        <vt:i4>2031665</vt:i4>
      </vt:variant>
      <vt:variant>
        <vt:i4>8</vt:i4>
      </vt:variant>
      <vt:variant>
        <vt:i4>0</vt:i4>
      </vt:variant>
      <vt:variant>
        <vt:i4>5</vt:i4>
      </vt:variant>
      <vt:variant>
        <vt:lpwstr/>
      </vt:variant>
      <vt:variant>
        <vt:lpwstr>_Toc18231231</vt:lpwstr>
      </vt:variant>
      <vt:variant>
        <vt:i4>1966129</vt:i4>
      </vt:variant>
      <vt:variant>
        <vt:i4>5</vt:i4>
      </vt:variant>
      <vt:variant>
        <vt:i4>0</vt:i4>
      </vt:variant>
      <vt:variant>
        <vt:i4>5</vt:i4>
      </vt:variant>
      <vt:variant>
        <vt:lpwstr/>
      </vt:variant>
      <vt:variant>
        <vt:lpwstr>_Toc18231230</vt:lpwstr>
      </vt:variant>
      <vt:variant>
        <vt:i4>1507376</vt:i4>
      </vt:variant>
      <vt:variant>
        <vt:i4>2</vt:i4>
      </vt:variant>
      <vt:variant>
        <vt:i4>0</vt:i4>
      </vt:variant>
      <vt:variant>
        <vt:i4>5</vt:i4>
      </vt:variant>
      <vt:variant>
        <vt:lpwstr/>
      </vt:variant>
      <vt:variant>
        <vt:lpwstr>_Toc18231229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ОПШТИНА  БЕЛА ПАЛАНКА</dc:title>
  <dc:subject/>
  <dc:creator>xxxxx</dc:creator>
  <cp:keywords/>
  <cp:lastModifiedBy>MarijaBoskovic</cp:lastModifiedBy>
  <cp:revision>41</cp:revision>
  <cp:lastPrinted>2020-12-02T19:07:00Z</cp:lastPrinted>
  <dcterms:created xsi:type="dcterms:W3CDTF">2020-12-14T08:42:00Z</dcterms:created>
  <dcterms:modified xsi:type="dcterms:W3CDTF">2021-06-15T10:21:00Z</dcterms:modified>
</cp:coreProperties>
</file>